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proofErr w:type="gramStart"/>
            <w:r w:rsidRPr="00222623">
              <w:rPr>
                <w:b/>
                <w:bCs/>
                <w:sz w:val="24"/>
                <w:szCs w:val="24"/>
              </w:rPr>
              <w:softHyphen/>
            </w:r>
            <w:r w:rsidR="00F6584F" w:rsidRPr="00F85898">
              <w:rPr>
                <w:b/>
                <w:bCs/>
                <w:sz w:val="24"/>
                <w:szCs w:val="24"/>
              </w:rPr>
              <w:t>«</w:t>
            </w:r>
            <w:proofErr w:type="gramEnd"/>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 xml:space="preserve">Г. </w:t>
            </w:r>
            <w:proofErr w:type="spellStart"/>
            <w:r w:rsidR="007853EE">
              <w:rPr>
                <w:b/>
                <w:bCs/>
                <w:sz w:val="24"/>
                <w:szCs w:val="24"/>
              </w:rPr>
              <w:t>Н.Панкратова</w:t>
            </w:r>
            <w:bookmarkStart w:id="0" w:name="_GoBack"/>
            <w:bookmarkEnd w:id="0"/>
            <w:proofErr w:type="spellEnd"/>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w:t>
      </w:r>
      <w:r w:rsidR="007853EE">
        <w:rPr>
          <w:b/>
          <w:bCs/>
          <w:snapToGrid w:val="0"/>
          <w:sz w:val="24"/>
          <w:szCs w:val="24"/>
        </w:rPr>
        <w:t>рентного</w:t>
      </w:r>
      <w:r w:rsidR="00FF3EC4">
        <w:rPr>
          <w:b/>
          <w:bCs/>
          <w:snapToGrid w:val="0"/>
          <w:sz w:val="24"/>
          <w:szCs w:val="24"/>
        </w:rPr>
        <w:t xml:space="preserve"> </w:t>
      </w:r>
      <w:r w:rsidRPr="00047D4A">
        <w:rPr>
          <w:b/>
          <w:bCs/>
          <w:snapToGrid w:val="0"/>
          <w:sz w:val="24"/>
          <w:szCs w:val="24"/>
        </w:rPr>
        <w:t>фонд</w:t>
      </w:r>
      <w:r>
        <w:rPr>
          <w:b/>
          <w:bCs/>
          <w:snapToGrid w:val="0"/>
          <w:sz w:val="24"/>
          <w:szCs w:val="24"/>
        </w:rPr>
        <w:t>а</w:t>
      </w:r>
      <w:r w:rsidRPr="00047D4A">
        <w:rPr>
          <w:b/>
          <w:bCs/>
          <w:snapToGrid w:val="0"/>
          <w:sz w:val="24"/>
          <w:szCs w:val="24"/>
        </w:rPr>
        <w:t xml:space="preserve"> «</w:t>
      </w:r>
      <w:r w:rsidR="007853EE">
        <w:rPr>
          <w:b/>
          <w:bCs/>
          <w:snapToGrid w:val="0"/>
          <w:sz w:val="24"/>
          <w:szCs w:val="24"/>
        </w:rPr>
        <w:t>Рентный 2</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w:t>
      </w:r>
      <w:proofErr w:type="gramStart"/>
      <w:r w:rsidRPr="00421397">
        <w:rPr>
          <w:rFonts w:ascii="Times New Roman" w:hAnsi="Times New Roman"/>
          <w:color w:val="000000" w:themeColor="text1"/>
          <w:sz w:val="24"/>
          <w:szCs w:val="24"/>
        </w:rPr>
        <w:t>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w:t>
      </w:r>
      <w:proofErr w:type="gramEnd"/>
      <w:r w:rsidRPr="00421397">
        <w:rPr>
          <w:rFonts w:ascii="Times New Roman" w:hAnsi="Times New Roman"/>
          <w:color w:val="000000" w:themeColor="text1"/>
          <w:sz w:val="24"/>
          <w:szCs w:val="24"/>
        </w:rPr>
        <w:t xml:space="preserve">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 xml:space="preserve">торговая площадка российской и (или) иностранной биржи, закрепленная в Правилах </w:t>
      </w:r>
      <w:proofErr w:type="gramStart"/>
      <w:r w:rsidRPr="00421397">
        <w:rPr>
          <w:rFonts w:eastAsia="Batang"/>
          <w:sz w:val="24"/>
          <w:szCs w:val="24"/>
        </w:rPr>
        <w:t>определения СЧА</w:t>
      </w:r>
      <w:proofErr w:type="gramEnd"/>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 xml:space="preserve">Закрытого паевого инвестиционного </w:t>
      </w:r>
      <w:r w:rsidR="007853EE">
        <w:rPr>
          <w:bCs/>
          <w:color w:val="000000" w:themeColor="text1"/>
          <w:sz w:val="24"/>
          <w:szCs w:val="24"/>
          <w:lang w:eastAsia="ru-RU"/>
        </w:rPr>
        <w:t>рентного</w:t>
      </w:r>
      <w:r w:rsidR="00FF3EC4">
        <w:rPr>
          <w:bCs/>
          <w:color w:val="000000" w:themeColor="text1"/>
          <w:sz w:val="24"/>
          <w:szCs w:val="24"/>
          <w:lang w:eastAsia="ru-RU"/>
        </w:rPr>
        <w:t xml:space="preserve"> </w:t>
      </w:r>
      <w:r w:rsidR="0023214F" w:rsidRPr="0023214F">
        <w:rPr>
          <w:bCs/>
          <w:color w:val="000000" w:themeColor="text1"/>
          <w:sz w:val="24"/>
          <w:szCs w:val="24"/>
          <w:lang w:eastAsia="ru-RU"/>
        </w:rPr>
        <w:t>фонда «</w:t>
      </w:r>
      <w:r w:rsidR="007853EE">
        <w:rPr>
          <w:bCs/>
          <w:color w:val="000000" w:themeColor="text1"/>
          <w:sz w:val="24"/>
          <w:szCs w:val="24"/>
          <w:lang w:eastAsia="ru-RU"/>
        </w:rPr>
        <w:t>Рентный 2</w:t>
      </w:r>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A4682B">
        <w:rPr>
          <w:color w:val="000000" w:themeColor="text1"/>
          <w:sz w:val="24"/>
          <w:szCs w:val="24"/>
          <w:lang w:eastAsia="ru-RU"/>
        </w:rPr>
        <w:t>13 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рассчитывается по состоянию на 23:59:59 даты, по состоянию на которую </w:t>
      </w:r>
      <w:proofErr w:type="gramStart"/>
      <w:r w:rsidRPr="00421397">
        <w:rPr>
          <w:color w:val="000000" w:themeColor="text1"/>
          <w:sz w:val="24"/>
          <w:szCs w:val="24"/>
          <w:lang w:eastAsia="ru-RU"/>
        </w:rPr>
        <w:t>определяется  СЧА</w:t>
      </w:r>
      <w:proofErr w:type="gramEnd"/>
      <w:r w:rsidRPr="00421397">
        <w:rPr>
          <w:color w:val="000000" w:themeColor="text1"/>
          <w:sz w:val="24"/>
          <w:szCs w:val="24"/>
          <w:lang w:eastAsia="ru-RU"/>
        </w:rPr>
        <w:t>,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1" w:name="P47"/>
      <w:bookmarkEnd w:id="1"/>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могут быть указаны иные даты определения СЧА.</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lastRenderedPageBreak/>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курс закрытия (TOM) ПАО «Московская биржа». Это правило </w:t>
      </w:r>
      <w:r w:rsidRPr="00A4682B">
        <w:rPr>
          <w:color w:val="000000" w:themeColor="text1"/>
          <w:sz w:val="24"/>
          <w:szCs w:val="24"/>
          <w:lang w:eastAsia="ru-RU"/>
        </w:rPr>
        <w:lastRenderedPageBreak/>
        <w:t xml:space="preserve">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w:t>
      </w:r>
      <w:proofErr w:type="gramStart"/>
      <w:r w:rsidRPr="00EE18CF">
        <w:rPr>
          <w:color w:val="000000" w:themeColor="text1"/>
          <w:sz w:val="24"/>
          <w:szCs w:val="24"/>
          <w:lang w:eastAsia="ru-RU"/>
        </w:rPr>
        <w:t>паёв,  за</w:t>
      </w:r>
      <w:proofErr w:type="gramEnd"/>
      <w:r w:rsidRPr="00EE18CF">
        <w:rPr>
          <w:color w:val="000000" w:themeColor="text1"/>
          <w:sz w:val="24"/>
          <w:szCs w:val="24"/>
          <w:lang w:eastAsia="ru-RU"/>
        </w:rPr>
        <w:t xml:space="preserve">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suppressAutoHyphens w:val="0"/>
        <w:autoSpaceDE/>
        <w:ind w:firstLine="709"/>
        <w:jc w:val="center"/>
        <w:rPr>
          <w:rFonts w:eastAsia="Batang"/>
          <w:b/>
          <w:sz w:val="24"/>
          <w:lang w:eastAsia="ru-RU"/>
        </w:rPr>
      </w:pPr>
      <w:r w:rsidRPr="00EE18CF">
        <w:rPr>
          <w:rFonts w:eastAsia="Batang"/>
          <w:b/>
          <w:sz w:val="24"/>
          <w:lang w:eastAsia="ru-RU"/>
        </w:rPr>
        <w:t>Порядок расчета величины вознаграждения Управляющей компании.</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lastRenderedPageBreak/>
        <w:tab/>
        <w:t>Размер вознаграждения управляющей компании включается в состав обязательств при определении стоимости чистых активов Фонда и определяется, исходя из размера вознаграждения, предусмотренного правилами доверительного управления Фондом.</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t>Размер вознаграждения Управляющей компании для начисления в каждую дату определения СЧА рассчитывается по формуле:</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suppressAutoHyphens w:val="0"/>
        <w:autoSpaceDE/>
        <w:ind w:firstLine="709"/>
        <w:jc w:val="both"/>
        <w:rPr>
          <w:rFonts w:eastAsia="Batang"/>
          <w:sz w:val="24"/>
          <w:szCs w:val="24"/>
          <w:lang w:eastAsia="ru-RU"/>
        </w:rPr>
      </w:pPr>
    </w:p>
    <w:p w:rsidR="00EE18CF" w:rsidRPr="00EE18CF" w:rsidRDefault="00EE18CF" w:rsidP="00EE18CF">
      <w:pPr>
        <w:suppressAutoHyphens w:val="0"/>
        <w:autoSpaceDE/>
        <w:spacing w:after="200"/>
        <w:ind w:left="851"/>
        <w:contextualSpacing/>
        <w:jc w:val="both"/>
        <w:rPr>
          <w:rFonts w:eastAsia="Batang" w:cs="Calibri"/>
          <w:sz w:val="24"/>
          <w:szCs w:val="24"/>
          <w:lang w:eastAsia="ru-RU"/>
        </w:rPr>
      </w:pPr>
    </w:p>
    <w:p w:rsidR="00EE18CF" w:rsidRPr="00EE18CF" w:rsidRDefault="00EE18CF" w:rsidP="00EE18CF">
      <w:pPr>
        <w:suppressAutoHyphens w:val="0"/>
        <w:autoSpaceDE/>
        <w:ind w:left="1065"/>
        <w:rPr>
          <w:rFonts w:eastAsia="Batang"/>
          <w:sz w:val="24"/>
          <w:szCs w:val="24"/>
          <w:lang w:eastAsia="ru-RU"/>
        </w:rPr>
      </w:pPr>
      <w:r w:rsidRPr="00EE18CF">
        <w:rPr>
          <w:rFonts w:eastAsia="Batang"/>
          <w:sz w:val="24"/>
          <w:szCs w:val="24"/>
          <w:lang w:eastAsia="ru-RU"/>
        </w:rPr>
        <w:object w:dxaOrig="445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o:ole="">
            <v:imagedata r:id="rId11" o:title=""/>
          </v:shape>
          <o:OLEObject Type="Embed" ProgID="Equation.3" ShapeID="_x0000_i1025" DrawAspect="Content" ObjectID="_1618049696" r:id="rId12"/>
        </w:object>
      </w:r>
    </w:p>
    <w:p w:rsidR="00EE18CF" w:rsidRPr="00EE18CF" w:rsidRDefault="00EE18CF" w:rsidP="00EE18CF">
      <w:pPr>
        <w:suppressAutoHyphens w:val="0"/>
        <w:autoSpaceDE/>
        <w:ind w:left="1065"/>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где:</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k – порядковый номер каждого начисления вознаграждения в отчетном году, принимающий значения от 1 до i. k=i – порядковый номер последнего (текущего) начисления вознаграждения;</w:t>
      </w:r>
    </w:p>
    <w:p w:rsidR="00EE18CF" w:rsidRPr="00EE18CF" w:rsidRDefault="00EE18CF" w:rsidP="00EE18CF">
      <w:pPr>
        <w:suppressAutoHyphens w:val="0"/>
        <w:autoSpaceDE/>
        <w:ind w:left="357" w:firstLine="708"/>
        <w:rPr>
          <w:rFonts w:eastAsia="Batang"/>
          <w:sz w:val="24"/>
          <w:szCs w:val="24"/>
          <w:lang w:eastAsia="ru-RU"/>
        </w:rPr>
      </w:pPr>
      <w:r w:rsidRPr="00EE18CF">
        <w:rPr>
          <w:rFonts w:eastAsia="Batang"/>
          <w:sz w:val="24"/>
          <w:szCs w:val="24"/>
          <w:lang w:eastAsia="ru-RU"/>
        </w:rPr>
        <w:object w:dxaOrig="285" w:dyaOrig="360">
          <v:shape id="_x0000_i1026" type="#_x0000_t75" style="width:15pt;height:17.25pt" o:ole="">
            <v:imagedata r:id="rId13" o:title=""/>
          </v:shape>
          <o:OLEObject Type="Embed" ProgID="Equation.3" ShapeID="_x0000_i1026" DrawAspect="Content" ObjectID="_1618049697" r:id="rId14"/>
        </w:object>
      </w:r>
      <w:r w:rsidRPr="00EE18CF">
        <w:rPr>
          <w:rFonts w:eastAsia="Batang"/>
          <w:sz w:val="24"/>
          <w:szCs w:val="24"/>
          <w:lang w:eastAsia="ru-RU"/>
        </w:rPr>
        <w:t xml:space="preserve">- сумма каждого произведенного в текущем отчетном году начисления вознаграждения;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40" w:dyaOrig="360">
          <v:shape id="_x0000_i1027" type="#_x0000_t75" style="width:12pt;height:17.25pt" o:ole="">
            <v:imagedata r:id="rId15" o:title=""/>
          </v:shape>
          <o:OLEObject Type="Embed" ProgID="Equation.3" ShapeID="_x0000_i1027" DrawAspect="Content" ObjectID="_1618049698" r:id="rId16"/>
        </w:object>
      </w:r>
      <w:r w:rsidRPr="00EE18CF">
        <w:rPr>
          <w:rFonts w:eastAsia="Batang"/>
          <w:sz w:val="24"/>
          <w:szCs w:val="24"/>
          <w:lang w:eastAsia="ru-RU"/>
        </w:rPr>
        <w:t xml:space="preserve">- </w:t>
      </w:r>
      <w:proofErr w:type="gramStart"/>
      <w:r w:rsidRPr="00EE18CF">
        <w:rPr>
          <w:rFonts w:eastAsia="Batang"/>
          <w:sz w:val="24"/>
          <w:szCs w:val="24"/>
          <w:lang w:eastAsia="ru-RU"/>
        </w:rPr>
        <w:t>сумма  очередного</w:t>
      </w:r>
      <w:proofErr w:type="gramEnd"/>
      <w:r w:rsidRPr="00EE18CF">
        <w:rPr>
          <w:rFonts w:eastAsia="Batang"/>
          <w:sz w:val="24"/>
          <w:szCs w:val="24"/>
          <w:lang w:eastAsia="ru-RU"/>
        </w:rPr>
        <w:t xml:space="preserve">  (текущего) начисления вознаграждения в текущем отчетном году;</w:t>
      </w:r>
    </w:p>
    <w:p w:rsidR="00EE18CF" w:rsidRPr="00EE18CF" w:rsidRDefault="00EE18CF" w:rsidP="00EE18CF">
      <w:pPr>
        <w:suppressAutoHyphens w:val="0"/>
        <w:autoSpaceDE/>
        <w:ind w:left="1066"/>
        <w:jc w:val="both"/>
        <w:rPr>
          <w:rFonts w:eastAsia="Batang"/>
          <w:sz w:val="24"/>
          <w:szCs w:val="24"/>
          <w:lang w:eastAsia="ru-RU"/>
        </w:rPr>
      </w:pPr>
      <w:r w:rsidRPr="00EE18CF">
        <w:rPr>
          <w:rFonts w:eastAsia="Batang"/>
          <w:sz w:val="24"/>
          <w:szCs w:val="24"/>
          <w:lang w:eastAsia="ru-RU"/>
        </w:rPr>
        <w:object w:dxaOrig="240" w:dyaOrig="240">
          <v:shape id="_x0000_i1028" type="#_x0000_t75" style="width:12pt;height:12pt" o:ole="">
            <v:imagedata r:id="rId17" o:title=""/>
          </v:shape>
          <o:OLEObject Type="Embed" ProgID="Equation.3" ShapeID="_x0000_i1028" DrawAspect="Content" ObjectID="_1618049699" r:id="rId18"/>
        </w:object>
      </w:r>
      <w:r w:rsidRPr="00EE18CF">
        <w:rPr>
          <w:rFonts w:eastAsia="Batang"/>
          <w:sz w:val="24"/>
          <w:szCs w:val="24"/>
          <w:lang w:eastAsia="ru-RU"/>
        </w:rPr>
        <w:t xml:space="preserve"> - количество рабочих дней в текущем календарном году;</w:t>
      </w:r>
    </w:p>
    <w:p w:rsidR="00EE18CF" w:rsidRPr="00EE18CF" w:rsidRDefault="00EE18CF" w:rsidP="00EE18CF">
      <w:pPr>
        <w:suppressAutoHyphens w:val="0"/>
        <w:autoSpaceDE/>
        <w:ind w:left="1066"/>
        <w:jc w:val="both"/>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70" w:dyaOrig="360">
          <v:shape id="_x0000_i1029" type="#_x0000_t75" style="width:13.5pt;height:17.25pt" o:ole="">
            <v:imagedata r:id="rId19" o:title=""/>
          </v:shape>
          <o:OLEObject Type="Embed" ProgID="Equation.3" ShapeID="_x0000_i1029" DrawAspect="Content" ObjectID="_1618049700" r:id="rId20"/>
        </w:object>
      </w:r>
      <w:r w:rsidRPr="00EE18CF">
        <w:rPr>
          <w:rFonts w:eastAsia="Batang"/>
          <w:sz w:val="24"/>
          <w:szCs w:val="24"/>
          <w:lang w:eastAsia="ru-RU"/>
        </w:rPr>
        <w:t xml:space="preserve">- количество рабочих дней периода, определенного с начала текущего отчетного года до (включая) даты начисления вознаграждения </w:t>
      </w:r>
      <w:r w:rsidRPr="00EE18CF">
        <w:rPr>
          <w:rFonts w:eastAsia="Batang"/>
          <w:sz w:val="24"/>
          <w:szCs w:val="24"/>
          <w:lang w:eastAsia="ru-RU"/>
        </w:rPr>
        <w:object w:dxaOrig="240" w:dyaOrig="360">
          <v:shape id="_x0000_i1030" type="#_x0000_t75" style="width:12pt;height:17.25pt" o:ole="">
            <v:imagedata r:id="rId15" o:title=""/>
          </v:shape>
          <o:OLEObject Type="Embed" ProgID="Equation.3" ShapeID="_x0000_i1030" DrawAspect="Content" ObjectID="_1618049701" r:id="rId21"/>
        </w:object>
      </w:r>
      <w:r w:rsidRPr="00EE18CF">
        <w:rPr>
          <w:rFonts w:eastAsia="Batang"/>
          <w:sz w:val="24"/>
          <w:szCs w:val="24"/>
          <w:lang w:eastAsia="ru-RU"/>
        </w:rPr>
        <w:t xml:space="preserve">;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 xml:space="preserve">t – порядковый номер рабочего дня, принадлежащего периоду, за который определено  </w:t>
      </w:r>
      <w:r w:rsidRPr="00EE18CF">
        <w:rPr>
          <w:rFonts w:eastAsia="Batang"/>
          <w:sz w:val="24"/>
          <w:szCs w:val="24"/>
          <w:lang w:eastAsia="ru-RU"/>
        </w:rPr>
        <w:object w:dxaOrig="270" w:dyaOrig="360">
          <v:shape id="_x0000_i1031" type="#_x0000_t75" style="width:13.5pt;height:17.25pt" o:ole="">
            <v:imagedata r:id="rId19" o:title=""/>
          </v:shape>
          <o:OLEObject Type="Embed" ProgID="Equation.3" ShapeID="_x0000_i1031" DrawAspect="Content" ObjectID="_1618049702" r:id="rId22"/>
        </w:object>
      </w:r>
      <w:r w:rsidRPr="00EE18CF">
        <w:rPr>
          <w:rFonts w:eastAsia="Batang"/>
          <w:sz w:val="24"/>
          <w:szCs w:val="24"/>
          <w:lang w:eastAsia="ru-RU"/>
        </w:rPr>
        <w:t xml:space="preserve">, принимающий значения от 1 до d. t=d – порядковый номер рабочего дня начисления вознаграждения </w:t>
      </w:r>
      <w:r w:rsidRPr="00EE18CF">
        <w:rPr>
          <w:rFonts w:eastAsia="Batang"/>
          <w:sz w:val="24"/>
          <w:szCs w:val="24"/>
          <w:lang w:eastAsia="ru-RU"/>
        </w:rPr>
        <w:object w:dxaOrig="240" w:dyaOrig="360">
          <v:shape id="_x0000_i1032" type="#_x0000_t75" style="width:12pt;height:17.25pt" o:ole="">
            <v:imagedata r:id="rId15" o:title=""/>
          </v:shape>
          <o:OLEObject Type="Embed" ProgID="Equation.3" ShapeID="_x0000_i1032" DrawAspect="Content" ObjectID="_1618049703" r:id="rId23"/>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600" w:dyaOrig="360">
          <v:shape id="_x0000_i1033" type="#_x0000_t75" style="width:30pt;height:17.25pt" o:ole="">
            <v:imagedata r:id="rId24" o:title=""/>
          </v:shape>
          <o:OLEObject Type="Embed" ProgID="Equation.3" ShapeID="_x0000_i1033" DrawAspect="Content" ObjectID="_1618049704" r:id="rId25"/>
        </w:object>
      </w:r>
      <w:r w:rsidRPr="00EE18CF">
        <w:rPr>
          <w:rFonts w:eastAsia="Batang"/>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EE18CF">
        <w:rPr>
          <w:rFonts w:eastAsia="Batang"/>
          <w:sz w:val="24"/>
          <w:szCs w:val="24"/>
          <w:lang w:eastAsia="ru-RU"/>
        </w:rPr>
        <w:t>t  СЧА</w:t>
      </w:r>
      <w:proofErr w:type="gramEnd"/>
      <w:r w:rsidRPr="00EE18CF">
        <w:rPr>
          <w:rFonts w:eastAsia="Batang"/>
          <w:sz w:val="24"/>
          <w:szCs w:val="24"/>
          <w:lang w:eastAsia="ru-RU"/>
        </w:rPr>
        <w:t xml:space="preserve"> не определена, она принимается равной СЧА за предшествующий дню t рабочий день текущего отчетного года.</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870" w:dyaOrig="360">
          <v:shape id="_x0000_i1034" type="#_x0000_t75" style="width:43.5pt;height:17.25pt" o:ole="">
            <v:imagedata r:id="rId26" o:title=""/>
          </v:shape>
          <o:OLEObject Type="Embed" ProgID="Equation.3" ShapeID="_x0000_i1034" DrawAspect="Content" ObjectID="_1618049705" r:id="rId27"/>
        </w:object>
      </w:r>
      <w:r w:rsidRPr="00EE18CF">
        <w:rPr>
          <w:rFonts w:eastAsia="Batang"/>
          <w:sz w:val="24"/>
          <w:szCs w:val="24"/>
          <w:lang w:eastAsia="ru-RU"/>
        </w:rPr>
        <w:t xml:space="preserve">- расчетная (промежуточная) величина СЧА на дату d, в которой начисляется вознаграждение </w:t>
      </w:r>
      <w:r w:rsidRPr="00EE18CF">
        <w:rPr>
          <w:rFonts w:eastAsia="Batang"/>
          <w:sz w:val="24"/>
          <w:szCs w:val="24"/>
          <w:lang w:eastAsia="ru-RU"/>
        </w:rPr>
        <w:object w:dxaOrig="240" w:dyaOrig="360">
          <v:shape id="_x0000_i1035" type="#_x0000_t75" style="width:12pt;height:17.25pt" o:ole="">
            <v:imagedata r:id="rId15" o:title=""/>
          </v:shape>
          <o:OLEObject Type="Embed" ProgID="Equation.3" ShapeID="_x0000_i1035" DrawAspect="Content" ObjectID="_1618049706" r:id="rId28"/>
        </w:object>
      </w:r>
      <w:r w:rsidRPr="00EE18CF">
        <w:rPr>
          <w:rFonts w:eastAsia="Batang"/>
          <w:sz w:val="24"/>
          <w:szCs w:val="24"/>
          <w:lang w:eastAsia="ru-RU"/>
        </w:rPr>
        <w:t>, определенная с точностью до 2-х знаков после запятой по формуле:</w:t>
      </w:r>
    </w:p>
    <w:p w:rsidR="00EE18CF" w:rsidRPr="00EE18CF" w:rsidRDefault="00EE18CF" w:rsidP="00EE18CF">
      <w:pPr>
        <w:suppressAutoHyphens w:val="0"/>
        <w:autoSpaceDE/>
        <w:ind w:left="1065"/>
        <w:jc w:val="both"/>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position w:val="-120"/>
          <w:sz w:val="24"/>
          <w:szCs w:val="24"/>
          <w:lang w:eastAsia="ru-RU"/>
        </w:rPr>
        <w:object w:dxaOrig="6270" w:dyaOrig="2550">
          <v:shape id="_x0000_i1036" type="#_x0000_t75" style="width:313.5pt;height:128.25pt" o:ole="">
            <v:imagedata r:id="rId29" o:title=""/>
          </v:shape>
          <o:OLEObject Type="Embed" ProgID="Equation.3" ShapeID="_x0000_i1036" DrawAspect="Content" ObjectID="_1618049707" r:id="rId30"/>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1005" w:dyaOrig="360">
          <v:shape id="_x0000_i1037" type="#_x0000_t75" style="width:49.5pt;height:17.25pt" o:ole="">
            <v:imagedata r:id="rId31" o:title=""/>
          </v:shape>
          <o:OLEObject Type="Embed" ProgID="Equation.3" ShapeID="_x0000_i1037" DrawAspect="Content" ObjectID="_1618049708" r:id="rId32"/>
        </w:object>
      </w:r>
      <w:r w:rsidRPr="00EE18CF">
        <w:rPr>
          <w:rFonts w:eastAsia="Batang"/>
          <w:sz w:val="24"/>
          <w:szCs w:val="24"/>
          <w:lang w:eastAsia="ru-RU"/>
        </w:rPr>
        <w:t xml:space="preserve">- расчетная величина активов, включая дебиторскую </w:t>
      </w:r>
      <w:proofErr w:type="gramStart"/>
      <w:r w:rsidRPr="00EE18CF">
        <w:rPr>
          <w:rFonts w:eastAsia="Batang"/>
          <w:sz w:val="24"/>
          <w:szCs w:val="24"/>
          <w:lang w:eastAsia="ru-RU"/>
        </w:rPr>
        <w:t>задолженность  на</w:t>
      </w:r>
      <w:proofErr w:type="gramEnd"/>
      <w:r w:rsidRPr="00EE18CF">
        <w:rPr>
          <w:rFonts w:eastAsia="Batang"/>
          <w:sz w:val="24"/>
          <w:szCs w:val="24"/>
          <w:lang w:eastAsia="ru-RU"/>
        </w:rPr>
        <w:t xml:space="preserve"> дату d. Дебиторскую задолженность на дату d необходимо учитывать до начисления вознаграждений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510" w:dyaOrig="360">
          <v:shape id="_x0000_i1038" type="#_x0000_t75" style="width:24.75pt;height:17.25pt" o:ole="">
            <v:imagedata r:id="rId33" o:title=""/>
          </v:shape>
          <o:OLEObject Type="Embed" ProgID="Equation.3" ShapeID="_x0000_i1038" DrawAspect="Content" ObjectID="_1618049709" r:id="rId34"/>
        </w:object>
      </w:r>
      <w:r w:rsidRPr="00EE18CF">
        <w:rPr>
          <w:rFonts w:eastAsia="Batang"/>
          <w:sz w:val="24"/>
          <w:szCs w:val="24"/>
          <w:lang w:eastAsia="ru-RU"/>
        </w:rPr>
        <w:t xml:space="preserve"> - величина кредиторской задолженности без учета начисленных вознаграждений на дату d.</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600" w:dyaOrig="660">
          <v:shape id="_x0000_i1039" type="#_x0000_t75" style="width:30pt;height:32.25pt" o:ole="">
            <v:imagedata r:id="rId35" o:title=""/>
          </v:shape>
          <o:OLEObject Type="Embed" ProgID="Equation.3" ShapeID="_x0000_i1039" DrawAspect="Content" ObjectID="_1618049710" r:id="rId36"/>
        </w:object>
      </w:r>
      <w:r w:rsidRPr="00EE18CF">
        <w:rPr>
          <w:rFonts w:eastAsia="Batang"/>
          <w:sz w:val="24"/>
          <w:szCs w:val="24"/>
          <w:lang w:eastAsia="ru-RU"/>
        </w:rPr>
        <w:t xml:space="preserve">- </w:t>
      </w:r>
      <w:proofErr w:type="gramStart"/>
      <w:r w:rsidRPr="00EE18CF">
        <w:rPr>
          <w:rFonts w:eastAsia="Batang"/>
          <w:sz w:val="24"/>
          <w:szCs w:val="24"/>
          <w:lang w:eastAsia="ru-RU"/>
        </w:rPr>
        <w:t>общая сумма вознаграждений Управляющей компании</w:t>
      </w:r>
      <w:proofErr w:type="gramEnd"/>
      <w:r w:rsidRPr="00EE18CF">
        <w:rPr>
          <w:rFonts w:eastAsia="Batang"/>
          <w:sz w:val="24"/>
          <w:szCs w:val="24"/>
          <w:lang w:eastAsia="ru-RU"/>
        </w:rPr>
        <w:t xml:space="preserve"> начисленных с начала года до даты d.</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195" w:dyaOrig="210">
          <v:shape id="_x0000_i1040" type="#_x0000_t75" style="width:9.75pt;height:9.75pt" o:ole="">
            <v:imagedata r:id="rId37" o:title=""/>
          </v:shape>
          <o:OLEObject Type="Embed" ProgID="Equation.3" ShapeID="_x0000_i1040" DrawAspect="Content" ObjectID="_1618049711" r:id="rId38"/>
        </w:object>
      </w:r>
      <w:r w:rsidRPr="00EE18CF">
        <w:rPr>
          <w:rFonts w:eastAsia="Batang"/>
          <w:sz w:val="24"/>
          <w:szCs w:val="24"/>
          <w:lang w:eastAsia="ru-RU"/>
        </w:rPr>
        <w:t>- процентная ставка, соответствующая:</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510" w:dyaOrig="435">
          <v:shape id="_x0000_i1041" type="#_x0000_t75" style="width:24.75pt;height:22.5pt" o:ole="">
            <v:imagedata r:id="rId39" o:title=""/>
          </v:shape>
          <o:OLEObject Type="Embed" ProgID="Equation.3" ShapeID="_x0000_i1041" DrawAspect="Content" ObjectID="_1618049712" r:id="rId40"/>
        </w:object>
      </w:r>
      <w:r w:rsidRPr="00EE18CF">
        <w:rPr>
          <w:rFonts w:eastAsia="Batang"/>
          <w:sz w:val="24"/>
          <w:szCs w:val="24"/>
          <w:lang w:eastAsia="ru-RU"/>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EE18CF">
        <w:rPr>
          <w:rFonts w:eastAsia="Batang"/>
          <w:sz w:val="24"/>
          <w:szCs w:val="24"/>
          <w:lang w:eastAsia="ru-RU"/>
        </w:rPr>
        <w:object w:dxaOrig="270" w:dyaOrig="360">
          <v:shape id="_x0000_i1042" type="#_x0000_t75" style="width:13.5pt;height:17.25pt" o:ole="">
            <v:imagedata r:id="rId19" o:title=""/>
          </v:shape>
          <o:OLEObject Type="Embed" ProgID="Equation.3" ShapeID="_x0000_i1042" DrawAspect="Content" ObjectID="_1618049713" r:id="rId41"/>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N – кол-во ставок, действовавших в отчетному году;</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40" w:dyaOrig="360">
          <v:shape id="_x0000_i1043" type="#_x0000_t75" style="width:12pt;height:17.25pt" o:ole="">
            <v:imagedata r:id="rId42" o:title=""/>
          </v:shape>
          <o:OLEObject Type="Embed" ProgID="Equation.3" ShapeID="_x0000_i1043" DrawAspect="Content" ObjectID="_1618049714" r:id="rId43"/>
        </w:object>
      </w:r>
      <w:r w:rsidRPr="00EE18CF">
        <w:rPr>
          <w:rFonts w:eastAsia="Batang"/>
          <w:sz w:val="24"/>
          <w:szCs w:val="24"/>
          <w:lang w:eastAsia="ru-RU"/>
        </w:rPr>
        <w:t xml:space="preserve">- каждая процентная ставка, действовавшая в течение периода </w:t>
      </w:r>
      <w:r w:rsidRPr="00EE18CF">
        <w:rPr>
          <w:rFonts w:eastAsia="Batang"/>
          <w:sz w:val="24"/>
          <w:szCs w:val="24"/>
          <w:lang w:eastAsia="ru-RU"/>
        </w:rPr>
        <w:object w:dxaOrig="270" w:dyaOrig="360">
          <v:shape id="_x0000_i1044" type="#_x0000_t75" style="width:13.5pt;height:17.25pt" o:ole="">
            <v:imagedata r:id="rId19" o:title=""/>
          </v:shape>
          <o:OLEObject Type="Embed" ProgID="Equation.3" ShapeID="_x0000_i1044" DrawAspect="Content" ObjectID="_1618049715" r:id="rId44"/>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330" w:dyaOrig="360">
          <v:shape id="_x0000_i1045" type="#_x0000_t75" style="width:17.25pt;height:17.25pt" o:ole="">
            <v:imagedata r:id="rId45" o:title=""/>
          </v:shape>
          <o:OLEObject Type="Embed" ProgID="Equation.3" ShapeID="_x0000_i1045" DrawAspect="Content" ObjectID="_1618049716" r:id="rId46"/>
        </w:object>
      </w:r>
      <w:r w:rsidRPr="00EE18CF">
        <w:rPr>
          <w:rFonts w:eastAsia="Batang"/>
          <w:sz w:val="24"/>
          <w:szCs w:val="24"/>
          <w:lang w:eastAsia="ru-RU"/>
        </w:rPr>
        <w:t xml:space="preserve">- количество рабочих дней периода, в котором действовала ставка </w:t>
      </w:r>
      <w:r w:rsidRPr="00EE18CF">
        <w:rPr>
          <w:rFonts w:eastAsia="Batang"/>
          <w:sz w:val="24"/>
          <w:szCs w:val="24"/>
          <w:lang w:eastAsia="ru-RU"/>
        </w:rPr>
        <w:object w:dxaOrig="240" w:dyaOrig="360">
          <v:shape id="_x0000_i1046" type="#_x0000_t75" style="width:12pt;height:17.25pt" o:ole="">
            <v:imagedata r:id="rId42" o:title=""/>
          </v:shape>
          <o:OLEObject Type="Embed" ProgID="Equation.3" ShapeID="_x0000_i1046" DrawAspect="Content" ObjectID="_1618049717" r:id="rId47"/>
        </w:object>
      </w:r>
      <w:r w:rsidRPr="00EE18CF">
        <w:rPr>
          <w:rFonts w:eastAsia="Batang"/>
          <w:sz w:val="24"/>
          <w:szCs w:val="24"/>
          <w:lang w:eastAsia="ru-RU"/>
        </w:rPr>
        <w:t xml:space="preserve">, принадлежащее периоду </w:t>
      </w:r>
      <w:r w:rsidRPr="00EE18CF">
        <w:rPr>
          <w:rFonts w:eastAsia="Batang"/>
          <w:sz w:val="24"/>
          <w:szCs w:val="24"/>
          <w:lang w:eastAsia="ru-RU"/>
        </w:rPr>
        <w:object w:dxaOrig="270" w:dyaOrig="360">
          <v:shape id="_x0000_i1047" type="#_x0000_t75" style="width:13.5pt;height:17.25pt" o:ole="">
            <v:imagedata r:id="rId19" o:title=""/>
          </v:shape>
          <o:OLEObject Type="Embed" ProgID="Equation.3" ShapeID="_x0000_i1047" DrawAspect="Content" ObjectID="_1618049718" r:id="rId48"/>
        </w:object>
      </w:r>
      <w:r w:rsidRPr="00EE18CF">
        <w:rPr>
          <w:rFonts w:eastAsia="Batang"/>
          <w:sz w:val="24"/>
          <w:szCs w:val="24"/>
          <w:lang w:eastAsia="ru-RU"/>
        </w:rPr>
        <w:t xml:space="preserve">, где </w:t>
      </w:r>
      <w:r w:rsidRPr="00EE18CF">
        <w:rPr>
          <w:rFonts w:eastAsia="Batang"/>
          <w:sz w:val="24"/>
          <w:szCs w:val="24"/>
          <w:lang w:eastAsia="ru-RU"/>
        </w:rPr>
        <w:object w:dxaOrig="1035" w:dyaOrig="660">
          <v:shape id="_x0000_i1048" type="#_x0000_t75" style="width:52.5pt;height:32.25pt" o:ole="">
            <v:imagedata r:id="rId49" o:title=""/>
          </v:shape>
          <o:OLEObject Type="Embed" ProgID="Equation.3" ShapeID="_x0000_i1048" DrawAspect="Content" ObjectID="_1618049719" r:id="rId50"/>
        </w:object>
      </w:r>
      <w:r w:rsidRPr="00EE18CF">
        <w:rPr>
          <w:rFonts w:eastAsia="Batang"/>
          <w:sz w:val="24"/>
          <w:szCs w:val="24"/>
          <w:lang w:eastAsia="ru-RU"/>
        </w:rPr>
        <w:t>.</w:t>
      </w:r>
    </w:p>
    <w:p w:rsidR="00EE18CF" w:rsidRPr="00EE18CF" w:rsidRDefault="00EE18CF" w:rsidP="00EE18CF">
      <w:pPr>
        <w:suppressAutoHyphens w:val="0"/>
        <w:autoSpaceDE/>
        <w:ind w:firstLine="567"/>
        <w:jc w:val="both"/>
        <w:rPr>
          <w:rFonts w:eastAsia="Batang"/>
          <w:sz w:val="24"/>
          <w:szCs w:val="24"/>
          <w:lang w:eastAsia="ru-RU"/>
        </w:rPr>
      </w:pPr>
      <w:r w:rsidRPr="00EE18CF">
        <w:rPr>
          <w:rFonts w:eastAsia="Batang"/>
          <w:sz w:val="24"/>
          <w:szCs w:val="24"/>
          <w:lang w:eastAsia="ru-RU"/>
        </w:rPr>
        <w:t xml:space="preserve">Значения </w:t>
      </w:r>
      <m:oMath>
        <m:f>
          <m:fPr>
            <m:ctrlPr>
              <w:rPr>
                <w:rFonts w:ascii="Cambria Math" w:eastAsia="Batang" w:hAnsi="Cambria Math"/>
                <w:sz w:val="24"/>
                <w:szCs w:val="24"/>
                <w:lang w:eastAsia="ru-RU"/>
              </w:rPr>
            </m:ctrlPr>
          </m:fPr>
          <m:num>
            <m:nary>
              <m:naryPr>
                <m:chr m:val="∑"/>
                <m:limLoc m:val="undOvr"/>
                <m:ctrlPr>
                  <w:rPr>
                    <w:rFonts w:ascii="Cambria Math" w:eastAsia="Batang" w:hAnsi="Cambria Math"/>
                    <w:sz w:val="24"/>
                    <w:szCs w:val="24"/>
                    <w:lang w:eastAsia="ru-RU"/>
                  </w:rPr>
                </m:ctrlPr>
              </m:naryPr>
              <m:sub>
                <m:r>
                  <m:rPr>
                    <m:sty m:val="p"/>
                  </m:rPr>
                  <w:rPr>
                    <w:rFonts w:ascii="Cambria Math" w:eastAsia="Batang" w:hAnsi="Cambria Math"/>
                    <w:sz w:val="24"/>
                    <w:szCs w:val="24"/>
                    <w:lang w:eastAsia="ru-RU"/>
                  </w:rPr>
                  <m:t>n=1</m:t>
                </m:r>
              </m:sub>
              <m:sup>
                <m:r>
                  <m:rPr>
                    <m:sty m:val="p"/>
                  </m:rPr>
                  <w:rPr>
                    <w:rFonts w:ascii="Cambria Math" w:eastAsia="Batang" w:hAnsi="Cambria Math"/>
                    <w:sz w:val="24"/>
                    <w:szCs w:val="24"/>
                    <w:lang w:eastAsia="ru-RU"/>
                  </w:rPr>
                  <m:t>N</m:t>
                </m:r>
              </m:sup>
              <m:e>
                <m:d>
                  <m:dPr>
                    <m:ctrlPr>
                      <w:rPr>
                        <w:rFonts w:ascii="Cambria Math" w:eastAsia="Batang" w:hAnsi="Cambria Math"/>
                        <w:sz w:val="24"/>
                        <w:szCs w:val="24"/>
                        <w:lang w:eastAsia="ru-RU"/>
                      </w:rPr>
                    </m:ctrlPr>
                  </m:dPr>
                  <m:e>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x</m:t>
                        </m:r>
                      </m:e>
                      <m:sub>
                        <m:r>
                          <m:rPr>
                            <m:sty m:val="p"/>
                          </m:rPr>
                          <w:rPr>
                            <w:rFonts w:ascii="Cambria Math" w:eastAsia="Batang" w:hAnsi="Cambria Math"/>
                            <w:sz w:val="24"/>
                            <w:szCs w:val="24"/>
                            <w:lang w:eastAsia="ru-RU"/>
                          </w:rPr>
                          <m:t>n</m:t>
                        </m:r>
                      </m:sub>
                    </m:sSub>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T</m:t>
                        </m:r>
                      </m:e>
                      <m:sub>
                        <m:r>
                          <m:rPr>
                            <m:sty m:val="p"/>
                          </m:rPr>
                          <w:rPr>
                            <w:rFonts w:ascii="Cambria Math" w:eastAsia="Batang" w:hAnsi="Cambria Math"/>
                            <w:sz w:val="24"/>
                            <w:szCs w:val="24"/>
                            <w:lang w:eastAsia="ru-RU"/>
                          </w:rPr>
                          <m:t>n</m:t>
                        </m:r>
                      </m:sub>
                    </m:sSub>
                  </m:e>
                </m:d>
              </m:e>
            </m:nary>
          </m:num>
          <m:den>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T</m:t>
                </m:r>
              </m:e>
              <m:sub>
                <m:r>
                  <m:rPr>
                    <m:sty m:val="p"/>
                  </m:rPr>
                  <w:rPr>
                    <w:rFonts w:ascii="Cambria Math" w:eastAsia="Batang" w:hAnsi="Cambria Math"/>
                    <w:sz w:val="24"/>
                    <w:szCs w:val="24"/>
                    <w:lang w:eastAsia="ru-RU"/>
                  </w:rPr>
                  <m:t>i</m:t>
                </m:r>
              </m:sub>
            </m:sSub>
          </m:den>
        </m:f>
      </m:oMath>
      <w:r w:rsidRPr="00EE18CF">
        <w:rPr>
          <w:rFonts w:eastAsia="Batang"/>
          <w:sz w:val="24"/>
          <w:szCs w:val="24"/>
          <w:lang w:eastAsia="ru-RU"/>
        </w:rPr>
        <w:t xml:space="preserve">; </w:t>
      </w:r>
      <m:oMath>
        <m:r>
          <m:rPr>
            <m:sty m:val="p"/>
          </m:rPr>
          <w:rPr>
            <w:rFonts w:ascii="Cambria Math" w:eastAsia="Batang" w:hAnsi="Cambria Math"/>
            <w:position w:val="-24"/>
            <w:sz w:val="24"/>
            <w:szCs w:val="24"/>
            <w:lang w:eastAsia="ru-RU"/>
          </w:rPr>
          <w:object w:dxaOrig="1350" w:dyaOrig="1290">
            <v:shape id="_x0000_i1049" type="#_x0000_t75" style="width:66.75pt;height:64.5pt" o:ole="">
              <v:imagedata r:id="rId51" o:title=""/>
            </v:shape>
            <o:OLEObject Type="Embed" ProgID="Equation.3" ShapeID="_x0000_i1049" DrawAspect="Content" ObjectID="_1618049720" r:id="rId52"/>
          </w:object>
        </m:r>
        <m:r>
          <m:rPr>
            <m:sty m:val="p"/>
          </m:rPr>
          <w:rPr>
            <w:rFonts w:ascii="Cambria Math" w:eastAsia="Batang" w:hAnsi="Cambria Math"/>
            <w:sz w:val="24"/>
            <w:szCs w:val="24"/>
            <w:lang w:eastAsia="ru-RU"/>
          </w:rPr>
          <m:t xml:space="preserve">; </m:t>
        </m:r>
        <m:d>
          <m:dPr>
            <m:ctrlPr>
              <w:rPr>
                <w:rFonts w:ascii="Cambria Math" w:eastAsia="Batang" w:hAnsi="Cambria Math"/>
                <w:sz w:val="24"/>
                <w:szCs w:val="24"/>
                <w:lang w:eastAsia="ru-RU"/>
              </w:rPr>
            </m:ctrlPr>
          </m:dPr>
          <m:e>
            <m:r>
              <m:rPr>
                <m:sty m:val="p"/>
              </m:rPr>
              <w:rPr>
                <w:rFonts w:ascii="Cambria Math" w:eastAsia="Batang" w:hAnsi="Cambria Math"/>
                <w:sz w:val="24"/>
                <w:szCs w:val="24"/>
                <w:lang w:eastAsia="ru-RU"/>
              </w:rPr>
              <m:t>1+</m:t>
            </m:r>
            <m:r>
              <m:rPr>
                <m:sty m:val="p"/>
              </m:rPr>
              <w:rPr>
                <w:rFonts w:ascii="Cambria Math" w:eastAsia="Batang" w:hAnsi="Cambria Math"/>
                <w:position w:val="-24"/>
                <w:sz w:val="24"/>
                <w:szCs w:val="24"/>
                <w:lang w:eastAsia="ru-RU"/>
              </w:rPr>
              <w:object w:dxaOrig="1350" w:dyaOrig="1260">
                <v:shape id="_x0000_i1051" type="#_x0000_t75" style="width:66.75pt;height:63.75pt" o:ole="">
                  <v:imagedata r:id="rId53" o:title=""/>
                </v:shape>
                <o:OLEObject Type="Embed" ProgID="Equation.3" ShapeID="_x0000_i1051" DrawAspect="Content" ObjectID="_1618049721" r:id="rId54"/>
              </w:object>
            </m:r>
          </m:e>
        </m:d>
      </m:oMath>
      <w:r w:rsidRPr="00EE18CF">
        <w:rPr>
          <w:rFonts w:eastAsia="Batang"/>
          <w:sz w:val="24"/>
          <w:szCs w:val="24"/>
          <w:lang w:eastAsia="ru-RU"/>
        </w:rPr>
        <w:t xml:space="preserve">               не округляются.</w:t>
      </w: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tab/>
      </w:r>
      <w:r w:rsidRPr="00EE18CF">
        <w:rPr>
          <w:rFonts w:eastAsia="Batang"/>
          <w:sz w:val="24"/>
          <w:szCs w:val="24"/>
          <w:lang w:eastAsia="ru-RU"/>
        </w:rPr>
        <w:tab/>
        <w:t xml:space="preserve">Округление при расчете </w:t>
      </w:r>
      <w:r w:rsidRPr="00EE18CF">
        <w:rPr>
          <w:rFonts w:eastAsia="Batang"/>
          <w:sz w:val="24"/>
          <w:szCs w:val="24"/>
          <w:lang w:eastAsia="ru-RU"/>
        </w:rPr>
        <w:object w:dxaOrig="240" w:dyaOrig="360">
          <v:shape id="_x0000_i1052" type="#_x0000_t75" style="width:12pt;height:17.25pt" o:ole="">
            <v:imagedata r:id="rId15" o:title=""/>
          </v:shape>
          <o:OLEObject Type="Embed" ProgID="Equation.3" ShapeID="_x0000_i1052" DrawAspect="Content" ObjectID="_1618049722" r:id="rId55"/>
        </w:object>
      </w:r>
      <w:r w:rsidRPr="00EE18CF">
        <w:rPr>
          <w:rFonts w:eastAsia="Batang"/>
          <w:sz w:val="24"/>
          <w:szCs w:val="24"/>
          <w:lang w:eastAsia="ru-RU"/>
        </w:rPr>
        <w:t xml:space="preserve"> и </w:t>
      </w:r>
      <w:r w:rsidRPr="00EE18CF">
        <w:rPr>
          <w:rFonts w:eastAsia="Batang"/>
          <w:sz w:val="24"/>
          <w:szCs w:val="24"/>
          <w:lang w:eastAsia="ru-RU"/>
        </w:rPr>
        <w:object w:dxaOrig="870" w:dyaOrig="360">
          <v:shape id="_x0000_i1053" type="#_x0000_t75" style="width:43.5pt;height:17.25pt" o:ole="">
            <v:imagedata r:id="rId26" o:title=""/>
          </v:shape>
          <o:OLEObject Type="Embed" ProgID="Equation.3" ShapeID="_x0000_i1053" DrawAspect="Content" ObjectID="_1618049723" r:id="rId56"/>
        </w:object>
      </w:r>
      <w:r w:rsidRPr="00EE18CF">
        <w:rPr>
          <w:rFonts w:eastAsia="Batang"/>
          <w:sz w:val="24"/>
          <w:szCs w:val="24"/>
          <w:lang w:eastAsia="ru-RU"/>
        </w:rPr>
        <w:t>производится на каждом действии до 2-х знаков после запятой.</w:t>
      </w:r>
    </w:p>
    <w:p w:rsidR="00EE18CF" w:rsidRDefault="00EE18CF" w:rsidP="00EE18CF">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Резерв на выплату вознаграждения не включается в состав обязательств, подлежащих уплате за счет имущества Фонда.</w:t>
      </w:r>
    </w:p>
    <w:p w:rsidR="00EE18CF" w:rsidRPr="00F85898" w:rsidRDefault="00EE18CF" w:rsidP="009E5219">
      <w:pPr>
        <w:autoSpaceDN w:val="0"/>
        <w:adjustRightInd w:val="0"/>
        <w:spacing w:line="360" w:lineRule="auto"/>
        <w:ind w:firstLine="709"/>
        <w:jc w:val="both"/>
        <w:rPr>
          <w:color w:val="000000" w:themeColor="text1"/>
          <w:sz w:val="24"/>
          <w:szCs w:val="24"/>
          <w:lang w:eastAsia="ru-RU"/>
        </w:rPr>
      </w:pP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lastRenderedPageBreak/>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2"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2"/>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lastRenderedPageBreak/>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7853E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7853EE"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7853EE"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lastRenderedPageBreak/>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7853E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7853E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proofErr w:type="gramStart"/>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proofErr w:type="gramEnd"/>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lastRenderedPageBreak/>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 xml:space="preserve">Ценные бумаги иностранных </w:t>
            </w:r>
            <w:proofErr w:type="gramStart"/>
            <w:r w:rsidRPr="00421397">
              <w:rPr>
                <w:color w:val="000000" w:themeColor="text1"/>
                <w:sz w:val="24"/>
                <w:szCs w:val="24"/>
              </w:rPr>
              <w:t>эмитентов  (</w:t>
            </w:r>
            <w:proofErr w:type="gramEnd"/>
            <w:r w:rsidRPr="00421397">
              <w:rPr>
                <w:color w:val="000000" w:themeColor="text1"/>
                <w:sz w:val="24"/>
                <w:szCs w:val="24"/>
              </w:rPr>
              <w:t>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w:t>
            </w:r>
            <w:r w:rsidRPr="00421397">
              <w:rPr>
                <w:color w:val="000000" w:themeColor="text1"/>
                <w:sz w:val="24"/>
                <w:szCs w:val="24"/>
              </w:rPr>
              <w:lastRenderedPageBreak/>
              <w:t xml:space="preserve">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lastRenderedPageBreak/>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lastRenderedPageBreak/>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Ценная бумага, приобретенная </w:t>
            </w:r>
            <w:proofErr w:type="gramStart"/>
            <w:r w:rsidRPr="00421397">
              <w:rPr>
                <w:color w:val="000000" w:themeColor="text1"/>
                <w:sz w:val="24"/>
                <w:szCs w:val="24"/>
              </w:rPr>
              <w:t>при  размещении</w:t>
            </w:r>
            <w:proofErr w:type="gramEnd"/>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proofErr w:type="gramStart"/>
            <w:r w:rsidRPr="00421397">
              <w:rPr>
                <w:color w:val="000000" w:themeColor="text1"/>
                <w:sz w:val="24"/>
                <w:szCs w:val="24"/>
              </w:rPr>
              <w:t>при  ра</w:t>
            </w:r>
            <w:r>
              <w:rPr>
                <w:color w:val="000000" w:themeColor="text1"/>
                <w:sz w:val="24"/>
                <w:szCs w:val="24"/>
              </w:rPr>
              <w:t>спределении</w:t>
            </w:r>
            <w:proofErr w:type="gramEnd"/>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w:t>
            </w:r>
            <w:r w:rsidRPr="00421397">
              <w:rPr>
                <w:iCs/>
                <w:color w:val="000000" w:themeColor="text1"/>
                <w:sz w:val="24"/>
                <w:szCs w:val="24"/>
                <w:lang w:eastAsia="ru-RU"/>
              </w:rPr>
              <w:lastRenderedPageBreak/>
              <w:t>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lastRenderedPageBreak/>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w:t>
      </w:r>
      <w:proofErr w:type="gramStart"/>
      <w:r w:rsidR="000B4308">
        <w:rPr>
          <w:sz w:val="24"/>
          <w:szCs w:val="24"/>
        </w:rPr>
        <w:t>по методике</w:t>
      </w:r>
      <w:proofErr w:type="gramEnd"/>
      <w:r w:rsidR="000B4308">
        <w:rPr>
          <w:sz w:val="24"/>
          <w:szCs w:val="24"/>
        </w:rPr>
        <w:t xml:space="preserve">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3" w:name="приложение_5"/>
      <w:r w:rsidRPr="00421397">
        <w:rPr>
          <w:b/>
          <w:color w:val="000000" w:themeColor="text1"/>
          <w:sz w:val="24"/>
          <w:szCs w:val="24"/>
          <w:lang w:eastAsia="ru-RU"/>
        </w:rPr>
        <w:lastRenderedPageBreak/>
        <w:t>Приложение 4</w:t>
      </w:r>
    </w:p>
    <w:bookmarkEnd w:id="3"/>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54" type="#_x0000_t75" style="width:108pt;height:36pt" o:ole="">
            <v:imagedata r:id="rId57" o:title=""/>
          </v:shape>
          <o:OLEObject Type="Embed" ProgID="Equation.3" ShapeID="_x0000_i1054" DrawAspect="Content" ObjectID="_1618049724" r:id="rId58"/>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55" type="#_x0000_t75" style="width:15pt;height:19.5pt" o:ole="">
            <v:imagedata r:id="rId59" o:title=""/>
          </v:shape>
          <o:OLEObject Type="Embed" ProgID="Equation.3" ShapeID="_x0000_i1055" DrawAspect="Content" ObjectID="_1618049725" r:id="rId60"/>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56" type="#_x0000_t75" style="width:15.75pt;height:19.5pt" o:ole="">
            <v:imagedata r:id="rId61" o:title=""/>
          </v:shape>
          <o:OLEObject Type="Embed" ProgID="Equation.3" ShapeID="_x0000_i1056" DrawAspect="Content" ObjectID="_1618049726" r:id="rId62"/>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r  -</w:t>
      </w:r>
      <w:proofErr w:type="gramEnd"/>
      <w:r w:rsidRPr="00421397">
        <w:rPr>
          <w:color w:val="000000" w:themeColor="text1"/>
          <w:sz w:val="24"/>
          <w:szCs w:val="24"/>
          <w:lang w:eastAsia="ru-RU"/>
        </w:rPr>
        <w:t xml:space="preserve">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 xml:space="preserve">Рыночная ставка определяется в отношении каждого вида актива в соответствии </w:t>
      </w:r>
      <w:proofErr w:type="gramStart"/>
      <w:r w:rsidRPr="00421397">
        <w:rPr>
          <w:b/>
          <w:sz w:val="24"/>
          <w:szCs w:val="24"/>
        </w:rPr>
        <w:t>со  следующей</w:t>
      </w:r>
      <w:proofErr w:type="gramEnd"/>
      <w:r w:rsidRPr="00421397">
        <w:rPr>
          <w:b/>
          <w:sz w:val="24"/>
          <w:szCs w:val="24"/>
        </w:rPr>
        <w:t xml:space="preserve">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3"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4"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4"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w:t>
      </w:r>
      <w:proofErr w:type="gramStart"/>
      <w:r w:rsidRPr="00421397">
        <w:rPr>
          <w:sz w:val="24"/>
          <w:szCs w:val="24"/>
        </w:rPr>
        <w:t>применяется  последняя</w:t>
      </w:r>
      <w:proofErr w:type="gramEnd"/>
      <w:r w:rsidRPr="00421397">
        <w:rPr>
          <w:sz w:val="24"/>
          <w:szCs w:val="24"/>
        </w:rPr>
        <w:t xml:space="preserve">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7853EE"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7853EE"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7853EE"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134136" w:rsidRDefault="00134136" w:rsidP="00134136">
      <w:pPr>
        <w:keepNext/>
        <w:spacing w:before="240"/>
        <w:ind w:left="360" w:hanging="360"/>
        <w:jc w:val="right"/>
        <w:rPr>
          <w:b/>
          <w:color w:val="000000"/>
          <w:sz w:val="22"/>
          <w:szCs w:val="22"/>
        </w:rPr>
      </w:pPr>
      <w:r>
        <w:rPr>
          <w:b/>
          <w:color w:val="000000"/>
          <w:sz w:val="22"/>
          <w:szCs w:val="22"/>
        </w:rPr>
        <w:t>Приложение № 5</w:t>
      </w:r>
    </w:p>
    <w:p w:rsidR="00134136" w:rsidRDefault="0013413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proofErr w:type="gramStart"/>
      <w:r>
        <w:rPr>
          <w:color w:val="000000"/>
          <w:sz w:val="24"/>
          <w:szCs w:val="24"/>
        </w:rPr>
        <w:t>Анализу  на</w:t>
      </w:r>
      <w:proofErr w:type="gramEnd"/>
      <w:r>
        <w:rPr>
          <w:color w:val="000000"/>
          <w:sz w:val="24"/>
          <w:szCs w:val="24"/>
        </w:rPr>
        <w:t xml:space="preserve">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lastRenderedPageBreak/>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 xml:space="preserve">Мониторинг признаков обесценения проводится на каждую дату расчета </w:t>
      </w:r>
      <w:proofErr w:type="gramStart"/>
      <w:r>
        <w:rPr>
          <w:sz w:val="22"/>
          <w:szCs w:val="22"/>
        </w:rPr>
        <w:t>СЧА  на</w:t>
      </w:r>
      <w:proofErr w:type="gramEnd"/>
      <w:r>
        <w:rPr>
          <w:sz w:val="22"/>
          <w:szCs w:val="22"/>
        </w:rPr>
        <w:t xml:space="preserve">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5">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сайт Центрального Банка РФ </w:t>
      </w:r>
      <w:hyperlink r:id="rId66">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67">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68">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lastRenderedPageBreak/>
        <w:t xml:space="preserve">единый федеральный реестр сведений о фактах деятельности юридических лиц </w:t>
      </w:r>
      <w:hyperlink r:id="rId69">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7853EE" w:rsidP="00134136">
      <w:pPr>
        <w:numPr>
          <w:ilvl w:val="0"/>
          <w:numId w:val="59"/>
        </w:numPr>
        <w:suppressAutoHyphens w:val="0"/>
        <w:autoSpaceDE/>
        <w:spacing w:line="360" w:lineRule="auto"/>
        <w:ind w:left="714" w:hanging="357"/>
      </w:pPr>
      <w:hyperlink r:id="rId70">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1">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lastRenderedPageBreak/>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7853EE"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7853EE"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lastRenderedPageBreak/>
        <w:t>N - количество денежных потоков до даты погашения актива, начиная с даты определения СЧА;</w:t>
      </w:r>
    </w:p>
    <w:p w:rsidR="00134136" w:rsidRDefault="007853EE"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2"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7853EE"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7853EE"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7853EE"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lastRenderedPageBreak/>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2720A1">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proofErr w:type="spellStart"/>
            <w:r>
              <w:rPr>
                <w:b/>
                <w:sz w:val="24"/>
                <w:szCs w:val="24"/>
              </w:rPr>
              <w:t>Fitch</w:t>
            </w:r>
            <w:proofErr w:type="spellEnd"/>
          </w:p>
        </w:tc>
      </w:tr>
      <w:tr w:rsidR="00134136" w:rsidTr="002720A1">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lastRenderedPageBreak/>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2720A1">
            <w:pPr>
              <w:spacing w:after="200" w:line="360" w:lineRule="auto"/>
              <w:jc w:val="center"/>
              <w:rPr>
                <w:sz w:val="24"/>
                <w:szCs w:val="24"/>
              </w:rPr>
            </w:pPr>
            <w:r>
              <w:rPr>
                <w:sz w:val="24"/>
                <w:szCs w:val="24"/>
              </w:rPr>
              <w:t>B-</w:t>
            </w:r>
          </w:p>
        </w:tc>
      </w:tr>
      <w:tr w:rsidR="00134136" w:rsidTr="002720A1">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2720A1">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w:t>
      </w:r>
      <w:r>
        <w:rPr>
          <w:sz w:val="22"/>
          <w:szCs w:val="22"/>
        </w:rPr>
        <w:lastRenderedPageBreak/>
        <w:t>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3">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4">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BB- ≤ рейтинг </w:t>
      </w:r>
      <w:proofErr w:type="gramStart"/>
      <w:r>
        <w:rPr>
          <w:rFonts w:ascii="Gungsuh" w:eastAsia="Gungsuh" w:hAnsi="Gungsuh" w:cs="Gungsuh"/>
          <w:sz w:val="22"/>
          <w:szCs w:val="22"/>
        </w:rPr>
        <w:t>&lt; BBB</w:t>
      </w:r>
      <w:proofErr w:type="gramEnd"/>
      <w:r>
        <w:rPr>
          <w:rFonts w:ascii="Gungsuh" w:eastAsia="Gungsuh" w:hAnsi="Gungsuh" w:cs="Gungsuh"/>
          <w:sz w:val="22"/>
          <w:szCs w:val="22"/>
        </w:rPr>
        <w:t>-)</w:t>
      </w:r>
    </w:p>
    <w:p w:rsidR="00134136" w:rsidRDefault="00134136" w:rsidP="00134136">
      <w:pPr>
        <w:spacing w:line="360" w:lineRule="auto"/>
        <w:rPr>
          <w:sz w:val="22"/>
          <w:szCs w:val="22"/>
        </w:rPr>
      </w:pPr>
      <w:r>
        <w:rPr>
          <w:sz w:val="22"/>
          <w:szCs w:val="22"/>
        </w:rPr>
        <w:t xml:space="preserve">Тикер </w:t>
      </w:r>
      <w:proofErr w:type="gramStart"/>
      <w:r>
        <w:rPr>
          <w:sz w:val="22"/>
          <w:szCs w:val="22"/>
        </w:rPr>
        <w:t xml:space="preserve">-  </w:t>
      </w:r>
      <w:r>
        <w:rPr>
          <w:b/>
          <w:sz w:val="22"/>
          <w:szCs w:val="22"/>
        </w:rPr>
        <w:t>RUCBITRBB</w:t>
      </w:r>
      <w:proofErr w:type="gramEnd"/>
      <w:r>
        <w:rPr>
          <w:b/>
          <w:sz w:val="22"/>
          <w:szCs w:val="22"/>
        </w:rPr>
        <w:t>3Y</w:t>
      </w:r>
    </w:p>
    <w:p w:rsidR="00134136" w:rsidRDefault="00134136" w:rsidP="00134136">
      <w:pPr>
        <w:spacing w:line="360" w:lineRule="auto"/>
      </w:pPr>
      <w:r>
        <w:rPr>
          <w:sz w:val="22"/>
          <w:szCs w:val="22"/>
        </w:rPr>
        <w:t xml:space="preserve">Описание индекса -  </w:t>
      </w:r>
      <w:hyperlink r:id="rId75">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6">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w:t>
      </w:r>
      <w:proofErr w:type="gramStart"/>
      <w:r>
        <w:rPr>
          <w:rFonts w:ascii="Gungsuh" w:eastAsia="Gungsuh" w:hAnsi="Gungsuh" w:cs="Gungsuh"/>
          <w:sz w:val="22"/>
          <w:szCs w:val="22"/>
        </w:rPr>
        <w:t>&lt; BB</w:t>
      </w:r>
      <w:proofErr w:type="gramEnd"/>
      <w:r>
        <w:rPr>
          <w:rFonts w:ascii="Gungsuh" w:eastAsia="Gungsuh" w:hAnsi="Gungsuh" w:cs="Gungsuh"/>
          <w:sz w:val="22"/>
          <w:szCs w:val="22"/>
        </w:rPr>
        <w:t xml:space="preserve">-)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77">
        <w:r>
          <w:rPr>
            <w:rStyle w:val="-0"/>
            <w:sz w:val="22"/>
            <w:szCs w:val="22"/>
          </w:rPr>
          <w:t>http://moex.com/a2195</w:t>
        </w:r>
      </w:hyperlink>
    </w:p>
    <w:p w:rsidR="00134136" w:rsidRDefault="00134136" w:rsidP="00134136">
      <w:pPr>
        <w:spacing w:line="360" w:lineRule="auto"/>
      </w:pPr>
      <w:r>
        <w:rPr>
          <w:sz w:val="22"/>
          <w:szCs w:val="22"/>
        </w:rPr>
        <w:t xml:space="preserve">Архив значений - </w:t>
      </w:r>
      <w:hyperlink r:id="rId78">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2720A1">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spacing w:after="200" w:line="360" w:lineRule="auto"/>
              <w:jc w:val="center"/>
              <w:rPr>
                <w:b/>
              </w:rPr>
            </w:pPr>
            <w:r>
              <w:rPr>
                <w:b/>
              </w:rPr>
              <w:t>Индекс</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2720A1">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widowControl w:val="0"/>
              <w:spacing w:line="276" w:lineRule="auto"/>
              <w:rPr>
                <w:b/>
              </w:rPr>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spacing w:after="200" w:line="360" w:lineRule="auto"/>
              <w:jc w:val="center"/>
              <w:rPr>
                <w:b/>
              </w:rPr>
            </w:pPr>
            <w:r>
              <w:rPr>
                <w:b/>
              </w:rPr>
              <w:t>RUCBITRB3Y</w:t>
            </w:r>
          </w:p>
        </w:tc>
      </w:tr>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lastRenderedPageBreak/>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w:t>
      </w:r>
      <w:proofErr w:type="gramStart"/>
      <w:r>
        <w:rPr>
          <w:color w:val="000000"/>
          <w:sz w:val="22"/>
          <w:szCs w:val="22"/>
        </w:rPr>
        <w:t>вероятность  возврата</w:t>
      </w:r>
      <w:proofErr w:type="gramEnd"/>
      <w:r>
        <w:rPr>
          <w:color w:val="000000"/>
          <w:sz w:val="22"/>
          <w:szCs w:val="22"/>
        </w:rPr>
        <w:t xml:space="preserve">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 xml:space="preserve">роченной задолженности и предоставляется в Специализированный депозитарий не позднее даты начала применения Правил СЧА, а </w:t>
      </w:r>
      <w:proofErr w:type="gramStart"/>
      <w:r w:rsidRPr="00134136">
        <w:rPr>
          <w:color w:val="000000"/>
          <w:sz w:val="22"/>
          <w:szCs w:val="22"/>
        </w:rPr>
        <w:t>также</w:t>
      </w:r>
      <w:r w:rsidRPr="00A4682B">
        <w:rPr>
          <w:sz w:val="22"/>
          <w:szCs w:val="22"/>
        </w:rPr>
        <w:t xml:space="preserve">  н</w:t>
      </w:r>
      <w:r w:rsidRPr="00134136">
        <w:rPr>
          <w:sz w:val="22"/>
          <w:szCs w:val="22"/>
        </w:rPr>
        <w:t>е</w:t>
      </w:r>
      <w:proofErr w:type="gramEnd"/>
      <w:r w:rsidRPr="00134136">
        <w:rPr>
          <w:sz w:val="22"/>
          <w:szCs w:val="22"/>
        </w:rPr>
        <w:t xml:space="preserve">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2720A1">
            <w:pPr>
              <w:jc w:val="center"/>
              <w:rPr>
                <w:sz w:val="22"/>
                <w:szCs w:val="22"/>
              </w:rPr>
            </w:pPr>
            <w:r w:rsidRPr="00076B45">
              <w:rPr>
                <w:sz w:val="22"/>
                <w:szCs w:val="22"/>
              </w:rPr>
              <w:t>Без просроченной задолженности (включая технический дефолт – до 10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свыше 90 дней</w:t>
            </w: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не 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lastRenderedPageBreak/>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7853EE"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w:t>
      </w:r>
      <w:proofErr w:type="gramStart"/>
      <w:r w:rsidDel="00BB2D3C">
        <w:rPr>
          <w:sz w:val="22"/>
          <w:szCs w:val="22"/>
        </w:rPr>
        <w:t>RR(</w:t>
      </w:r>
      <w:proofErr w:type="spellStart"/>
      <w:proofErr w:type="gramEnd"/>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 xml:space="preserve">а </w:t>
      </w:r>
      <w:proofErr w:type="gramStart"/>
      <w:r w:rsidRPr="005C43A0">
        <w:rPr>
          <w:sz w:val="22"/>
          <w:szCs w:val="22"/>
        </w:rPr>
        <w:t>также  не</w:t>
      </w:r>
      <w:proofErr w:type="gramEnd"/>
      <w:r w:rsidRPr="005C43A0">
        <w:rPr>
          <w:sz w:val="22"/>
          <w:szCs w:val="22"/>
        </w:rPr>
        <w:t xml:space="preserve"> реже, чем на каждую отчетную дату.</w:t>
      </w:r>
    </w:p>
    <w:bookmarkEnd w:id="4"/>
    <w:p w:rsidR="00134136" w:rsidRDefault="00134136" w:rsidP="00C4184C">
      <w:pPr>
        <w:jc w:val="right"/>
        <w:rPr>
          <w:szCs w:val="24"/>
        </w:rPr>
      </w:pPr>
    </w:p>
    <w:p w:rsidR="00B77A46" w:rsidRDefault="00B77A46" w:rsidP="00C4184C">
      <w:pPr>
        <w:jc w:val="right"/>
        <w:rPr>
          <w:b/>
          <w:sz w:val="24"/>
          <w:szCs w:val="24"/>
        </w:rPr>
      </w:pPr>
    </w:p>
    <w:p w:rsidR="00C4184C" w:rsidRPr="00F85898" w:rsidRDefault="00421397" w:rsidP="00C4184C">
      <w:pPr>
        <w:jc w:val="right"/>
        <w:rPr>
          <w:b/>
          <w:sz w:val="24"/>
          <w:szCs w:val="24"/>
        </w:rPr>
      </w:pPr>
      <w:r w:rsidRPr="00421397">
        <w:rPr>
          <w:b/>
          <w:sz w:val="24"/>
          <w:szCs w:val="24"/>
        </w:rPr>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lastRenderedPageBreak/>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ежеквартальных налогов датой возникновения обязательства будет являться последний календарный день квартала</w:t>
            </w: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налогов (обязательных платежей) с расчетного счета ПИФ согласно банковской выписке.</w:t>
            </w:r>
          </w:p>
        </w:tc>
      </w:tr>
      <w:tr w:rsidR="0009670C" w:rsidRPr="00F85898" w:rsidTr="00CB3BA4">
        <w:trPr>
          <w:trHeight w:val="841"/>
        </w:trPr>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w:t>
            </w:r>
            <w:proofErr w:type="gramStart"/>
            <w:r w:rsidRPr="00CB3BA4">
              <w:rPr>
                <w:rFonts w:eastAsia="Calibri"/>
                <w:sz w:val="22"/>
                <w:szCs w:val="22"/>
                <w:lang w:eastAsia="en-US"/>
              </w:rPr>
              <w:lastRenderedPageBreak/>
              <w:t>в  соответствии</w:t>
            </w:r>
            <w:proofErr w:type="gramEnd"/>
            <w:r w:rsidRPr="00CB3BA4">
              <w:rPr>
                <w:rFonts w:eastAsia="Calibri"/>
                <w:sz w:val="22"/>
                <w:szCs w:val="22"/>
                <w:lang w:eastAsia="en-US"/>
              </w:rPr>
              <w:t xml:space="preserve">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w:t>
            </w:r>
            <w:proofErr w:type="gramStart"/>
            <w:r w:rsidRPr="00CB3BA4">
              <w:rPr>
                <w:rFonts w:eastAsia="Calibri"/>
                <w:sz w:val="22"/>
                <w:szCs w:val="22"/>
                <w:lang w:eastAsia="en-US"/>
              </w:rPr>
              <w:t>и  с</w:t>
            </w:r>
            <w:proofErr w:type="gramEnd"/>
            <w:r w:rsidRPr="00CB3BA4">
              <w:rPr>
                <w:rFonts w:eastAsia="Calibri"/>
                <w:sz w:val="22"/>
                <w:szCs w:val="22"/>
                <w:lang w:eastAsia="en-US"/>
              </w:rPr>
              <w:t xml:space="preserve">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Кредиторская задолженность по уплате налогов и других обязательных платежей, подлежащих оплате за счет имущества Фонда.</w:t>
            </w:r>
          </w:p>
          <w:p w:rsidR="0009670C" w:rsidRPr="00CB3BA4" w:rsidRDefault="0009670C" w:rsidP="00CB3BA4">
            <w:pPr>
              <w:suppressAutoHyphens w:val="0"/>
              <w:autoSpaceDE/>
              <w:jc w:val="both"/>
              <w:rPr>
                <w:bCs/>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79"/>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w:t>
            </w:r>
            <w:proofErr w:type="gramStart"/>
            <w:r w:rsidR="00755E1E">
              <w:rPr>
                <w:bCs/>
                <w:sz w:val="24"/>
                <w:szCs w:val="24"/>
              </w:rPr>
              <w:t xml:space="preserve">с </w:t>
            </w:r>
            <w:r w:rsidR="00755E1E" w:rsidRPr="00421397">
              <w:rPr>
                <w:bCs/>
                <w:sz w:val="24"/>
                <w:szCs w:val="24"/>
              </w:rPr>
              <w:t xml:space="preserve"> Приложение</w:t>
            </w:r>
            <w:r w:rsidR="00755E1E">
              <w:rPr>
                <w:bCs/>
                <w:sz w:val="24"/>
                <w:szCs w:val="24"/>
              </w:rPr>
              <w:t>м</w:t>
            </w:r>
            <w:proofErr w:type="gramEnd"/>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w:t>
            </w:r>
            <w:r w:rsidRPr="00421397">
              <w:rPr>
                <w:color w:val="000000" w:themeColor="text1"/>
                <w:sz w:val="24"/>
                <w:szCs w:val="24"/>
                <w:lang w:eastAsia="ru-RU"/>
              </w:rPr>
              <w:lastRenderedPageBreak/>
              <w:t xml:space="preserve">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w:t>
            </w:r>
            <w:proofErr w:type="gramStart"/>
            <w:r w:rsidRPr="00421397">
              <w:rPr>
                <w:color w:val="000000" w:themeColor="text1"/>
                <w:sz w:val="24"/>
                <w:szCs w:val="24"/>
                <w:lang w:eastAsia="ru-RU"/>
              </w:rPr>
              <w:t>так же</w:t>
            </w:r>
            <w:proofErr w:type="gramEnd"/>
            <w:r w:rsidRPr="00421397">
              <w:rPr>
                <w:color w:val="000000" w:themeColor="text1"/>
                <w:sz w:val="24"/>
                <w:szCs w:val="24"/>
                <w:lang w:eastAsia="ru-RU"/>
              </w:rPr>
              <w:t xml:space="preserve">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по</w:t>
            </w:r>
            <w:proofErr w:type="gramEnd"/>
            <w:r w:rsidR="000D15E7" w:rsidRPr="00421397">
              <w:rPr>
                <w:color w:val="000000" w:themeColor="text1"/>
                <w:sz w:val="24"/>
                <w:szCs w:val="24"/>
                <w:lang w:eastAsia="ru-RU"/>
              </w:rPr>
              <w:t xml:space="preserve">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w:t>
            </w:r>
            <w:proofErr w:type="gramStart"/>
            <w:r w:rsidRPr="00421397">
              <w:rPr>
                <w:bCs/>
                <w:color w:val="000000" w:themeColor="text1"/>
                <w:sz w:val="24"/>
                <w:szCs w:val="24"/>
                <w:lang w:eastAsia="ru-RU"/>
              </w:rPr>
              <w:t>соглашением  в</w:t>
            </w:r>
            <w:proofErr w:type="gramEnd"/>
            <w:r w:rsidRPr="00421397">
              <w:rPr>
                <w:bCs/>
                <w:color w:val="000000" w:themeColor="text1"/>
                <w:sz w:val="24"/>
                <w:szCs w:val="24"/>
                <w:lang w:eastAsia="ru-RU"/>
              </w:rPr>
              <w:t xml:space="preserve">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w:t>
            </w:r>
            <w:r w:rsidRPr="00421397">
              <w:rPr>
                <w:bCs/>
                <w:color w:val="000000" w:themeColor="text1"/>
                <w:sz w:val="24"/>
                <w:szCs w:val="24"/>
                <w:lang w:eastAsia="ru-RU"/>
              </w:rPr>
              <w:lastRenderedPageBreak/>
              <w:t xml:space="preserve">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w:t>
            </w:r>
            <w:proofErr w:type="gramStart"/>
            <w:r w:rsidRPr="00421397">
              <w:rPr>
                <w:bCs/>
                <w:color w:val="000000" w:themeColor="text1"/>
                <w:sz w:val="24"/>
                <w:szCs w:val="24"/>
                <w:lang w:eastAsia="ru-RU"/>
              </w:rPr>
              <w:t>у брокера</w:t>
            </w:r>
            <w:proofErr w:type="gramEnd"/>
            <w:r w:rsidRPr="00421397">
              <w:rPr>
                <w:bCs/>
                <w:color w:val="000000" w:themeColor="text1"/>
                <w:sz w:val="24"/>
                <w:szCs w:val="24"/>
                <w:lang w:eastAsia="ru-RU"/>
              </w:rPr>
              <w:t xml:space="preserve">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w:t>
            </w:r>
            <w:proofErr w:type="gramStart"/>
            <w:r w:rsidRPr="00421397">
              <w:rPr>
                <w:bCs/>
                <w:color w:val="000000" w:themeColor="text1"/>
                <w:sz w:val="24"/>
                <w:szCs w:val="24"/>
                <w:lang w:eastAsia="ru-RU"/>
              </w:rPr>
              <w:t>на ценные бумаги</w:t>
            </w:r>
            <w:proofErr w:type="gramEnd"/>
            <w:r w:rsidRPr="00421397">
              <w:rPr>
                <w:bCs/>
                <w:color w:val="000000" w:themeColor="text1"/>
                <w:sz w:val="24"/>
                <w:szCs w:val="24"/>
                <w:lang w:eastAsia="ru-RU"/>
              </w:rPr>
              <w:t xml:space="preserve">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на валюту на основании выписки </w:t>
            </w:r>
            <w:proofErr w:type="gramStart"/>
            <w:r w:rsidRPr="00421397">
              <w:rPr>
                <w:bCs/>
                <w:color w:val="000000" w:themeColor="text1"/>
                <w:sz w:val="24"/>
                <w:szCs w:val="24"/>
                <w:lang w:eastAsia="ru-RU"/>
              </w:rPr>
              <w:t>со счета</w:t>
            </w:r>
            <w:proofErr w:type="gramEnd"/>
            <w:r w:rsidRPr="00421397">
              <w:rPr>
                <w:bCs/>
                <w:color w:val="000000" w:themeColor="text1"/>
                <w:sz w:val="24"/>
                <w:szCs w:val="24"/>
                <w:lang w:eastAsia="ru-RU"/>
              </w:rPr>
              <w:t xml:space="preserve">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lastRenderedPageBreak/>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 xml:space="preserve">СТРОИТЕЛЬСТВО (СОЗДАНИЕ) ОБЪЕКТА НЕДВИЖИМОСТИ </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31"/>
        <w:gridCol w:w="7580"/>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0B1B1F" w:rsidRDefault="00421397" w:rsidP="000B1B1F">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000B1B1F">
              <w:rPr>
                <w:color w:val="000000" w:themeColor="text1"/>
                <w:sz w:val="24"/>
                <w:szCs w:val="24"/>
                <w:lang w:eastAsia="ru-RU"/>
              </w:rPr>
              <w:t>.</w:t>
            </w:r>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7E7856" w:rsidP="00EE4466">
            <w:pPr>
              <w:numPr>
                <w:ilvl w:val="0"/>
                <w:numId w:val="34"/>
              </w:numPr>
              <w:autoSpaceDN w:val="0"/>
              <w:adjustRightInd w:val="0"/>
              <w:ind w:left="0" w:firstLine="0"/>
              <w:jc w:val="both"/>
              <w:rPr>
                <w:color w:val="000000" w:themeColor="text1"/>
                <w:sz w:val="24"/>
                <w:szCs w:val="24"/>
                <w:lang w:eastAsia="ru-RU"/>
              </w:rPr>
            </w:pPr>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w:t>
            </w:r>
            <w:proofErr w:type="gramStart"/>
            <w:r w:rsidRPr="00421397">
              <w:rPr>
                <w:bCs/>
                <w:color w:val="000000" w:themeColor="text1"/>
                <w:sz w:val="24"/>
                <w:szCs w:val="24"/>
                <w:lang w:eastAsia="ru-RU"/>
              </w:rPr>
              <w:t>выпиской с банковского счета</w:t>
            </w:r>
            <w:proofErr w:type="gramEnd"/>
            <w:r w:rsidRPr="00421397">
              <w:rPr>
                <w:bCs/>
                <w:color w:val="000000" w:themeColor="text1"/>
                <w:sz w:val="24"/>
                <w:szCs w:val="24"/>
                <w:lang w:eastAsia="ru-RU"/>
              </w:rPr>
              <w:t xml:space="preserve">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полного погашения кредита (займа), подтвержденная </w:t>
            </w:r>
            <w:proofErr w:type="gramStart"/>
            <w:r w:rsidRPr="00421397">
              <w:rPr>
                <w:bCs/>
                <w:color w:val="000000" w:themeColor="text1"/>
                <w:sz w:val="24"/>
                <w:szCs w:val="24"/>
                <w:lang w:eastAsia="ru-RU"/>
              </w:rPr>
              <w:t>выпиской с банковского счета</w:t>
            </w:r>
            <w:proofErr w:type="gramEnd"/>
            <w:r w:rsidRPr="00421397">
              <w:rPr>
                <w:bCs/>
                <w:color w:val="000000" w:themeColor="text1"/>
                <w:sz w:val="24"/>
                <w:szCs w:val="24"/>
                <w:lang w:eastAsia="ru-RU"/>
              </w:rPr>
              <w:t xml:space="preserve">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B77A46" w:rsidP="00BD2004">
            <w:pPr>
              <w:pStyle w:val="afe"/>
            </w:pPr>
            <w:r>
              <w:rPr>
                <w:rFonts w:ascii="Times New Roman" w:eastAsia="Times New Roman" w:hAnsi="Times New Roman" w:cs="Times New Roman"/>
                <w:bCs/>
                <w:color w:val="000000" w:themeColor="text1"/>
                <w:sz w:val="24"/>
                <w:szCs w:val="24"/>
                <w:lang w:eastAsia="ru-RU"/>
              </w:rPr>
              <w:t xml:space="preserve">- </w:t>
            </w:r>
            <w:r w:rsidR="00462BCE" w:rsidRPr="00A4682B">
              <w:rPr>
                <w:rFonts w:ascii="Times New Roman" w:eastAsia="Times New Roman" w:hAnsi="Times New Roman" w:cs="Times New Roman"/>
                <w:bCs/>
                <w:color w:val="000000" w:themeColor="text1"/>
                <w:sz w:val="24"/>
                <w:szCs w:val="24"/>
                <w:lang w:eastAsia="ru-RU"/>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00462BCE" w:rsidRPr="00A4682B">
              <w:rPr>
                <w:rFonts w:ascii="Times New Roman" w:eastAsia="Times New Roman" w:hAnsi="Times New Roman" w:cs="Times New Roman"/>
                <w:bCs/>
                <w:color w:val="000000" w:themeColor="text1"/>
                <w:sz w:val="24"/>
                <w:szCs w:val="24"/>
                <w:lang w:eastAsia="ru-RU"/>
              </w:rPr>
              <w:lastRenderedPageBreak/>
              <w:t>ссуды,</w:t>
            </w:r>
            <w:r w:rsidR="00421397" w:rsidRPr="00421397">
              <w:rPr>
                <w:bCs/>
                <w:color w:val="000000" w:themeColor="text1"/>
                <w:sz w:val="24"/>
                <w:szCs w:val="24"/>
                <w:lang w:eastAsia="ru-RU"/>
              </w:rPr>
              <w:t xml:space="preserve"> </w:t>
            </w:r>
            <w:r w:rsidR="00421397" w:rsidRPr="00421397">
              <w:rPr>
                <w:b/>
                <w:bCs/>
                <w:color w:val="000000" w:themeColor="text1"/>
                <w:sz w:val="24"/>
                <w:szCs w:val="24"/>
                <w:lang w:eastAsia="ru-RU"/>
              </w:rPr>
              <w:t xml:space="preserve">если </w:t>
            </w:r>
            <w:r w:rsidR="00421397" w:rsidRPr="00421397">
              <w:rPr>
                <w:b/>
                <w:color w:val="000000" w:themeColor="text1"/>
                <w:sz w:val="24"/>
                <w:szCs w:val="24"/>
                <w:lang w:eastAsia="ru-RU"/>
              </w:rPr>
              <w:t>ссуда выдана на срок не более 1 (один) года</w:t>
            </w:r>
            <w:r w:rsidR="00421397" w:rsidRPr="00421397">
              <w:rPr>
                <w:b/>
                <w:bCs/>
                <w:color w:val="000000" w:themeColor="text1"/>
                <w:sz w:val="24"/>
                <w:szCs w:val="24"/>
                <w:lang w:eastAsia="ru-RU"/>
              </w:rPr>
              <w:t xml:space="preserve"> и </w:t>
            </w:r>
            <w:r w:rsidR="00421397" w:rsidRPr="00421397">
              <w:rPr>
                <w:b/>
                <w:color w:val="000000" w:themeColor="text1"/>
                <w:sz w:val="24"/>
                <w:szCs w:val="24"/>
                <w:lang w:eastAsia="ru-RU"/>
              </w:rPr>
              <w:t>ставка по договору соответствует рыночной.</w:t>
            </w:r>
            <w:r w:rsidR="00421397" w:rsidRPr="00421397">
              <w:rPr>
                <w:bCs/>
                <w:color w:val="000000" w:themeColor="text1"/>
                <w:sz w:val="24"/>
                <w:szCs w:val="24"/>
                <w:lang w:eastAsia="ru-RU"/>
              </w:rPr>
              <w:t xml:space="preserve"> </w:t>
            </w:r>
            <w:r w:rsidR="00BD2004">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611A85" w:rsidRPr="00F85898" w:rsidRDefault="00421397" w:rsidP="00D00CC7">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w:t>
            </w:r>
            <w:r w:rsidRPr="004968B6">
              <w:rPr>
                <w:color w:val="000000" w:themeColor="text1"/>
                <w:sz w:val="24"/>
                <w:szCs w:val="24"/>
                <w:lang w:eastAsia="ru-RU"/>
              </w:rPr>
              <w:t>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D5723F" w:rsidRPr="00F85898" w:rsidRDefault="00421397" w:rsidP="000B1B1F">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w:t>
      </w:r>
      <w:r w:rsidR="000B1B1F">
        <w:rPr>
          <w:b/>
          <w:color w:val="000000" w:themeColor="text1"/>
          <w:sz w:val="24"/>
          <w:szCs w:val="24"/>
          <w:lang w:eastAsia="ru-RU"/>
        </w:rPr>
        <w:t>3</w:t>
      </w:r>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w:t>
            </w:r>
            <w:r w:rsidR="004E40A6">
              <w:rPr>
                <w:color w:val="000000"/>
                <w:sz w:val="24"/>
                <w:szCs w:val="24"/>
                <w:lang w:eastAsia="ru-RU"/>
              </w:rPr>
              <w:t>:</w:t>
            </w:r>
            <w:r>
              <w:rPr>
                <w:color w:val="000000"/>
                <w:sz w:val="24"/>
                <w:szCs w:val="24"/>
                <w:lang w:eastAsia="ru-RU"/>
              </w:rPr>
              <w:t xml:space="preserve"> </w:t>
            </w:r>
          </w:p>
          <w:p w:rsidR="00594792" w:rsidRDefault="00594792" w:rsidP="00594792">
            <w:pPr>
              <w:autoSpaceDN w:val="0"/>
              <w:adjustRightInd w:val="0"/>
              <w:spacing w:line="360" w:lineRule="auto"/>
              <w:ind w:firstLine="709"/>
              <w:jc w:val="both"/>
              <w:rPr>
                <w:color w:val="000000"/>
                <w:sz w:val="24"/>
                <w:szCs w:val="24"/>
                <w:lang w:eastAsia="ru-RU"/>
              </w:rPr>
            </w:pP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5B6340">
            <w:pPr>
              <w:autoSpaceDN w:val="0"/>
              <w:adjustRightInd w:val="0"/>
              <w:jc w:val="both"/>
              <w:rPr>
                <w:b/>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t xml:space="preserve">Производные финансовые инструменты </w:t>
            </w:r>
            <w:r w:rsidRPr="004E1794">
              <w:rPr>
                <w:sz w:val="24"/>
                <w:szCs w:val="24"/>
              </w:rPr>
              <w:t>не являются тестируемыми активами. Справедливая стоимость не подлежит анализу на корректировку стоимости (обесценение).</w:t>
            </w:r>
          </w:p>
        </w:tc>
      </w:tr>
    </w:tbl>
    <w:p w:rsidR="007206F5" w:rsidRPr="000B1B1F" w:rsidRDefault="00421397" w:rsidP="000B1B1F">
      <w:pPr>
        <w:autoSpaceDN w:val="0"/>
        <w:adjustRightInd w:val="0"/>
        <w:spacing w:line="360" w:lineRule="auto"/>
        <w:ind w:firstLine="709"/>
        <w:jc w:val="right"/>
        <w:rPr>
          <w:color w:val="000000" w:themeColor="text1"/>
          <w:sz w:val="24"/>
          <w:szCs w:val="24"/>
          <w:lang w:eastAsia="ru-RU"/>
        </w:rPr>
      </w:pPr>
      <w:r w:rsidRPr="00421397">
        <w:rPr>
          <w:color w:val="000000" w:themeColor="text1"/>
          <w:sz w:val="24"/>
          <w:szCs w:val="24"/>
          <w:lang w:eastAsia="ru-RU"/>
        </w:rPr>
        <w:br w:type="page"/>
      </w:r>
      <w:r w:rsidR="000B1B1F" w:rsidRPr="00F85898">
        <w:rPr>
          <w:color w:val="000000" w:themeColor="text1"/>
          <w:sz w:val="24"/>
          <w:szCs w:val="24"/>
          <w:lang w:eastAsia="ru-RU"/>
        </w:rPr>
        <w:lastRenderedPageBreak/>
        <w:t xml:space="preserve"> </w:t>
      </w:r>
      <w:r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sidR="000B1B1F">
        <w:rPr>
          <w:b/>
          <w:color w:val="000000" w:themeColor="text1"/>
          <w:sz w:val="24"/>
          <w:szCs w:val="24"/>
          <w:lang w:eastAsia="ru-RU"/>
        </w:rPr>
        <w:t>4</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7853E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7853EE"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lastRenderedPageBreak/>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7853EE"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7853E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7853E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w:t>
      </w:r>
      <w:r w:rsidRPr="00F85898">
        <w:rPr>
          <w:color w:val="000000" w:themeColor="text1"/>
          <w:sz w:val="24"/>
          <w:szCs w:val="24"/>
        </w:rPr>
        <w:lastRenderedPageBreak/>
        <w:t>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57" type="#_x0000_t75" style="width:145.5pt;height:34.5pt" o:ole="">
            <v:imagedata r:id="rId80" o:title=""/>
          </v:shape>
          <o:OLEObject Type="Embed" ProgID="Equation.3" ShapeID="_x0000_i1057" DrawAspect="Content" ObjectID="_1618049727" r:id="rId81"/>
        </w:object>
      </w:r>
    </w:p>
    <w:p w:rsidR="00C346AB" w:rsidRPr="00F85898" w:rsidRDefault="00C346AB" w:rsidP="00C346AB">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lastRenderedPageBreak/>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2"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853E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853E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853E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7853E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7853E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lastRenderedPageBreak/>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lastRenderedPageBreak/>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7853EE"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7853EE"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7853EE"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7A" w:rsidRDefault="0070617A" w:rsidP="002C56E6">
      <w:r>
        <w:separator/>
      </w:r>
    </w:p>
  </w:endnote>
  <w:endnote w:type="continuationSeparator" w:id="0">
    <w:p w:rsidR="0070617A" w:rsidRDefault="0070617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70617A" w:rsidRDefault="00FF3EC4">
        <w:pPr>
          <w:pStyle w:val="ac"/>
          <w:jc w:val="right"/>
        </w:pPr>
        <w:r>
          <w:fldChar w:fldCharType="begin"/>
        </w:r>
        <w:r>
          <w:instrText>PAGE   \* MERGEFORMAT</w:instrText>
        </w:r>
        <w:r>
          <w:fldChar w:fldCharType="separate"/>
        </w:r>
        <w:r w:rsidR="00134136">
          <w:rPr>
            <w:noProof/>
          </w:rPr>
          <w:t>45</w:t>
        </w:r>
        <w:r>
          <w:rPr>
            <w:noProof/>
          </w:rPr>
          <w:fldChar w:fldCharType="end"/>
        </w:r>
      </w:p>
    </w:sdtContent>
  </w:sdt>
  <w:p w:rsidR="0070617A" w:rsidRDefault="007061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70617A" w:rsidRDefault="00FF3EC4">
        <w:pPr>
          <w:pStyle w:val="ac"/>
          <w:jc w:val="right"/>
        </w:pPr>
        <w:r>
          <w:fldChar w:fldCharType="begin"/>
        </w:r>
        <w:r>
          <w:instrText>PAGE   \* MERGEFORMAT</w:instrText>
        </w:r>
        <w:r>
          <w:fldChar w:fldCharType="separate"/>
        </w:r>
        <w:r w:rsidR="00134136">
          <w:rPr>
            <w:noProof/>
          </w:rPr>
          <w:t>77</w:t>
        </w:r>
        <w:r>
          <w:rPr>
            <w:noProof/>
          </w:rPr>
          <w:fldChar w:fldCharType="end"/>
        </w:r>
      </w:p>
    </w:sdtContent>
  </w:sdt>
  <w:p w:rsidR="0070617A" w:rsidRDefault="007061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7A" w:rsidRDefault="0070617A" w:rsidP="002C56E6">
      <w:r>
        <w:separator/>
      </w:r>
    </w:p>
  </w:footnote>
  <w:footnote w:type="continuationSeparator" w:id="0">
    <w:p w:rsidR="0070617A" w:rsidRDefault="0070617A"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3214F"/>
    <w:rsid w:val="00245D7B"/>
    <w:rsid w:val="00246118"/>
    <w:rsid w:val="00246971"/>
    <w:rsid w:val="0025171B"/>
    <w:rsid w:val="00252323"/>
    <w:rsid w:val="00260C35"/>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9111C"/>
    <w:rsid w:val="00DA443D"/>
    <w:rsid w:val="00DA707A"/>
    <w:rsid w:val="00DB728A"/>
    <w:rsid w:val="00DC1383"/>
    <w:rsid w:val="00DC1C66"/>
    <w:rsid w:val="00DC560F"/>
    <w:rsid w:val="00DC79DE"/>
    <w:rsid w:val="00DD18B4"/>
    <w:rsid w:val="00DD5586"/>
    <w:rsid w:val="00DE197F"/>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21A3206"/>
  <w15:docId w15:val="{DBC34BF5-2447-4EE5-A82C-D5E1512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hyperlink" Target="http://www.cbr.ru/statistics/?PrtId=int_rat" TargetMode="External"/><Relationship Id="rId68" Type="http://schemas.openxmlformats.org/officeDocument/2006/relationships/hyperlink" Target="https://bankrot.fedresurs.ru/" TargetMode="External"/><Relationship Id="rId76" Type="http://schemas.openxmlformats.org/officeDocument/2006/relationships/hyperlink" Target="http://moex.com/ru/index/RUCBITRBB3Y/archive"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bankruptcy.kommersant.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oleObject" Target="embeddings/oleObject29.bin"/><Relationship Id="rId66" Type="http://schemas.openxmlformats.org/officeDocument/2006/relationships/hyperlink" Target="https://www.cbr.ru/" TargetMode="External"/><Relationship Id="rId74" Type="http://schemas.openxmlformats.org/officeDocument/2006/relationships/hyperlink" Target="http://moex.com/ru/index/RUCBITRBBB3Y/archive"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1.wmf"/><Relationship Id="rId82" Type="http://schemas.openxmlformats.org/officeDocument/2006/relationships/hyperlink" Target="https://www.spratings.com/documents/20184/774196/2016+Annual+Global+Corporate+Default+Study+And+Rating+Transitions.pdf/2ddcf9dd-3b82-4151-9dab-8e3fc70a7035" TargetMode="Externa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hyperlink" Target="http://www.cbr.ru/statistics/?PrtId=int_rat" TargetMode="External"/><Relationship Id="rId69" Type="http://schemas.openxmlformats.org/officeDocument/2006/relationships/hyperlink" Target="https://fedresurs.ru/" TargetMode="External"/><Relationship Id="rId77" Type="http://schemas.openxmlformats.org/officeDocument/2006/relationships/hyperlink" Target="http://moex.com/a2195" TargetMode="External"/><Relationship Id="rId8" Type="http://schemas.openxmlformats.org/officeDocument/2006/relationships/webSettings" Target="webSettings.xml"/><Relationship Id="rId51" Type="http://schemas.openxmlformats.org/officeDocument/2006/relationships/image" Target="media/image17.wmf"/><Relationship Id="rId72" Type="http://schemas.openxmlformats.org/officeDocument/2006/relationships/image" Target="media/image22.png"/><Relationship Id="rId80" Type="http://schemas.openxmlformats.org/officeDocument/2006/relationships/image" Target="media/image23.wmf"/><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0.wmf"/><Relationship Id="rId67" Type="http://schemas.openxmlformats.org/officeDocument/2006/relationships/hyperlink" Target="https://kad.arbitr.ru/"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hyperlink" Target="https://www.moodys.com/" TargetMode="External"/><Relationship Id="rId75" Type="http://schemas.openxmlformats.org/officeDocument/2006/relationships/hyperlink" Target="http://moex.com/a2196"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6.wmf"/><Relationship Id="rId57" Type="http://schemas.openxmlformats.org/officeDocument/2006/relationships/image" Target="media/image19.wmf"/><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hyperlink" Target="https://www.moex.com/" TargetMode="External"/><Relationship Id="rId73" Type="http://schemas.openxmlformats.org/officeDocument/2006/relationships/hyperlink" Target="http://moex.com/a2197" TargetMode="External"/><Relationship Id="rId78" Type="http://schemas.openxmlformats.org/officeDocument/2006/relationships/hyperlink" Target="http://moex.com/ru/index/RUCBITRB3Y/archive/" TargetMode="External"/><Relationship Id="rId81" Type="http://schemas.openxmlformats.org/officeDocument/2006/relationships/oleObject" Target="embeddings/oleObject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purl.org/dc/dcmitype/"/>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A9B842A6-681D-4E50-9E21-36592D86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17718</Words>
  <Characters>100998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2019-04-29T10:28:00Z</dcterms:created>
  <dcterms:modified xsi:type="dcterms:W3CDTF">2019-04-29T10:28:00Z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