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94" w:type="dxa"/>
        <w:tblInd w:w="108" w:type="dxa"/>
        <w:tblLayout w:type="fixed"/>
        <w:tblLook w:val="0000" w:firstRow="0" w:lastRow="0" w:firstColumn="0" w:lastColumn="0" w:noHBand="0" w:noVBand="0"/>
      </w:tblPr>
      <w:tblGrid>
        <w:gridCol w:w="4758"/>
        <w:gridCol w:w="5036"/>
      </w:tblGrid>
      <w:tr w:rsidR="00F6584F" w:rsidRPr="00F85898" w:rsidTr="00246971">
        <w:trPr>
          <w:trHeight w:val="3349"/>
        </w:trPr>
        <w:tc>
          <w:tcPr>
            <w:tcW w:w="4758" w:type="dxa"/>
          </w:tcPr>
          <w:p w:rsidR="00F6584F" w:rsidRPr="00F85898" w:rsidRDefault="006A7557" w:rsidP="00246971">
            <w:pPr>
              <w:ind w:left="-108"/>
              <w:rPr>
                <w:b/>
                <w:bCs/>
                <w:sz w:val="24"/>
                <w:szCs w:val="24"/>
              </w:rPr>
            </w:pPr>
            <w:bookmarkStart w:id="0" w:name="_GoBack"/>
            <w:bookmarkEnd w:id="0"/>
            <w:r w:rsidRPr="00222623">
              <w:rPr>
                <w:b/>
                <w:bCs/>
                <w:sz w:val="24"/>
                <w:szCs w:val="24"/>
              </w:rPr>
              <w:softHyphen/>
            </w:r>
            <w:r w:rsidR="00F6584F" w:rsidRPr="00F85898">
              <w:rPr>
                <w:b/>
                <w:bCs/>
                <w:sz w:val="24"/>
                <w:szCs w:val="24"/>
              </w:rPr>
              <w:t>«УТВЕРЖДЕНЫ»</w:t>
            </w:r>
          </w:p>
          <w:p w:rsidR="00F6584F" w:rsidRPr="00F85898" w:rsidRDefault="00F6584F" w:rsidP="00246971">
            <w:pPr>
              <w:ind w:left="-108"/>
              <w:rPr>
                <w:b/>
                <w:bCs/>
                <w:sz w:val="24"/>
                <w:szCs w:val="24"/>
              </w:rPr>
            </w:pPr>
          </w:p>
          <w:p w:rsidR="00F6584F" w:rsidRPr="00F85898" w:rsidRDefault="00F6584F" w:rsidP="00246971">
            <w:pPr>
              <w:ind w:left="-108"/>
              <w:rPr>
                <w:b/>
                <w:bCs/>
                <w:sz w:val="24"/>
                <w:szCs w:val="24"/>
              </w:rPr>
            </w:pPr>
          </w:p>
          <w:p w:rsidR="00F6584F" w:rsidRPr="003750CD" w:rsidRDefault="00F6584F" w:rsidP="003750CD">
            <w:pPr>
              <w:pStyle w:val="a6"/>
              <w:tabs>
                <w:tab w:val="left" w:pos="1530"/>
              </w:tabs>
              <w:ind w:left="-108"/>
              <w:jc w:val="left"/>
              <w:rPr>
                <w:b/>
              </w:rPr>
            </w:pPr>
            <w:r w:rsidRPr="003750CD">
              <w:rPr>
                <w:b/>
              </w:rPr>
              <w:t xml:space="preserve">Генеральный директор                                        </w:t>
            </w:r>
          </w:p>
          <w:p w:rsidR="00D429DF" w:rsidRPr="00F85898" w:rsidRDefault="00D429DF" w:rsidP="00246971">
            <w:pPr>
              <w:ind w:left="-108"/>
              <w:rPr>
                <w:b/>
                <w:sz w:val="24"/>
                <w:szCs w:val="24"/>
              </w:rPr>
            </w:pPr>
          </w:p>
          <w:p w:rsidR="00F6584F" w:rsidRPr="00F85898" w:rsidRDefault="00F6584F" w:rsidP="00246971">
            <w:pPr>
              <w:ind w:left="-108"/>
              <w:rPr>
                <w:b/>
                <w:sz w:val="24"/>
                <w:szCs w:val="24"/>
              </w:rPr>
            </w:pPr>
            <w:r w:rsidRPr="00F85898">
              <w:rPr>
                <w:b/>
                <w:sz w:val="24"/>
                <w:szCs w:val="24"/>
              </w:rPr>
              <w:t>_______________/</w:t>
            </w:r>
            <w:r w:rsidR="00222623">
              <w:rPr>
                <w:b/>
                <w:sz w:val="24"/>
                <w:szCs w:val="24"/>
              </w:rPr>
              <w:t>Гаврилов А.Л.</w:t>
            </w:r>
            <w:r w:rsidRPr="00F85898">
              <w:rPr>
                <w:b/>
                <w:sz w:val="24"/>
                <w:szCs w:val="24"/>
              </w:rPr>
              <w:t>/</w:t>
            </w:r>
          </w:p>
          <w:p w:rsidR="00F6584F" w:rsidRPr="00F85898" w:rsidRDefault="00F6584F" w:rsidP="00246971">
            <w:pPr>
              <w:pStyle w:val="a6"/>
              <w:ind w:left="-108"/>
              <w:jc w:val="left"/>
              <w:rPr>
                <w:b/>
                <w:bCs/>
                <w:sz w:val="24"/>
                <w:szCs w:val="24"/>
              </w:rPr>
            </w:pPr>
          </w:p>
          <w:p w:rsidR="00F6584F" w:rsidRPr="00F85898" w:rsidRDefault="00F6584F" w:rsidP="00246971">
            <w:pPr>
              <w:pStyle w:val="a6"/>
              <w:ind w:left="-108"/>
              <w:jc w:val="left"/>
              <w:rPr>
                <w:b/>
                <w:bCs/>
                <w:sz w:val="24"/>
                <w:szCs w:val="24"/>
              </w:rPr>
            </w:pPr>
            <w:r w:rsidRPr="00F85898">
              <w:rPr>
                <w:b/>
                <w:bCs/>
                <w:sz w:val="24"/>
                <w:szCs w:val="24"/>
              </w:rPr>
              <w:t>«</w:t>
            </w:r>
            <w:r w:rsidR="00222623">
              <w:rPr>
                <w:b/>
                <w:bCs/>
                <w:sz w:val="24"/>
                <w:szCs w:val="24"/>
              </w:rPr>
              <w:t>24</w:t>
            </w:r>
            <w:r w:rsidRPr="00F85898">
              <w:rPr>
                <w:b/>
                <w:bCs/>
                <w:sz w:val="24"/>
                <w:szCs w:val="24"/>
              </w:rPr>
              <w:t>»</w:t>
            </w:r>
            <w:r w:rsidR="005E3646" w:rsidRPr="00F85898">
              <w:rPr>
                <w:b/>
                <w:bCs/>
                <w:sz w:val="24"/>
                <w:szCs w:val="24"/>
              </w:rPr>
              <w:t xml:space="preserve"> </w:t>
            </w:r>
            <w:r w:rsidR="00A2659D">
              <w:rPr>
                <w:b/>
                <w:bCs/>
                <w:sz w:val="24"/>
                <w:szCs w:val="24"/>
              </w:rPr>
              <w:t>апреля</w:t>
            </w:r>
            <w:r w:rsidR="00222623">
              <w:rPr>
                <w:b/>
                <w:bCs/>
                <w:sz w:val="24"/>
                <w:szCs w:val="24"/>
              </w:rPr>
              <w:t xml:space="preserve"> </w:t>
            </w:r>
            <w:r w:rsidRPr="00F85898">
              <w:rPr>
                <w:b/>
                <w:bCs/>
                <w:sz w:val="24"/>
                <w:szCs w:val="24"/>
              </w:rPr>
              <w:t>201</w:t>
            </w:r>
            <w:r w:rsidR="005E3646" w:rsidRPr="00F85898">
              <w:rPr>
                <w:b/>
                <w:bCs/>
                <w:sz w:val="24"/>
                <w:szCs w:val="24"/>
              </w:rPr>
              <w:t>9</w:t>
            </w:r>
            <w:r w:rsidRPr="00F85898">
              <w:rPr>
                <w:b/>
                <w:bCs/>
                <w:sz w:val="24"/>
                <w:szCs w:val="24"/>
              </w:rPr>
              <w:t xml:space="preserve"> г.</w:t>
            </w:r>
          </w:p>
          <w:p w:rsidR="00F6584F" w:rsidRPr="00F85898" w:rsidRDefault="00F6584F" w:rsidP="00246971">
            <w:pPr>
              <w:spacing w:before="100" w:beforeAutospacing="1" w:after="100" w:afterAutospacing="1"/>
              <w:rPr>
                <w:b/>
                <w:color w:val="00FF00"/>
                <w:sz w:val="24"/>
                <w:szCs w:val="24"/>
              </w:rPr>
            </w:pPr>
          </w:p>
          <w:p w:rsidR="00F6584F" w:rsidRPr="00F85898" w:rsidRDefault="00F6584F" w:rsidP="00246971">
            <w:pPr>
              <w:spacing w:before="100" w:beforeAutospacing="1" w:after="100" w:afterAutospacing="1"/>
              <w:rPr>
                <w:b/>
                <w:color w:val="00FF00"/>
                <w:sz w:val="24"/>
                <w:szCs w:val="24"/>
              </w:rPr>
            </w:pPr>
          </w:p>
          <w:p w:rsidR="00F6584F" w:rsidRPr="00F85898" w:rsidRDefault="00F6584F" w:rsidP="00246971">
            <w:pPr>
              <w:spacing w:before="100" w:beforeAutospacing="1" w:after="100" w:afterAutospacing="1"/>
              <w:rPr>
                <w:b/>
                <w:color w:val="00FF00"/>
                <w:sz w:val="24"/>
                <w:szCs w:val="24"/>
              </w:rPr>
            </w:pPr>
          </w:p>
          <w:p w:rsidR="00F6584F" w:rsidRPr="00F85898" w:rsidRDefault="00F6584F" w:rsidP="00246971">
            <w:pPr>
              <w:spacing w:before="100" w:beforeAutospacing="1" w:after="100" w:afterAutospacing="1"/>
              <w:rPr>
                <w:b/>
                <w:color w:val="00FF00"/>
                <w:sz w:val="24"/>
                <w:szCs w:val="24"/>
              </w:rPr>
            </w:pPr>
          </w:p>
          <w:p w:rsidR="00F6584F" w:rsidRPr="00F85898" w:rsidRDefault="00F6584F" w:rsidP="00246971">
            <w:pPr>
              <w:spacing w:before="100" w:beforeAutospacing="1" w:after="100" w:afterAutospacing="1"/>
              <w:rPr>
                <w:b/>
                <w:color w:val="00FF00"/>
                <w:sz w:val="24"/>
                <w:szCs w:val="24"/>
              </w:rPr>
            </w:pPr>
          </w:p>
        </w:tc>
        <w:tc>
          <w:tcPr>
            <w:tcW w:w="5036" w:type="dxa"/>
          </w:tcPr>
          <w:p w:rsidR="00F6584F" w:rsidRPr="00F85898" w:rsidRDefault="00F6584F" w:rsidP="00246971">
            <w:pPr>
              <w:rPr>
                <w:b/>
                <w:bCs/>
                <w:sz w:val="24"/>
                <w:szCs w:val="24"/>
              </w:rPr>
            </w:pPr>
            <w:r w:rsidRPr="00F85898">
              <w:rPr>
                <w:b/>
                <w:bCs/>
                <w:sz w:val="24"/>
                <w:szCs w:val="24"/>
              </w:rPr>
              <w:t>«СОГЛАСОВАНО»</w:t>
            </w:r>
          </w:p>
          <w:p w:rsidR="00F6584F" w:rsidRPr="00F85898" w:rsidRDefault="00F6584F" w:rsidP="00246971">
            <w:pPr>
              <w:rPr>
                <w:b/>
                <w:bCs/>
                <w:sz w:val="24"/>
                <w:szCs w:val="24"/>
              </w:rPr>
            </w:pPr>
          </w:p>
          <w:p w:rsidR="00F6584F" w:rsidRPr="00F85898" w:rsidRDefault="00F6584F" w:rsidP="00246971">
            <w:pPr>
              <w:rPr>
                <w:b/>
                <w:bCs/>
                <w:sz w:val="24"/>
                <w:szCs w:val="24"/>
              </w:rPr>
            </w:pPr>
          </w:p>
          <w:p w:rsidR="00F6584F" w:rsidRPr="00F85898" w:rsidRDefault="00D429DF" w:rsidP="00246971">
            <w:pPr>
              <w:rPr>
                <w:b/>
                <w:sz w:val="24"/>
                <w:szCs w:val="24"/>
              </w:rPr>
            </w:pPr>
            <w:r w:rsidRPr="00F85898">
              <w:rPr>
                <w:b/>
                <w:sz w:val="24"/>
                <w:szCs w:val="24"/>
              </w:rPr>
              <w:t>Генеральный директор</w:t>
            </w:r>
          </w:p>
          <w:p w:rsidR="00F6584F" w:rsidRPr="00F85898" w:rsidRDefault="00F6584F" w:rsidP="00246971">
            <w:pPr>
              <w:rPr>
                <w:sz w:val="24"/>
                <w:szCs w:val="24"/>
              </w:rPr>
            </w:pPr>
            <w:r w:rsidRPr="00F85898">
              <w:rPr>
                <w:sz w:val="24"/>
                <w:szCs w:val="24"/>
              </w:rPr>
              <w:t xml:space="preserve">Закрытого акционерного общества </w:t>
            </w:r>
          </w:p>
          <w:p w:rsidR="00F6584F" w:rsidRPr="00F85898" w:rsidRDefault="00F6584F" w:rsidP="00246971">
            <w:pPr>
              <w:rPr>
                <w:sz w:val="24"/>
                <w:szCs w:val="24"/>
              </w:rPr>
            </w:pPr>
            <w:r w:rsidRPr="00F85898">
              <w:rPr>
                <w:sz w:val="24"/>
                <w:szCs w:val="24"/>
              </w:rPr>
              <w:t>«Первый Специализированный Депозитарий»</w:t>
            </w:r>
          </w:p>
          <w:p w:rsidR="00F6584F" w:rsidRPr="00F85898" w:rsidRDefault="00F6584F" w:rsidP="00246971">
            <w:pPr>
              <w:pStyle w:val="a6"/>
              <w:jc w:val="left"/>
              <w:rPr>
                <w:b/>
                <w:bCs/>
                <w:sz w:val="24"/>
                <w:szCs w:val="24"/>
              </w:rPr>
            </w:pPr>
            <w:r w:rsidRPr="00F85898">
              <w:rPr>
                <w:b/>
                <w:bCs/>
                <w:sz w:val="24"/>
                <w:szCs w:val="24"/>
              </w:rPr>
              <w:t>___________________/Г.Н. Панкратова/</w:t>
            </w:r>
          </w:p>
          <w:p w:rsidR="00F6584F" w:rsidRPr="00F85898" w:rsidRDefault="00F6584F" w:rsidP="00246971">
            <w:pPr>
              <w:pStyle w:val="a6"/>
              <w:jc w:val="left"/>
              <w:rPr>
                <w:b/>
                <w:bCs/>
                <w:sz w:val="24"/>
                <w:szCs w:val="24"/>
              </w:rPr>
            </w:pPr>
          </w:p>
          <w:p w:rsidR="00F6584F" w:rsidRPr="00F85898" w:rsidRDefault="00F6584F" w:rsidP="00246971">
            <w:pPr>
              <w:pStyle w:val="a6"/>
              <w:jc w:val="left"/>
              <w:rPr>
                <w:b/>
                <w:bCs/>
                <w:sz w:val="24"/>
                <w:szCs w:val="24"/>
              </w:rPr>
            </w:pPr>
            <w:r w:rsidRPr="00F85898">
              <w:rPr>
                <w:b/>
                <w:bCs/>
                <w:sz w:val="24"/>
                <w:szCs w:val="24"/>
              </w:rPr>
              <w:t>«</w:t>
            </w:r>
            <w:r w:rsidR="00222623">
              <w:rPr>
                <w:b/>
                <w:bCs/>
                <w:sz w:val="24"/>
                <w:szCs w:val="24"/>
              </w:rPr>
              <w:t>24</w:t>
            </w:r>
            <w:r w:rsidRPr="00F85898">
              <w:rPr>
                <w:b/>
                <w:bCs/>
                <w:sz w:val="24"/>
                <w:szCs w:val="24"/>
              </w:rPr>
              <w:t>»</w:t>
            </w:r>
            <w:r w:rsidR="005E3646" w:rsidRPr="00F85898">
              <w:rPr>
                <w:b/>
                <w:bCs/>
                <w:sz w:val="24"/>
                <w:szCs w:val="24"/>
              </w:rPr>
              <w:t xml:space="preserve"> </w:t>
            </w:r>
            <w:r w:rsidR="00A2659D">
              <w:rPr>
                <w:b/>
                <w:bCs/>
                <w:sz w:val="24"/>
                <w:szCs w:val="24"/>
              </w:rPr>
              <w:t xml:space="preserve">апреля </w:t>
            </w:r>
            <w:r w:rsidRPr="00F85898">
              <w:rPr>
                <w:b/>
                <w:bCs/>
                <w:sz w:val="24"/>
                <w:szCs w:val="24"/>
              </w:rPr>
              <w:t>201</w:t>
            </w:r>
            <w:r w:rsidR="005E3646" w:rsidRPr="00F85898">
              <w:rPr>
                <w:b/>
                <w:bCs/>
                <w:sz w:val="24"/>
                <w:szCs w:val="24"/>
              </w:rPr>
              <w:t>9</w:t>
            </w:r>
            <w:r w:rsidRPr="00F85898">
              <w:rPr>
                <w:b/>
                <w:bCs/>
                <w:sz w:val="24"/>
                <w:szCs w:val="24"/>
              </w:rPr>
              <w:t xml:space="preserve"> г.</w:t>
            </w:r>
          </w:p>
          <w:p w:rsidR="00F6584F" w:rsidRPr="00F85898" w:rsidRDefault="00F6584F" w:rsidP="00246971">
            <w:pPr>
              <w:pStyle w:val="a6"/>
              <w:ind w:left="-108" w:firstLine="108"/>
              <w:jc w:val="left"/>
              <w:rPr>
                <w:b/>
                <w:bCs/>
                <w:sz w:val="24"/>
                <w:szCs w:val="24"/>
              </w:rPr>
            </w:pPr>
          </w:p>
        </w:tc>
      </w:tr>
    </w:tbl>
    <w:p w:rsidR="00F6584F" w:rsidRPr="00F85898" w:rsidRDefault="00F6584F" w:rsidP="00F6584F">
      <w:pPr>
        <w:widowControl w:val="0"/>
        <w:ind w:firstLine="708"/>
        <w:jc w:val="center"/>
        <w:rPr>
          <w:b/>
          <w:snapToGrid w:val="0"/>
          <w:sz w:val="24"/>
          <w:szCs w:val="24"/>
        </w:rPr>
      </w:pPr>
      <w:r w:rsidRPr="00F85898">
        <w:rPr>
          <w:b/>
          <w:snapToGrid w:val="0"/>
          <w:sz w:val="24"/>
          <w:szCs w:val="24"/>
        </w:rPr>
        <w:t>ПРАВИЛА</w:t>
      </w:r>
    </w:p>
    <w:p w:rsidR="00F6584F" w:rsidRPr="00F85898" w:rsidRDefault="00F6584F" w:rsidP="00F6584F">
      <w:pPr>
        <w:widowControl w:val="0"/>
        <w:ind w:firstLine="708"/>
        <w:jc w:val="center"/>
        <w:rPr>
          <w:b/>
          <w:snapToGrid w:val="0"/>
          <w:sz w:val="24"/>
          <w:szCs w:val="24"/>
        </w:rPr>
      </w:pPr>
      <w:r w:rsidRPr="00F85898">
        <w:rPr>
          <w:b/>
          <w:snapToGrid w:val="0"/>
          <w:sz w:val="24"/>
          <w:szCs w:val="24"/>
        </w:rPr>
        <w:t xml:space="preserve">определения стоимости чистых активов </w:t>
      </w:r>
    </w:p>
    <w:p w:rsidR="009F016A" w:rsidRPr="009F016A" w:rsidRDefault="009F016A" w:rsidP="009F016A">
      <w:pPr>
        <w:widowControl w:val="0"/>
        <w:ind w:firstLine="708"/>
        <w:jc w:val="center"/>
        <w:rPr>
          <w:b/>
          <w:bCs/>
          <w:snapToGrid w:val="0"/>
          <w:sz w:val="24"/>
          <w:szCs w:val="24"/>
        </w:rPr>
      </w:pPr>
      <w:r w:rsidRPr="009F016A">
        <w:rPr>
          <w:b/>
          <w:bCs/>
          <w:snapToGrid w:val="0"/>
          <w:sz w:val="24"/>
          <w:szCs w:val="24"/>
        </w:rPr>
        <w:t>Закрыт</w:t>
      </w:r>
      <w:r>
        <w:rPr>
          <w:b/>
          <w:bCs/>
          <w:snapToGrid w:val="0"/>
          <w:sz w:val="24"/>
          <w:szCs w:val="24"/>
        </w:rPr>
        <w:t>ого</w:t>
      </w:r>
      <w:r w:rsidRPr="009F016A">
        <w:rPr>
          <w:b/>
          <w:bCs/>
          <w:snapToGrid w:val="0"/>
          <w:sz w:val="24"/>
          <w:szCs w:val="24"/>
        </w:rPr>
        <w:t xml:space="preserve"> паево</w:t>
      </w:r>
      <w:r>
        <w:rPr>
          <w:b/>
          <w:bCs/>
          <w:snapToGrid w:val="0"/>
          <w:sz w:val="24"/>
          <w:szCs w:val="24"/>
        </w:rPr>
        <w:t>го</w:t>
      </w:r>
      <w:r w:rsidRPr="009F016A">
        <w:rPr>
          <w:b/>
          <w:bCs/>
          <w:snapToGrid w:val="0"/>
          <w:sz w:val="24"/>
          <w:szCs w:val="24"/>
        </w:rPr>
        <w:t xml:space="preserve"> инвестиционн</w:t>
      </w:r>
      <w:r>
        <w:rPr>
          <w:b/>
          <w:bCs/>
          <w:snapToGrid w:val="0"/>
          <w:sz w:val="24"/>
          <w:szCs w:val="24"/>
        </w:rPr>
        <w:t>ого</w:t>
      </w:r>
      <w:r w:rsidRPr="009F016A">
        <w:rPr>
          <w:b/>
          <w:bCs/>
          <w:snapToGrid w:val="0"/>
          <w:sz w:val="24"/>
          <w:szCs w:val="24"/>
        </w:rPr>
        <w:t xml:space="preserve"> рентн</w:t>
      </w:r>
      <w:r>
        <w:rPr>
          <w:b/>
          <w:bCs/>
          <w:snapToGrid w:val="0"/>
          <w:sz w:val="24"/>
          <w:szCs w:val="24"/>
        </w:rPr>
        <w:t>ого</w:t>
      </w:r>
      <w:r w:rsidRPr="009F016A">
        <w:rPr>
          <w:b/>
          <w:bCs/>
          <w:snapToGrid w:val="0"/>
          <w:sz w:val="24"/>
          <w:szCs w:val="24"/>
        </w:rPr>
        <w:t xml:space="preserve"> фонд</w:t>
      </w:r>
      <w:r>
        <w:rPr>
          <w:b/>
          <w:bCs/>
          <w:snapToGrid w:val="0"/>
          <w:sz w:val="24"/>
          <w:szCs w:val="24"/>
        </w:rPr>
        <w:t>а</w:t>
      </w:r>
      <w:r w:rsidRPr="009F016A">
        <w:rPr>
          <w:b/>
          <w:bCs/>
          <w:snapToGrid w:val="0"/>
          <w:sz w:val="24"/>
          <w:szCs w:val="24"/>
        </w:rPr>
        <w:t xml:space="preserve"> «Рентный 2»</w:t>
      </w:r>
      <w:r w:rsidR="008F26C4" w:rsidRPr="00F85898">
        <w:rPr>
          <w:b/>
          <w:snapToGrid w:val="0"/>
          <w:sz w:val="24"/>
          <w:szCs w:val="24"/>
        </w:rPr>
        <w:t xml:space="preserve"> </w:t>
      </w:r>
    </w:p>
    <w:p w:rsidR="00F6584F" w:rsidRPr="00F85898" w:rsidRDefault="00F6584F" w:rsidP="002D6FC6">
      <w:pPr>
        <w:widowControl w:val="0"/>
        <w:ind w:firstLine="708"/>
        <w:jc w:val="center"/>
        <w:rPr>
          <w:b/>
          <w:snapToGrid w:val="0"/>
          <w:sz w:val="24"/>
          <w:szCs w:val="24"/>
        </w:rPr>
      </w:pPr>
      <w:r w:rsidRPr="00F85898">
        <w:rPr>
          <w:b/>
          <w:snapToGrid w:val="0"/>
          <w:sz w:val="24"/>
          <w:szCs w:val="24"/>
        </w:rPr>
        <w:t xml:space="preserve">под управлением </w:t>
      </w:r>
      <w:r w:rsidR="00222623">
        <w:rPr>
          <w:b/>
          <w:snapToGrid w:val="0"/>
          <w:sz w:val="24"/>
          <w:szCs w:val="24"/>
        </w:rPr>
        <w:t>Общества с ограниченной ответственностью Управляющая компания «Надежное управление»</w:t>
      </w:r>
    </w:p>
    <w:p w:rsidR="00F6584F" w:rsidRPr="00F85898" w:rsidRDefault="00F6584F" w:rsidP="00F6584F">
      <w:pPr>
        <w:widowControl w:val="0"/>
        <w:jc w:val="center"/>
        <w:rPr>
          <w:b/>
          <w:snapToGrid w:val="0"/>
          <w:sz w:val="24"/>
          <w:szCs w:val="24"/>
        </w:rPr>
      </w:pPr>
    </w:p>
    <w:p w:rsidR="00F6584F" w:rsidRPr="00F85898" w:rsidRDefault="005B6340" w:rsidP="00F6584F">
      <w:pPr>
        <w:widowControl w:val="0"/>
        <w:jc w:val="center"/>
        <w:rPr>
          <w:b/>
          <w:snapToGrid w:val="0"/>
          <w:sz w:val="24"/>
          <w:szCs w:val="24"/>
        </w:rPr>
      </w:pPr>
      <w:r>
        <w:rPr>
          <w:b/>
          <w:snapToGrid w:val="0"/>
          <w:sz w:val="24"/>
          <w:szCs w:val="24"/>
        </w:rPr>
        <w:t>(редакция № 3)</w:t>
      </w:r>
    </w:p>
    <w:p w:rsidR="00F6584F" w:rsidRPr="00F85898" w:rsidRDefault="00F6584F" w:rsidP="00F6584F">
      <w:pPr>
        <w:widowControl w:val="0"/>
        <w:jc w:val="center"/>
        <w:rPr>
          <w:b/>
          <w:snapToGrid w:val="0"/>
          <w:sz w:val="24"/>
          <w:szCs w:val="24"/>
        </w:rPr>
      </w:pPr>
    </w:p>
    <w:p w:rsidR="00F6584F" w:rsidRPr="00F85898" w:rsidRDefault="00F6584F" w:rsidP="00F6584F">
      <w:pPr>
        <w:widowControl w:val="0"/>
        <w:jc w:val="center"/>
        <w:rPr>
          <w:b/>
          <w:snapToGrid w:val="0"/>
          <w:sz w:val="24"/>
          <w:szCs w:val="24"/>
        </w:rPr>
      </w:pPr>
    </w:p>
    <w:p w:rsidR="00F6584F" w:rsidRPr="00F85898" w:rsidRDefault="00F6584F" w:rsidP="00F6584F">
      <w:pPr>
        <w:widowControl w:val="0"/>
        <w:jc w:val="center"/>
        <w:rPr>
          <w:b/>
          <w:snapToGrid w:val="0"/>
          <w:sz w:val="24"/>
          <w:szCs w:val="24"/>
        </w:rPr>
      </w:pPr>
    </w:p>
    <w:p w:rsidR="00F6584F" w:rsidRPr="00F85898" w:rsidRDefault="00F6584F" w:rsidP="00F6584F">
      <w:pPr>
        <w:widowControl w:val="0"/>
        <w:jc w:val="center"/>
        <w:rPr>
          <w:b/>
          <w:snapToGrid w:val="0"/>
          <w:sz w:val="24"/>
          <w:szCs w:val="24"/>
        </w:rPr>
      </w:pPr>
    </w:p>
    <w:p w:rsidR="00F6584F" w:rsidRPr="00F85898" w:rsidRDefault="00F6584F" w:rsidP="00F6584F">
      <w:pPr>
        <w:widowControl w:val="0"/>
        <w:jc w:val="center"/>
        <w:rPr>
          <w:b/>
          <w:snapToGrid w:val="0"/>
          <w:sz w:val="24"/>
          <w:szCs w:val="24"/>
        </w:rPr>
      </w:pPr>
    </w:p>
    <w:p w:rsidR="00F6584F" w:rsidRPr="00F85898" w:rsidRDefault="00F6584F" w:rsidP="00F6584F">
      <w:pPr>
        <w:widowControl w:val="0"/>
        <w:jc w:val="center"/>
        <w:rPr>
          <w:b/>
          <w:snapToGrid w:val="0"/>
          <w:sz w:val="24"/>
          <w:szCs w:val="24"/>
        </w:rPr>
      </w:pPr>
    </w:p>
    <w:p w:rsidR="00F6584F" w:rsidRPr="00F85898" w:rsidRDefault="00F6584F" w:rsidP="00F6584F">
      <w:pPr>
        <w:widowControl w:val="0"/>
        <w:jc w:val="center"/>
        <w:rPr>
          <w:b/>
          <w:snapToGrid w:val="0"/>
          <w:sz w:val="24"/>
          <w:szCs w:val="24"/>
        </w:rPr>
      </w:pPr>
    </w:p>
    <w:p w:rsidR="00F6584F" w:rsidRPr="00F85898" w:rsidRDefault="00421397">
      <w:pPr>
        <w:suppressAutoHyphens w:val="0"/>
        <w:autoSpaceDE/>
        <w:spacing w:after="160" w:line="259" w:lineRule="auto"/>
        <w:rPr>
          <w:sz w:val="24"/>
          <w:szCs w:val="24"/>
        </w:rPr>
      </w:pPr>
      <w:r w:rsidRPr="00421397">
        <w:rPr>
          <w:sz w:val="24"/>
          <w:szCs w:val="24"/>
        </w:rPr>
        <w:br w:type="page"/>
      </w:r>
    </w:p>
    <w:p w:rsidR="00F6584F" w:rsidRPr="00F85898" w:rsidRDefault="00F6584F" w:rsidP="00F0755E">
      <w:pPr>
        <w:jc w:val="center"/>
        <w:rPr>
          <w:b/>
          <w:bCs/>
          <w:iCs/>
          <w:caps/>
          <w:color w:val="000000" w:themeColor="text1"/>
          <w:sz w:val="24"/>
          <w:szCs w:val="24"/>
          <w:lang w:eastAsia="ru-RU"/>
        </w:rPr>
      </w:pPr>
      <w:r w:rsidRPr="00F85898">
        <w:rPr>
          <w:b/>
          <w:bCs/>
          <w:iCs/>
          <w:caps/>
          <w:color w:val="000000" w:themeColor="text1"/>
          <w:sz w:val="24"/>
          <w:szCs w:val="24"/>
          <w:lang w:eastAsia="ru-RU"/>
        </w:rPr>
        <w:lastRenderedPageBreak/>
        <w:t>Термины и определения, используемые в Правилах опред</w:t>
      </w:r>
      <w:r w:rsidR="00DA443D" w:rsidRPr="00F85898">
        <w:rPr>
          <w:b/>
          <w:bCs/>
          <w:iCs/>
          <w:caps/>
          <w:color w:val="000000" w:themeColor="text1"/>
          <w:sz w:val="24"/>
          <w:szCs w:val="24"/>
          <w:lang w:eastAsia="ru-RU"/>
        </w:rPr>
        <w:t>еления стоимости чистых активов</w:t>
      </w:r>
    </w:p>
    <w:p w:rsidR="009B35EE" w:rsidRPr="00F85898" w:rsidRDefault="009B35EE" w:rsidP="00F6584F">
      <w:pPr>
        <w:spacing w:line="360" w:lineRule="auto"/>
        <w:jc w:val="center"/>
        <w:rPr>
          <w:b/>
          <w:bCs/>
          <w:iCs/>
          <w:caps/>
          <w:color w:val="000000" w:themeColor="text1"/>
          <w:sz w:val="24"/>
          <w:szCs w:val="24"/>
          <w:lang w:eastAsia="ru-RU"/>
        </w:rPr>
      </w:pPr>
    </w:p>
    <w:p w:rsidR="008F4424" w:rsidRPr="00F85898" w:rsidRDefault="00421397" w:rsidP="002C5491">
      <w:pPr>
        <w:pStyle w:val="a"/>
        <w:numPr>
          <w:ilvl w:val="0"/>
          <w:numId w:val="0"/>
        </w:numPr>
        <w:ind w:firstLine="708"/>
        <w:rPr>
          <w:color w:val="000000" w:themeColor="text1"/>
        </w:rPr>
      </w:pPr>
      <w:r w:rsidRPr="00421397">
        <w:rPr>
          <w:rFonts w:ascii="Times New Roman" w:hAnsi="Times New Roman"/>
          <w:b/>
          <w:color w:val="000000" w:themeColor="text1"/>
          <w:sz w:val="24"/>
          <w:szCs w:val="24"/>
        </w:rPr>
        <w:t>Стоимость чистых активов (СЧА)</w:t>
      </w:r>
      <w:r w:rsidRPr="00421397">
        <w:rPr>
          <w:rFonts w:ascii="Times New Roman" w:hAnsi="Times New Roman"/>
          <w:color w:val="000000" w:themeColor="text1"/>
          <w:sz w:val="24"/>
          <w:szCs w:val="24"/>
        </w:rPr>
        <w:t xml:space="preserve"> – величина, определяемая в соответствии с законодательством Российской Федерации, как разница между стоимостью активов</w:t>
      </w:r>
      <w:r w:rsidR="00B627FF" w:rsidRPr="00421397">
        <w:rPr>
          <w:rFonts w:ascii="Times New Roman" w:hAnsi="Times New Roman"/>
          <w:color w:val="000000" w:themeColor="text1"/>
          <w:sz w:val="24"/>
          <w:szCs w:val="24"/>
        </w:rPr>
        <w:t xml:space="preserve"> </w:t>
      </w:r>
      <w:r w:rsidRPr="00421397">
        <w:rPr>
          <w:rFonts w:ascii="Times New Roman" w:hAnsi="Times New Roman"/>
          <w:color w:val="000000" w:themeColor="text1"/>
          <w:sz w:val="24"/>
          <w:szCs w:val="24"/>
        </w:rPr>
        <w:t xml:space="preserve"> и величиной обязательств, подлежащих исполнению за счет указанных активов, на момент определения СЧА.</w:t>
      </w:r>
    </w:p>
    <w:p w:rsidR="000B7B09" w:rsidRPr="00F85898" w:rsidRDefault="00421397" w:rsidP="00F6584F">
      <w:pPr>
        <w:autoSpaceDN w:val="0"/>
        <w:adjustRightInd w:val="0"/>
        <w:spacing w:line="360" w:lineRule="auto"/>
        <w:ind w:firstLine="708"/>
        <w:jc w:val="both"/>
        <w:rPr>
          <w:color w:val="000000" w:themeColor="text1"/>
          <w:sz w:val="24"/>
          <w:szCs w:val="24"/>
        </w:rPr>
      </w:pPr>
      <w:r w:rsidRPr="00421397">
        <w:rPr>
          <w:b/>
          <w:color w:val="000000" w:themeColor="text1"/>
          <w:sz w:val="24"/>
          <w:szCs w:val="24"/>
        </w:rPr>
        <w:t>Наблюдаемая и доступная биржевая площадка</w:t>
      </w:r>
      <w:r w:rsidRPr="00421397">
        <w:rPr>
          <w:color w:val="000000" w:themeColor="text1"/>
          <w:sz w:val="24"/>
          <w:szCs w:val="24"/>
        </w:rPr>
        <w:t xml:space="preserve"> – </w:t>
      </w:r>
      <w:r w:rsidRPr="00421397">
        <w:rPr>
          <w:rFonts w:eastAsia="Batang"/>
          <w:sz w:val="24"/>
          <w:szCs w:val="24"/>
        </w:rPr>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w:t>
      </w:r>
      <w:r w:rsidRPr="00421397">
        <w:rPr>
          <w:color w:val="000000" w:themeColor="text1"/>
          <w:sz w:val="24"/>
          <w:szCs w:val="24"/>
        </w:rPr>
        <w:t xml:space="preserve"> Указанные биржевые площадки приведены в </w:t>
      </w:r>
      <w:r w:rsidR="00AE7D68">
        <w:rPr>
          <w:color w:val="000000" w:themeColor="text1"/>
          <w:sz w:val="24"/>
          <w:szCs w:val="24"/>
        </w:rPr>
        <w:t>П</w:t>
      </w:r>
      <w:r w:rsidRPr="00421397">
        <w:rPr>
          <w:color w:val="000000" w:themeColor="text1"/>
          <w:sz w:val="24"/>
          <w:szCs w:val="24"/>
        </w:rPr>
        <w:t xml:space="preserve">риложении </w:t>
      </w:r>
      <w:r w:rsidR="003418DB">
        <w:rPr>
          <w:color w:val="000000" w:themeColor="text1"/>
          <w:sz w:val="24"/>
          <w:szCs w:val="24"/>
        </w:rPr>
        <w:t>3</w:t>
      </w:r>
      <w:r w:rsidRPr="00421397">
        <w:rPr>
          <w:color w:val="000000" w:themeColor="text1"/>
          <w:sz w:val="24"/>
          <w:szCs w:val="24"/>
        </w:rPr>
        <w:t>.</w:t>
      </w:r>
    </w:p>
    <w:p w:rsidR="008A16E8" w:rsidRPr="00F85898" w:rsidRDefault="00421397" w:rsidP="008A16E8">
      <w:pPr>
        <w:autoSpaceDN w:val="0"/>
        <w:adjustRightInd w:val="0"/>
        <w:spacing w:line="360" w:lineRule="auto"/>
        <w:ind w:firstLine="708"/>
        <w:jc w:val="both"/>
        <w:rPr>
          <w:color w:val="000000" w:themeColor="text1"/>
          <w:sz w:val="24"/>
          <w:szCs w:val="24"/>
          <w:lang w:eastAsia="ru-RU"/>
        </w:rPr>
      </w:pPr>
      <w:r w:rsidRPr="00421397">
        <w:rPr>
          <w:b/>
          <w:color w:val="000000" w:themeColor="text1"/>
          <w:sz w:val="24"/>
          <w:szCs w:val="24"/>
          <w:lang w:eastAsia="ru-RU"/>
        </w:rPr>
        <w:t>Активный рынок</w:t>
      </w:r>
      <w:r w:rsidRPr="00421397">
        <w:rPr>
          <w:color w:val="000000" w:themeColor="text1"/>
          <w:sz w:val="24"/>
          <w:szCs w:val="24"/>
          <w:lang w:eastAsia="ru-RU"/>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rsidR="008A16E8" w:rsidRDefault="00421397" w:rsidP="008A16E8">
      <w:pPr>
        <w:autoSpaceDN w:val="0"/>
        <w:adjustRightInd w:val="0"/>
        <w:spacing w:line="360" w:lineRule="auto"/>
        <w:ind w:firstLine="708"/>
        <w:jc w:val="both"/>
        <w:rPr>
          <w:color w:val="000000" w:themeColor="text1"/>
          <w:sz w:val="24"/>
          <w:szCs w:val="24"/>
          <w:lang w:eastAsia="ru-RU"/>
        </w:rPr>
      </w:pPr>
      <w:r w:rsidRPr="00421397">
        <w:rPr>
          <w:b/>
          <w:color w:val="000000" w:themeColor="text1"/>
          <w:sz w:val="24"/>
          <w:szCs w:val="24"/>
          <w:lang w:eastAsia="ru-RU"/>
        </w:rPr>
        <w:t>Основной рынок</w:t>
      </w:r>
      <w:r w:rsidRPr="00421397">
        <w:rPr>
          <w:color w:val="000000" w:themeColor="text1"/>
          <w:sz w:val="24"/>
          <w:szCs w:val="24"/>
          <w:lang w:eastAsia="ru-RU"/>
        </w:rPr>
        <w:t xml:space="preserve"> – рынок (из числа активных) с наибольшим для соответствующего актива или обязательства объемом торгов и уровнем активности.</w:t>
      </w:r>
    </w:p>
    <w:p w:rsidR="00052334" w:rsidRDefault="00941F5E" w:rsidP="002C5491">
      <w:pPr>
        <w:pStyle w:val="12"/>
        <w:tabs>
          <w:tab w:val="left" w:pos="993"/>
        </w:tabs>
        <w:spacing w:line="360" w:lineRule="auto"/>
        <w:ind w:left="0"/>
        <w:jc w:val="both"/>
        <w:rPr>
          <w:rFonts w:eastAsia="Batang"/>
          <w:b/>
          <w:szCs w:val="24"/>
        </w:rPr>
      </w:pPr>
      <w:r>
        <w:rPr>
          <w:b/>
          <w:color w:val="000000" w:themeColor="text1"/>
          <w:szCs w:val="24"/>
        </w:rPr>
        <w:t xml:space="preserve">            </w:t>
      </w:r>
      <w:r w:rsidR="002C5491" w:rsidRPr="00421397">
        <w:rPr>
          <w:b/>
          <w:color w:val="000000" w:themeColor="text1"/>
          <w:szCs w:val="24"/>
        </w:rPr>
        <w:t>Справедливая стоимость</w:t>
      </w:r>
      <w:r w:rsidR="002C5491" w:rsidRPr="00421397">
        <w:rPr>
          <w:color w:val="000000" w:themeColor="text1"/>
          <w:szCs w:val="24"/>
        </w:rPr>
        <w:t xml:space="preserve"> – 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rsidR="002C5491" w:rsidRPr="00F85898" w:rsidRDefault="00941F5E" w:rsidP="002C5491">
      <w:pPr>
        <w:pStyle w:val="12"/>
        <w:tabs>
          <w:tab w:val="left" w:pos="993"/>
        </w:tabs>
        <w:spacing w:line="360" w:lineRule="auto"/>
        <w:ind w:left="0"/>
        <w:jc w:val="both"/>
        <w:rPr>
          <w:rFonts w:eastAsia="Batang"/>
          <w:szCs w:val="24"/>
        </w:rPr>
      </w:pPr>
      <w:r>
        <w:rPr>
          <w:rFonts w:eastAsia="Batang"/>
          <w:b/>
          <w:szCs w:val="24"/>
        </w:rPr>
        <w:t xml:space="preserve">             </w:t>
      </w:r>
      <w:r w:rsidR="002C5491" w:rsidRPr="00421397">
        <w:rPr>
          <w:rFonts w:eastAsia="Batang"/>
          <w:b/>
          <w:szCs w:val="24"/>
        </w:rPr>
        <w:t>Уровень цены</w:t>
      </w:r>
      <w:r w:rsidR="002C5491" w:rsidRPr="00421397">
        <w:rPr>
          <w:rFonts w:eastAsia="Batang"/>
          <w:szCs w:val="24"/>
        </w:rPr>
        <w:t xml:space="preserve"> </w:t>
      </w:r>
      <w:r w:rsidR="002C5491" w:rsidRPr="00421397">
        <w:rPr>
          <w:rFonts w:eastAsia="Batang"/>
          <w:b/>
          <w:szCs w:val="24"/>
        </w:rPr>
        <w:t>при определении справедливой стоимости</w:t>
      </w:r>
      <w:r w:rsidR="002C5491" w:rsidRPr="00421397">
        <w:rPr>
          <w:rFonts w:eastAsia="Batang"/>
          <w:szCs w:val="24"/>
        </w:rPr>
        <w:t xml:space="preserve"> - Уровни цен при определении справедливой стоимости определяются в соответствии с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w:t>
      </w:r>
      <w:r w:rsidR="00052334">
        <w:rPr>
          <w:rFonts w:eastAsia="Batang"/>
          <w:szCs w:val="24"/>
        </w:rPr>
        <w:t>:</w:t>
      </w:r>
      <w:r w:rsidR="002C5491" w:rsidRPr="00421397">
        <w:rPr>
          <w:rFonts w:eastAsia="Batang"/>
          <w:szCs w:val="24"/>
        </w:rPr>
        <w:t xml:space="preserve"> </w:t>
      </w:r>
    </w:p>
    <w:p w:rsidR="008A16E8" w:rsidRPr="00F85898" w:rsidRDefault="00421397" w:rsidP="008A16E8">
      <w:pPr>
        <w:autoSpaceDN w:val="0"/>
        <w:adjustRightInd w:val="0"/>
        <w:spacing w:line="360" w:lineRule="auto"/>
        <w:ind w:firstLine="708"/>
        <w:jc w:val="both"/>
        <w:rPr>
          <w:color w:val="000000" w:themeColor="text1"/>
          <w:sz w:val="24"/>
          <w:szCs w:val="24"/>
          <w:lang w:eastAsia="ru-RU"/>
        </w:rPr>
      </w:pPr>
      <w:r w:rsidRPr="00421397">
        <w:rPr>
          <w:b/>
          <w:color w:val="000000" w:themeColor="text1"/>
          <w:sz w:val="24"/>
          <w:szCs w:val="24"/>
          <w:lang w:eastAsia="ru-RU"/>
        </w:rPr>
        <w:t>1-й уровень</w:t>
      </w:r>
      <w:r w:rsidRPr="00421397">
        <w:rPr>
          <w:color w:val="000000" w:themeColor="text1"/>
          <w:sz w:val="24"/>
          <w:szCs w:val="24"/>
          <w:lang w:eastAsia="ru-RU"/>
        </w:rPr>
        <w:t xml:space="preserve"> – цена актива или обязательства на Активном рынке. </w:t>
      </w:r>
    </w:p>
    <w:p w:rsidR="008A16E8" w:rsidRPr="00F85898" w:rsidRDefault="00421397" w:rsidP="008A16E8">
      <w:pPr>
        <w:autoSpaceDN w:val="0"/>
        <w:adjustRightInd w:val="0"/>
        <w:spacing w:line="360" w:lineRule="auto"/>
        <w:ind w:firstLine="708"/>
        <w:jc w:val="both"/>
        <w:rPr>
          <w:color w:val="000000" w:themeColor="text1"/>
          <w:sz w:val="24"/>
          <w:szCs w:val="24"/>
          <w:lang w:eastAsia="ru-RU"/>
        </w:rPr>
      </w:pPr>
      <w:r w:rsidRPr="00421397">
        <w:rPr>
          <w:b/>
          <w:color w:val="000000" w:themeColor="text1"/>
          <w:sz w:val="24"/>
          <w:szCs w:val="24"/>
          <w:lang w:eastAsia="ru-RU"/>
        </w:rPr>
        <w:t>2-й уровень</w:t>
      </w:r>
      <w:r w:rsidRPr="00421397">
        <w:rPr>
          <w:color w:val="000000" w:themeColor="text1"/>
          <w:sz w:val="24"/>
          <w:szCs w:val="24"/>
          <w:lang w:eastAsia="ru-RU"/>
        </w:rPr>
        <w:t xml:space="preserve"> – цена, рассчитанная на основе наблюдаемых данных по указанному или аналогичному активу.</w:t>
      </w:r>
    </w:p>
    <w:p w:rsidR="00A15D63" w:rsidRPr="00F85898" w:rsidRDefault="00421397" w:rsidP="008A16E8">
      <w:pPr>
        <w:autoSpaceDN w:val="0"/>
        <w:adjustRightInd w:val="0"/>
        <w:spacing w:line="360" w:lineRule="auto"/>
        <w:ind w:firstLine="708"/>
        <w:jc w:val="both"/>
        <w:rPr>
          <w:color w:val="000000" w:themeColor="text1"/>
          <w:sz w:val="24"/>
          <w:szCs w:val="24"/>
          <w:lang w:eastAsia="ru-RU"/>
        </w:rPr>
      </w:pPr>
      <w:r w:rsidRPr="00421397">
        <w:rPr>
          <w:b/>
          <w:color w:val="000000" w:themeColor="text1"/>
          <w:sz w:val="24"/>
          <w:szCs w:val="24"/>
          <w:lang w:eastAsia="ru-RU"/>
        </w:rPr>
        <w:lastRenderedPageBreak/>
        <w:t>3-й уровень</w:t>
      </w:r>
      <w:r w:rsidRPr="00421397">
        <w:rPr>
          <w:color w:val="000000" w:themeColor="text1"/>
          <w:sz w:val="24"/>
          <w:szCs w:val="24"/>
          <w:lang w:eastAsia="ru-RU"/>
        </w:rPr>
        <w:t xml:space="preserve"> – цена, определенная на основе ненаблюдаемых данных исключительно на основе расчетных показателей в отношении конкретного актива.</w:t>
      </w:r>
    </w:p>
    <w:p w:rsidR="00825E6A" w:rsidRDefault="00421397" w:rsidP="00A15D63">
      <w:pPr>
        <w:autoSpaceDN w:val="0"/>
        <w:spacing w:line="360" w:lineRule="auto"/>
        <w:ind w:left="-567" w:firstLine="567"/>
        <w:jc w:val="both"/>
        <w:rPr>
          <w:sz w:val="24"/>
          <w:szCs w:val="24"/>
        </w:rPr>
      </w:pPr>
      <w:r w:rsidRPr="00421397">
        <w:rPr>
          <w:b/>
          <w:sz w:val="24"/>
          <w:szCs w:val="24"/>
        </w:rPr>
        <w:t xml:space="preserve">           Кредитный риск</w:t>
      </w:r>
      <w:r w:rsidRPr="00421397">
        <w:rPr>
          <w:sz w:val="24"/>
          <w:szCs w:val="24"/>
        </w:rPr>
        <w:t xml:space="preserve"> – риск возникновения убытка вследствие неисполнения контрагентом</w:t>
      </w:r>
    </w:p>
    <w:p w:rsidR="00825E6A" w:rsidRDefault="00421397" w:rsidP="00A15D63">
      <w:pPr>
        <w:autoSpaceDN w:val="0"/>
        <w:spacing w:line="360" w:lineRule="auto"/>
        <w:ind w:left="-567" w:firstLine="567"/>
        <w:jc w:val="both"/>
        <w:rPr>
          <w:sz w:val="24"/>
          <w:szCs w:val="24"/>
        </w:rPr>
      </w:pPr>
      <w:r w:rsidRPr="00421397">
        <w:rPr>
          <w:sz w:val="24"/>
          <w:szCs w:val="24"/>
        </w:rPr>
        <w:t xml:space="preserve"> </w:t>
      </w:r>
      <w:r w:rsidR="00825E6A">
        <w:rPr>
          <w:sz w:val="24"/>
          <w:szCs w:val="24"/>
        </w:rPr>
        <w:t xml:space="preserve"> </w:t>
      </w:r>
      <w:r w:rsidRPr="00421397">
        <w:rPr>
          <w:sz w:val="24"/>
          <w:szCs w:val="24"/>
        </w:rPr>
        <w:t xml:space="preserve">обязательств по </w:t>
      </w:r>
      <w:r w:rsidRPr="00421397">
        <w:rPr>
          <w:bCs/>
          <w:iCs/>
          <w:sz w:val="24"/>
          <w:szCs w:val="24"/>
        </w:rPr>
        <w:t>договору</w:t>
      </w:r>
      <w:r w:rsidRPr="00421397">
        <w:rPr>
          <w:sz w:val="24"/>
          <w:szCs w:val="24"/>
        </w:rPr>
        <w:t xml:space="preserve">, а также неоплаты контрагентом основного долга и/или процентов, </w:t>
      </w:r>
    </w:p>
    <w:p w:rsidR="00A15D63" w:rsidRPr="00F85898" w:rsidRDefault="00421397" w:rsidP="00A15D63">
      <w:pPr>
        <w:autoSpaceDN w:val="0"/>
        <w:spacing w:line="360" w:lineRule="auto"/>
        <w:ind w:left="-567" w:firstLine="567"/>
        <w:jc w:val="both"/>
        <w:rPr>
          <w:sz w:val="24"/>
          <w:szCs w:val="24"/>
        </w:rPr>
      </w:pPr>
      <w:r w:rsidRPr="00421397">
        <w:rPr>
          <w:sz w:val="24"/>
          <w:szCs w:val="24"/>
        </w:rPr>
        <w:t>причитающихся в установленный договором срок.</w:t>
      </w:r>
    </w:p>
    <w:p w:rsidR="00736E1E" w:rsidRDefault="00825E6A" w:rsidP="00825E6A">
      <w:pPr>
        <w:autoSpaceDN w:val="0"/>
        <w:adjustRightInd w:val="0"/>
        <w:spacing w:line="360" w:lineRule="auto"/>
        <w:jc w:val="both"/>
        <w:rPr>
          <w:sz w:val="24"/>
          <w:szCs w:val="24"/>
        </w:rPr>
      </w:pPr>
      <w:r>
        <w:rPr>
          <w:b/>
          <w:bCs/>
          <w:iCs/>
          <w:sz w:val="24"/>
          <w:szCs w:val="24"/>
        </w:rPr>
        <w:t xml:space="preserve">           </w:t>
      </w:r>
      <w:r w:rsidR="00421397" w:rsidRPr="00421397">
        <w:rPr>
          <w:b/>
          <w:bCs/>
          <w:iCs/>
          <w:sz w:val="24"/>
          <w:szCs w:val="24"/>
        </w:rPr>
        <w:t>Кредитный рейтинг</w:t>
      </w:r>
      <w:r w:rsidR="00421397" w:rsidRPr="00421397">
        <w:rPr>
          <w:bCs/>
          <w:i/>
          <w:iCs/>
          <w:sz w:val="24"/>
          <w:szCs w:val="24"/>
        </w:rPr>
        <w:t xml:space="preserve"> – </w:t>
      </w:r>
      <w:r w:rsidR="00421397" w:rsidRPr="00421397">
        <w:rPr>
          <w:sz w:val="24"/>
          <w:szCs w:val="24"/>
        </w:rPr>
        <w:t>мнение независимого рейтингового агентства о способности</w:t>
      </w:r>
      <w:r>
        <w:rPr>
          <w:sz w:val="24"/>
          <w:szCs w:val="24"/>
        </w:rPr>
        <w:t xml:space="preserve"> </w:t>
      </w:r>
      <w:r w:rsidR="00421397" w:rsidRPr="00421397">
        <w:rPr>
          <w:sz w:val="24"/>
          <w:szCs w:val="24"/>
        </w:rPr>
        <w:t>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w:t>
      </w:r>
    </w:p>
    <w:p w:rsidR="00BD7A02" w:rsidRDefault="00BD7A02">
      <w:pPr>
        <w:autoSpaceDN w:val="0"/>
        <w:adjustRightInd w:val="0"/>
        <w:spacing w:line="360" w:lineRule="auto"/>
        <w:ind w:firstLine="708"/>
        <w:jc w:val="center"/>
        <w:rPr>
          <w:b/>
          <w:bCs/>
          <w:iCs/>
          <w:caps/>
          <w:color w:val="000000" w:themeColor="text1"/>
          <w:sz w:val="24"/>
          <w:szCs w:val="24"/>
          <w:lang w:eastAsia="ru-RU"/>
        </w:rPr>
      </w:pPr>
    </w:p>
    <w:p w:rsidR="009B35EE" w:rsidRPr="00F85898" w:rsidRDefault="00C435AC" w:rsidP="00BD7A02">
      <w:pPr>
        <w:autoSpaceDN w:val="0"/>
        <w:adjustRightInd w:val="0"/>
        <w:spacing w:line="360" w:lineRule="auto"/>
        <w:ind w:firstLine="708"/>
        <w:jc w:val="center"/>
        <w:rPr>
          <w:b/>
          <w:bCs/>
          <w:iCs/>
          <w:caps/>
          <w:color w:val="000000" w:themeColor="text1"/>
          <w:sz w:val="24"/>
          <w:szCs w:val="24"/>
          <w:lang w:eastAsia="ru-RU"/>
        </w:rPr>
      </w:pPr>
      <w:r w:rsidRPr="00F85898">
        <w:rPr>
          <w:b/>
          <w:bCs/>
          <w:iCs/>
          <w:caps/>
          <w:color w:val="000000" w:themeColor="text1"/>
          <w:sz w:val="24"/>
          <w:szCs w:val="24"/>
          <w:lang w:eastAsia="ru-RU"/>
        </w:rPr>
        <w:t>Общие положения</w:t>
      </w:r>
    </w:p>
    <w:p w:rsidR="00C435AC" w:rsidRPr="00222623" w:rsidRDefault="00421397" w:rsidP="00222623">
      <w:pPr>
        <w:autoSpaceDN w:val="0"/>
        <w:adjustRightInd w:val="0"/>
        <w:spacing w:line="360" w:lineRule="auto"/>
        <w:ind w:firstLine="708"/>
        <w:jc w:val="both"/>
        <w:rPr>
          <w:b/>
          <w:i/>
          <w:color w:val="000000" w:themeColor="text1"/>
          <w:sz w:val="24"/>
          <w:szCs w:val="24"/>
          <w:lang w:eastAsia="ru-RU"/>
        </w:rPr>
      </w:pPr>
      <w:r w:rsidRPr="00421397">
        <w:rPr>
          <w:color w:val="000000" w:themeColor="text1"/>
          <w:sz w:val="24"/>
          <w:szCs w:val="24"/>
          <w:lang w:eastAsia="ru-RU"/>
        </w:rPr>
        <w:t xml:space="preserve">Настоящие Правила определения СЧА </w:t>
      </w:r>
      <w:r w:rsidR="009F016A" w:rsidRPr="00AC12BE">
        <w:rPr>
          <w:rStyle w:val="apple-style-span"/>
          <w:bCs/>
          <w:color w:val="000000"/>
          <w:sz w:val="24"/>
          <w:szCs w:val="24"/>
        </w:rPr>
        <w:t>Закрытого паевого инвестиционного рентного фонда «Рентный 2»</w:t>
      </w:r>
      <w:r w:rsidR="009F016A" w:rsidRPr="00AC12BE">
        <w:rPr>
          <w:rStyle w:val="apple-style-span"/>
          <w:rFonts w:ascii="Verdana" w:hAnsi="Verdana"/>
          <w:bCs/>
          <w:color w:val="000000"/>
        </w:rPr>
        <w:t xml:space="preserve"> </w:t>
      </w:r>
      <w:r w:rsidRPr="00421397">
        <w:rPr>
          <w:color w:val="000000" w:themeColor="text1"/>
          <w:sz w:val="24"/>
          <w:szCs w:val="24"/>
          <w:lang w:eastAsia="ru-RU"/>
        </w:rPr>
        <w:t xml:space="preserve">разработаны в соответствии с Указанием Центрального Банка Российской Федерации от 25 августа 2015 года № 3758-У, в соответствии с Федеральным законом «Об инвестиционных фондах» № 156-ФЗ от 29 ноября 2001 года </w:t>
      </w:r>
      <w:r w:rsidR="005B6340">
        <w:rPr>
          <w:color w:val="000000" w:themeColor="text1"/>
          <w:sz w:val="24"/>
          <w:szCs w:val="24"/>
          <w:lang w:eastAsia="ru-RU"/>
        </w:rPr>
        <w:t xml:space="preserve">(с последующими изменениями и дополнениями) </w:t>
      </w:r>
      <w:r w:rsidRPr="00421397">
        <w:rPr>
          <w:color w:val="000000" w:themeColor="text1"/>
          <w:sz w:val="24"/>
          <w:szCs w:val="24"/>
          <w:lang w:eastAsia="ru-RU"/>
        </w:rPr>
        <w:t xml:space="preserve">и принятыми в соответствии с ними </w:t>
      </w:r>
      <w:r w:rsidR="005B6340" w:rsidRPr="00421397">
        <w:rPr>
          <w:color w:val="000000" w:themeColor="text1"/>
          <w:sz w:val="24"/>
          <w:szCs w:val="24"/>
          <w:lang w:eastAsia="ru-RU"/>
        </w:rPr>
        <w:t>норматив</w:t>
      </w:r>
      <w:r w:rsidR="005B6340">
        <w:rPr>
          <w:color w:val="000000" w:themeColor="text1"/>
          <w:sz w:val="24"/>
          <w:szCs w:val="24"/>
          <w:lang w:eastAsia="ru-RU"/>
        </w:rPr>
        <w:t>но-правовыми</w:t>
      </w:r>
      <w:r w:rsidR="005B6340" w:rsidRPr="00421397">
        <w:rPr>
          <w:color w:val="000000" w:themeColor="text1"/>
          <w:sz w:val="24"/>
          <w:szCs w:val="24"/>
          <w:lang w:eastAsia="ru-RU"/>
        </w:rPr>
        <w:t xml:space="preserve"> </w:t>
      </w:r>
      <w:r w:rsidRPr="00421397">
        <w:rPr>
          <w:color w:val="000000" w:themeColor="text1"/>
          <w:sz w:val="24"/>
          <w:szCs w:val="24"/>
          <w:lang w:eastAsia="ru-RU"/>
        </w:rPr>
        <w:t xml:space="preserve">актами. </w:t>
      </w:r>
    </w:p>
    <w:p w:rsidR="00C435AC" w:rsidRPr="00F85898" w:rsidRDefault="00421397" w:rsidP="00C435AC">
      <w:pPr>
        <w:autoSpaceDN w:val="0"/>
        <w:adjustRightInd w:val="0"/>
        <w:spacing w:line="360" w:lineRule="auto"/>
        <w:ind w:firstLine="708"/>
        <w:jc w:val="both"/>
        <w:rPr>
          <w:color w:val="000000" w:themeColor="text1"/>
          <w:sz w:val="24"/>
          <w:szCs w:val="24"/>
          <w:lang w:eastAsia="ru-RU"/>
        </w:rPr>
      </w:pPr>
      <w:r w:rsidRPr="00421397">
        <w:rPr>
          <w:color w:val="000000" w:themeColor="text1"/>
          <w:sz w:val="24"/>
          <w:szCs w:val="24"/>
          <w:lang w:eastAsia="ru-RU"/>
        </w:rPr>
        <w:t xml:space="preserve">Настоящие Правила определения СЧА </w:t>
      </w:r>
      <w:r w:rsidRPr="00AC12BE">
        <w:rPr>
          <w:color w:val="000000" w:themeColor="text1"/>
          <w:sz w:val="24"/>
          <w:szCs w:val="24"/>
          <w:lang w:eastAsia="ru-RU"/>
        </w:rPr>
        <w:t xml:space="preserve">применяются с  </w:t>
      </w:r>
      <w:r w:rsidR="0000644D" w:rsidRPr="00A2659D">
        <w:rPr>
          <w:color w:val="000000" w:themeColor="text1"/>
          <w:sz w:val="24"/>
          <w:szCs w:val="24"/>
          <w:lang w:eastAsia="ru-RU"/>
        </w:rPr>
        <w:t>07</w:t>
      </w:r>
      <w:r w:rsidR="00222623" w:rsidRPr="00AC12BE">
        <w:rPr>
          <w:color w:val="000000" w:themeColor="text1"/>
          <w:sz w:val="24"/>
          <w:szCs w:val="24"/>
          <w:lang w:eastAsia="ru-RU"/>
        </w:rPr>
        <w:t>.05.2019г.</w:t>
      </w:r>
    </w:p>
    <w:p w:rsidR="00C435AC" w:rsidRPr="00F85898" w:rsidRDefault="00421397" w:rsidP="00C435AC">
      <w:pPr>
        <w:autoSpaceDN w:val="0"/>
        <w:adjustRightInd w:val="0"/>
        <w:spacing w:line="360" w:lineRule="auto"/>
        <w:ind w:firstLine="708"/>
        <w:jc w:val="both"/>
        <w:rPr>
          <w:color w:val="000000" w:themeColor="text1"/>
          <w:sz w:val="24"/>
          <w:szCs w:val="24"/>
          <w:lang w:eastAsia="ru-RU"/>
        </w:rPr>
      </w:pPr>
      <w:r w:rsidRPr="00421397">
        <w:rPr>
          <w:color w:val="000000" w:themeColor="text1"/>
          <w:sz w:val="24"/>
          <w:szCs w:val="24"/>
          <w:lang w:eastAsia="ru-RU"/>
        </w:rPr>
        <w:t>Изменения и дополнения в настоящие Правила определения СЧА могут быть внесены в случаях, установленных нормативными правовыми актами. 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 и указывается дата начала применения изменений и дополнений в настоящие Правила определения СЧА.</w:t>
      </w:r>
    </w:p>
    <w:p w:rsidR="00C435AC" w:rsidRPr="00F85898" w:rsidRDefault="00C435AC" w:rsidP="00C435AC">
      <w:pPr>
        <w:autoSpaceDN w:val="0"/>
        <w:adjustRightInd w:val="0"/>
        <w:spacing w:line="360" w:lineRule="auto"/>
        <w:ind w:firstLine="708"/>
        <w:jc w:val="both"/>
        <w:rPr>
          <w:color w:val="000000" w:themeColor="text1"/>
          <w:sz w:val="24"/>
          <w:szCs w:val="24"/>
          <w:lang w:eastAsia="ru-RU"/>
        </w:rPr>
      </w:pPr>
    </w:p>
    <w:p w:rsidR="00C435AC" w:rsidRPr="00F85898" w:rsidRDefault="00421397" w:rsidP="00C435AC">
      <w:pPr>
        <w:autoSpaceDN w:val="0"/>
        <w:adjustRightInd w:val="0"/>
        <w:spacing w:line="360" w:lineRule="auto"/>
        <w:ind w:firstLine="708"/>
        <w:jc w:val="center"/>
        <w:rPr>
          <w:b/>
          <w:color w:val="000000" w:themeColor="text1"/>
          <w:sz w:val="24"/>
          <w:szCs w:val="24"/>
          <w:lang w:eastAsia="ru-RU"/>
        </w:rPr>
      </w:pPr>
      <w:r w:rsidRPr="00421397">
        <w:rPr>
          <w:b/>
          <w:color w:val="000000" w:themeColor="text1"/>
          <w:sz w:val="24"/>
          <w:szCs w:val="24"/>
          <w:lang w:eastAsia="ru-RU"/>
        </w:rPr>
        <w:t>ПОРЯДОК ОПРЕДЕЛЕНИЯ СЧА И СРЕДНЕГОДОВОЙ СЧА</w:t>
      </w:r>
      <w:r w:rsidR="00542437">
        <w:rPr>
          <w:b/>
          <w:color w:val="000000" w:themeColor="text1"/>
          <w:sz w:val="24"/>
          <w:szCs w:val="24"/>
          <w:lang w:eastAsia="ru-RU"/>
        </w:rPr>
        <w:t>.</w:t>
      </w:r>
    </w:p>
    <w:p w:rsidR="009B35EE" w:rsidRPr="00F85898" w:rsidRDefault="009B35EE" w:rsidP="00C435AC">
      <w:pPr>
        <w:autoSpaceDN w:val="0"/>
        <w:adjustRightInd w:val="0"/>
        <w:spacing w:line="360" w:lineRule="auto"/>
        <w:ind w:firstLine="708"/>
        <w:jc w:val="center"/>
        <w:rPr>
          <w:b/>
          <w:color w:val="000000" w:themeColor="text1"/>
          <w:sz w:val="24"/>
          <w:szCs w:val="24"/>
          <w:lang w:eastAsia="ru-RU"/>
        </w:rPr>
      </w:pPr>
    </w:p>
    <w:p w:rsidR="00C435AC" w:rsidRPr="00F85898" w:rsidRDefault="00421397" w:rsidP="00C435AC">
      <w:pPr>
        <w:autoSpaceDN w:val="0"/>
        <w:adjustRightInd w:val="0"/>
        <w:spacing w:line="360" w:lineRule="auto"/>
        <w:ind w:firstLine="708"/>
        <w:jc w:val="both"/>
        <w:rPr>
          <w:color w:val="000000" w:themeColor="text1"/>
          <w:sz w:val="24"/>
          <w:szCs w:val="24"/>
          <w:lang w:eastAsia="ru-RU"/>
        </w:rPr>
      </w:pPr>
      <w:r w:rsidRPr="00421397">
        <w:rPr>
          <w:color w:val="000000" w:themeColor="text1"/>
          <w:sz w:val="24"/>
          <w:szCs w:val="24"/>
          <w:lang w:eastAsia="ru-RU"/>
        </w:rPr>
        <w:t>СЧА рассчитывается по состоянию на 23:59:59 даты, по состоянию на которую определяется  СЧА, с учетом данных, раскрытых на указанную дату в доступных для управляющей компании источниках вне зависимости от часового пояса.</w:t>
      </w:r>
    </w:p>
    <w:p w:rsidR="00C435AC" w:rsidRPr="00F85898" w:rsidRDefault="00421397" w:rsidP="00C435AC">
      <w:pPr>
        <w:autoSpaceDN w:val="0"/>
        <w:adjustRightInd w:val="0"/>
        <w:spacing w:line="360" w:lineRule="auto"/>
        <w:ind w:firstLine="708"/>
        <w:jc w:val="both"/>
        <w:rPr>
          <w:color w:val="000000" w:themeColor="text1"/>
          <w:sz w:val="24"/>
          <w:szCs w:val="24"/>
          <w:lang w:eastAsia="ru-RU"/>
        </w:rPr>
      </w:pPr>
      <w:r w:rsidRPr="00421397">
        <w:rPr>
          <w:color w:val="000000" w:themeColor="text1"/>
          <w:sz w:val="24"/>
          <w:szCs w:val="24"/>
          <w:lang w:eastAsia="ru-RU"/>
        </w:rPr>
        <w:t>СЧА определяется не позднее рабочего дня, следующего за днем, по состоянию на который осуществляется определение СЧА.</w:t>
      </w:r>
    </w:p>
    <w:p w:rsidR="00C435AC" w:rsidRPr="00F85898" w:rsidRDefault="00421397" w:rsidP="00C435AC">
      <w:pPr>
        <w:autoSpaceDN w:val="0"/>
        <w:adjustRightInd w:val="0"/>
        <w:spacing w:line="360" w:lineRule="auto"/>
        <w:ind w:firstLine="708"/>
        <w:jc w:val="both"/>
        <w:rPr>
          <w:color w:val="000000" w:themeColor="text1"/>
          <w:sz w:val="24"/>
          <w:szCs w:val="24"/>
          <w:lang w:eastAsia="ru-RU"/>
        </w:rPr>
      </w:pPr>
      <w:r w:rsidRPr="00421397">
        <w:rPr>
          <w:color w:val="000000" w:themeColor="text1"/>
          <w:sz w:val="24"/>
          <w:szCs w:val="24"/>
          <w:lang w:eastAsia="ru-RU"/>
        </w:rPr>
        <w:t>СЧА определяется как разница между стоимостью активов и обязательств на момент определения СЧА в соответствии с настоящими Правилами определения СЧА.</w:t>
      </w:r>
    </w:p>
    <w:p w:rsidR="00C435AC" w:rsidRPr="00F85898" w:rsidRDefault="00421397" w:rsidP="00C435AC">
      <w:pPr>
        <w:autoSpaceDN w:val="0"/>
        <w:adjustRightInd w:val="0"/>
        <w:spacing w:line="360" w:lineRule="auto"/>
        <w:ind w:firstLine="708"/>
        <w:jc w:val="both"/>
        <w:rPr>
          <w:color w:val="000000" w:themeColor="text1"/>
          <w:sz w:val="24"/>
          <w:szCs w:val="24"/>
          <w:lang w:eastAsia="ru-RU"/>
        </w:rPr>
      </w:pPr>
      <w:r w:rsidRPr="00421397">
        <w:rPr>
          <w:color w:val="000000" w:themeColor="text1"/>
          <w:sz w:val="24"/>
          <w:szCs w:val="24"/>
          <w:lang w:eastAsia="ru-RU"/>
        </w:rPr>
        <w:t xml:space="preserve">СЧА определяется (дата определения СЧА): </w:t>
      </w:r>
    </w:p>
    <w:p w:rsidR="006002E6" w:rsidRPr="00F85898" w:rsidRDefault="00421397" w:rsidP="006002E6">
      <w:pPr>
        <w:pStyle w:val="ConsPlusNormal"/>
        <w:spacing w:before="220"/>
        <w:ind w:firstLine="540"/>
        <w:jc w:val="both"/>
        <w:rPr>
          <w:rFonts w:ascii="Times New Roman" w:hAnsi="Times New Roman" w:cs="Times New Roman"/>
          <w:color w:val="000000" w:themeColor="text1"/>
          <w:sz w:val="24"/>
          <w:szCs w:val="24"/>
        </w:rPr>
      </w:pPr>
      <w:r w:rsidRPr="00421397">
        <w:rPr>
          <w:rFonts w:ascii="Times New Roman" w:hAnsi="Times New Roman" w:cs="Times New Roman"/>
          <w:color w:val="000000" w:themeColor="text1"/>
          <w:sz w:val="24"/>
          <w:szCs w:val="24"/>
        </w:rPr>
        <w:lastRenderedPageBreak/>
        <w:t>на дату завершения (окончания) формирования паевого инвестиционного фонда;</w:t>
      </w:r>
    </w:p>
    <w:p w:rsidR="006002E6" w:rsidRPr="00F85898" w:rsidRDefault="00421397" w:rsidP="006002E6">
      <w:pPr>
        <w:pStyle w:val="ConsPlusNormal"/>
        <w:spacing w:before="220"/>
        <w:ind w:firstLine="540"/>
        <w:jc w:val="both"/>
        <w:rPr>
          <w:rFonts w:ascii="Times New Roman" w:hAnsi="Times New Roman" w:cs="Times New Roman"/>
          <w:color w:val="000000" w:themeColor="text1"/>
          <w:sz w:val="24"/>
          <w:szCs w:val="24"/>
        </w:rPr>
      </w:pPr>
      <w:r w:rsidRPr="00421397">
        <w:rPr>
          <w:rFonts w:ascii="Times New Roman" w:hAnsi="Times New Roman" w:cs="Times New Roman"/>
          <w:color w:val="000000" w:themeColor="text1"/>
          <w:sz w:val="24"/>
          <w:szCs w:val="24"/>
        </w:rPr>
        <w:t>в случае прекращения паевого инвестиционного фонда - на дату возникновения основания его прекращения;</w:t>
      </w:r>
    </w:p>
    <w:p w:rsidR="00006884" w:rsidRPr="00F85898" w:rsidRDefault="00421397" w:rsidP="00006884">
      <w:pPr>
        <w:pStyle w:val="ConsPlusNormal"/>
        <w:spacing w:before="220"/>
        <w:ind w:firstLine="540"/>
        <w:jc w:val="both"/>
        <w:rPr>
          <w:rFonts w:ascii="Times New Roman" w:hAnsi="Times New Roman" w:cs="Times New Roman"/>
          <w:color w:val="000000" w:themeColor="text1"/>
          <w:sz w:val="24"/>
          <w:szCs w:val="24"/>
        </w:rPr>
      </w:pPr>
      <w:r w:rsidRPr="00421397">
        <w:rPr>
          <w:rFonts w:ascii="Times New Roman" w:hAnsi="Times New Roman" w:cs="Times New Roman"/>
          <w:color w:val="000000" w:themeColor="text1"/>
          <w:sz w:val="24"/>
          <w:szCs w:val="24"/>
        </w:rPr>
        <w:t xml:space="preserve">на дату, предшествующую дате перехода фонда из одной управляющей компании в другую управляющую компанию или из одного специализированного депозитария в другой специализированный депозитарий.   </w:t>
      </w:r>
    </w:p>
    <w:p w:rsidR="006002E6" w:rsidRPr="00F85898" w:rsidRDefault="004A0199" w:rsidP="006002E6">
      <w:pPr>
        <w:pStyle w:val="ConsPlusNormal"/>
        <w:spacing w:before="220"/>
        <w:ind w:firstLine="540"/>
        <w:jc w:val="both"/>
        <w:rPr>
          <w:rFonts w:ascii="Times New Roman" w:hAnsi="Times New Roman" w:cs="Times New Roman"/>
          <w:color w:val="000000" w:themeColor="text1"/>
          <w:sz w:val="24"/>
          <w:szCs w:val="24"/>
        </w:rPr>
      </w:pPr>
      <w:r w:rsidRPr="0000644D">
        <w:rPr>
          <w:rFonts w:ascii="Verdana" w:hAnsi="Verdana"/>
        </w:rPr>
        <w:t>после завершения (окончания) формирования СЧА определяется</w:t>
      </w:r>
      <w:r w:rsidRPr="00421397">
        <w:rPr>
          <w:rFonts w:ascii="Times New Roman" w:hAnsi="Times New Roman" w:cs="Times New Roman"/>
          <w:color w:val="000000" w:themeColor="text1"/>
          <w:sz w:val="24"/>
          <w:szCs w:val="24"/>
        </w:rPr>
        <w:t xml:space="preserve"> </w:t>
      </w:r>
      <w:r w:rsidR="00421397" w:rsidRPr="00421397">
        <w:rPr>
          <w:rFonts w:ascii="Times New Roman" w:hAnsi="Times New Roman" w:cs="Times New Roman"/>
          <w:color w:val="000000" w:themeColor="text1"/>
          <w:sz w:val="24"/>
          <w:szCs w:val="24"/>
        </w:rPr>
        <w:t>ежемесячно на последний рабочий день календарного месяца;</w:t>
      </w:r>
    </w:p>
    <w:p w:rsidR="006002E6" w:rsidRPr="00F85898" w:rsidRDefault="00421397" w:rsidP="006002E6">
      <w:pPr>
        <w:pStyle w:val="ConsPlusNormal"/>
        <w:spacing w:before="220"/>
        <w:ind w:firstLine="540"/>
        <w:jc w:val="both"/>
        <w:rPr>
          <w:rFonts w:ascii="Times New Roman" w:hAnsi="Times New Roman" w:cs="Times New Roman"/>
          <w:color w:val="000000" w:themeColor="text1"/>
          <w:sz w:val="24"/>
          <w:szCs w:val="24"/>
        </w:rPr>
      </w:pPr>
      <w:r w:rsidRPr="00421397">
        <w:rPr>
          <w:rFonts w:ascii="Times New Roman" w:hAnsi="Times New Roman" w:cs="Times New Roman"/>
          <w:color w:val="000000" w:themeColor="text1"/>
          <w:sz w:val="24"/>
          <w:szCs w:val="24"/>
        </w:rPr>
        <w:t>на последний рабочий день срока приема заявок на приобретение, погашение;</w:t>
      </w:r>
    </w:p>
    <w:p w:rsidR="00006884" w:rsidRPr="00F85898" w:rsidRDefault="00421397" w:rsidP="004A0199">
      <w:pPr>
        <w:pStyle w:val="ConsPlusNormal"/>
        <w:spacing w:before="220"/>
        <w:ind w:firstLine="540"/>
        <w:jc w:val="both"/>
        <w:rPr>
          <w:rFonts w:ascii="Times New Roman" w:hAnsi="Times New Roman" w:cs="Times New Roman"/>
          <w:color w:val="000000" w:themeColor="text1"/>
          <w:sz w:val="24"/>
          <w:szCs w:val="24"/>
        </w:rPr>
      </w:pPr>
      <w:bookmarkStart w:id="1" w:name="P47"/>
      <w:bookmarkEnd w:id="1"/>
      <w:r w:rsidRPr="00421397">
        <w:rPr>
          <w:rFonts w:ascii="Times New Roman" w:hAnsi="Times New Roman" w:cs="Times New Roman"/>
          <w:color w:val="000000" w:themeColor="text1"/>
          <w:sz w:val="24"/>
          <w:szCs w:val="24"/>
        </w:rPr>
        <w:t>на дату составления списка владельцев инвестиционных паев в случае частичного погашения инвестиционных паев без заявления требований владельцев инвестиционных паев об их погашении.</w:t>
      </w:r>
    </w:p>
    <w:p w:rsidR="00006884" w:rsidRPr="00F85898" w:rsidRDefault="00006884" w:rsidP="006002E6">
      <w:pPr>
        <w:pStyle w:val="ConsPlusNormal"/>
        <w:spacing w:before="220"/>
        <w:ind w:firstLine="540"/>
        <w:jc w:val="both"/>
        <w:rPr>
          <w:rFonts w:ascii="Times New Roman" w:hAnsi="Times New Roman" w:cs="Times New Roman"/>
          <w:color w:val="000000" w:themeColor="text1"/>
          <w:sz w:val="24"/>
          <w:szCs w:val="24"/>
        </w:rPr>
      </w:pPr>
    </w:p>
    <w:p w:rsidR="009B35EE" w:rsidRPr="00F85898" w:rsidRDefault="00421397" w:rsidP="009B35EE">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Среднегодовая СЧА (далее - СГСЧА) на любой день определяется в порядке:</w:t>
      </w:r>
    </w:p>
    <w:p w:rsidR="009B35EE" w:rsidRPr="00F85898" w:rsidRDefault="00421397" w:rsidP="009B35EE">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 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до даты расчета СГСЧА к числу рабочих дней в году.</w:t>
      </w:r>
    </w:p>
    <w:p w:rsidR="00006884" w:rsidRPr="00F85898" w:rsidRDefault="00421397" w:rsidP="009B35EE">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В целях определения СГСЧА датой, за которую определяется СЧА, понимаются все даты определения СЧА, указанные в настоящих Правилах определения СЧА.</w:t>
      </w:r>
    </w:p>
    <w:p w:rsidR="009B35EE" w:rsidRPr="00F85898" w:rsidRDefault="00421397" w:rsidP="009B35EE">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 xml:space="preserve">СЧА, в том числе </w:t>
      </w:r>
      <w:r w:rsidR="00FC5FCC">
        <w:rPr>
          <w:color w:val="000000" w:themeColor="text1"/>
          <w:sz w:val="24"/>
          <w:szCs w:val="24"/>
          <w:lang w:eastAsia="ru-RU"/>
        </w:rPr>
        <w:t>СГ</w:t>
      </w:r>
      <w:r w:rsidRPr="00421397">
        <w:rPr>
          <w:color w:val="000000" w:themeColor="text1"/>
          <w:sz w:val="24"/>
          <w:szCs w:val="24"/>
          <w:lang w:eastAsia="ru-RU"/>
        </w:rPr>
        <w:t>СЧА, а также расчетная стоимость инвестиционного пая определяются с точностью до двух знаков после запятой, с применением правил математического округления.</w:t>
      </w:r>
    </w:p>
    <w:p w:rsidR="009B35EE" w:rsidRPr="00F85898" w:rsidRDefault="009B35EE" w:rsidP="009B35EE">
      <w:pPr>
        <w:autoSpaceDN w:val="0"/>
        <w:adjustRightInd w:val="0"/>
        <w:spacing w:line="360" w:lineRule="auto"/>
        <w:ind w:firstLine="709"/>
        <w:jc w:val="both"/>
        <w:rPr>
          <w:color w:val="000000" w:themeColor="text1"/>
          <w:sz w:val="24"/>
          <w:szCs w:val="24"/>
          <w:lang w:eastAsia="ru-RU"/>
        </w:rPr>
      </w:pPr>
    </w:p>
    <w:p w:rsidR="009B35EE" w:rsidRPr="00F85898" w:rsidRDefault="00421397" w:rsidP="009B35EE">
      <w:pPr>
        <w:autoSpaceDN w:val="0"/>
        <w:adjustRightInd w:val="0"/>
        <w:spacing w:line="360" w:lineRule="auto"/>
        <w:ind w:firstLine="709"/>
        <w:jc w:val="center"/>
        <w:rPr>
          <w:b/>
          <w:color w:val="000000" w:themeColor="text1"/>
          <w:sz w:val="24"/>
          <w:szCs w:val="24"/>
          <w:lang w:eastAsia="ru-RU"/>
        </w:rPr>
      </w:pPr>
      <w:r w:rsidRPr="00421397">
        <w:rPr>
          <w:b/>
          <w:color w:val="000000" w:themeColor="text1"/>
          <w:sz w:val="24"/>
          <w:szCs w:val="24"/>
          <w:lang w:eastAsia="ru-RU"/>
        </w:rPr>
        <w:t>КРИТЕРИИ ПРИЗНАНИЯ (ПРЕКРАЩЕНИЯ ПРИЗНАНИЯ) АКТИВОВ (ОБЯЗАТЕЛЬСТВ)</w:t>
      </w:r>
    </w:p>
    <w:p w:rsidR="009B35EE" w:rsidRPr="00F85898" w:rsidRDefault="009B35EE" w:rsidP="009B35EE">
      <w:pPr>
        <w:autoSpaceDN w:val="0"/>
        <w:adjustRightInd w:val="0"/>
        <w:spacing w:line="360" w:lineRule="auto"/>
        <w:ind w:firstLine="709"/>
        <w:jc w:val="both"/>
        <w:rPr>
          <w:color w:val="000000" w:themeColor="text1"/>
          <w:sz w:val="24"/>
          <w:szCs w:val="24"/>
          <w:lang w:eastAsia="ru-RU"/>
        </w:rPr>
      </w:pPr>
    </w:p>
    <w:p w:rsidR="009B35EE" w:rsidRPr="00F85898" w:rsidRDefault="00421397" w:rsidP="009B35EE">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 xml:space="preserve">Активы (обязательства) принимаются к расчету СЧА в случае их признания в соответствии с МСФО, </w:t>
      </w:r>
      <w:r w:rsidR="001F4346">
        <w:rPr>
          <w:color w:val="000000" w:themeColor="text1"/>
          <w:sz w:val="24"/>
          <w:szCs w:val="24"/>
          <w:lang w:eastAsia="ru-RU"/>
        </w:rPr>
        <w:t>действующими</w:t>
      </w:r>
      <w:r w:rsidRPr="00421397">
        <w:rPr>
          <w:color w:val="000000" w:themeColor="text1"/>
          <w:sz w:val="24"/>
          <w:szCs w:val="24"/>
          <w:lang w:eastAsia="ru-RU"/>
        </w:rPr>
        <w:t xml:space="preserve"> на территории Российской Федерации.</w:t>
      </w:r>
    </w:p>
    <w:p w:rsidR="009B35EE" w:rsidRPr="00F85898" w:rsidRDefault="00421397" w:rsidP="009B35EE">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 xml:space="preserve">Критерии признания (прекращения признания) активов (обязательств) в составе активов (обязательств) представлены в Приложении </w:t>
      </w:r>
      <w:r w:rsidR="00DA707A">
        <w:rPr>
          <w:color w:val="000000" w:themeColor="text1"/>
          <w:sz w:val="24"/>
          <w:szCs w:val="24"/>
          <w:lang w:eastAsia="ru-RU"/>
        </w:rPr>
        <w:t>6</w:t>
      </w:r>
      <w:r w:rsidRPr="00421397">
        <w:rPr>
          <w:color w:val="000000" w:themeColor="text1"/>
          <w:sz w:val="24"/>
          <w:szCs w:val="24"/>
          <w:lang w:eastAsia="ru-RU"/>
        </w:rPr>
        <w:t>-</w:t>
      </w:r>
      <w:r w:rsidR="0000644D" w:rsidRPr="00A2659D">
        <w:rPr>
          <w:color w:val="000000" w:themeColor="text1"/>
          <w:sz w:val="24"/>
          <w:szCs w:val="24"/>
          <w:lang w:eastAsia="ru-RU"/>
        </w:rPr>
        <w:t>19</w:t>
      </w:r>
      <w:r w:rsidRPr="00421397">
        <w:rPr>
          <w:color w:val="000000" w:themeColor="text1"/>
          <w:sz w:val="24"/>
          <w:szCs w:val="24"/>
          <w:lang w:eastAsia="ru-RU"/>
        </w:rPr>
        <w:t>.</w:t>
      </w:r>
    </w:p>
    <w:p w:rsidR="0079120B" w:rsidRPr="00F85898" w:rsidRDefault="0079120B" w:rsidP="0018438F">
      <w:pPr>
        <w:autoSpaceDN w:val="0"/>
        <w:adjustRightInd w:val="0"/>
        <w:spacing w:line="360" w:lineRule="auto"/>
        <w:rPr>
          <w:b/>
          <w:color w:val="000000" w:themeColor="text1"/>
          <w:sz w:val="24"/>
          <w:szCs w:val="24"/>
          <w:lang w:eastAsia="ru-RU"/>
        </w:rPr>
      </w:pPr>
    </w:p>
    <w:p w:rsidR="009B35EE" w:rsidRPr="00F85898" w:rsidRDefault="00421397" w:rsidP="009B35EE">
      <w:pPr>
        <w:autoSpaceDN w:val="0"/>
        <w:adjustRightInd w:val="0"/>
        <w:spacing w:line="360" w:lineRule="auto"/>
        <w:ind w:firstLine="709"/>
        <w:jc w:val="center"/>
        <w:rPr>
          <w:b/>
          <w:color w:val="000000" w:themeColor="text1"/>
          <w:sz w:val="24"/>
          <w:szCs w:val="24"/>
          <w:lang w:eastAsia="ru-RU"/>
        </w:rPr>
      </w:pPr>
      <w:r w:rsidRPr="00421397">
        <w:rPr>
          <w:b/>
          <w:color w:val="000000" w:themeColor="text1"/>
          <w:sz w:val="24"/>
          <w:szCs w:val="24"/>
          <w:lang w:eastAsia="ru-RU"/>
        </w:rPr>
        <w:t>МЕТОДЫ ОПРЕДЕЛЕНИЯ СТОИМОСТИ АКТИВОВ И ОБЯЗАТЕЛЬСТВ</w:t>
      </w:r>
    </w:p>
    <w:p w:rsidR="009B35EE" w:rsidRPr="00F85898" w:rsidRDefault="009B35EE" w:rsidP="009B35EE">
      <w:pPr>
        <w:autoSpaceDN w:val="0"/>
        <w:adjustRightInd w:val="0"/>
        <w:spacing w:line="360" w:lineRule="auto"/>
        <w:ind w:firstLine="709"/>
        <w:jc w:val="both"/>
        <w:rPr>
          <w:color w:val="000000" w:themeColor="text1"/>
          <w:sz w:val="24"/>
          <w:szCs w:val="24"/>
          <w:lang w:eastAsia="ru-RU"/>
        </w:rPr>
      </w:pPr>
    </w:p>
    <w:p w:rsidR="009B35EE" w:rsidRPr="00F85898" w:rsidRDefault="00421397" w:rsidP="009B35EE">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lastRenderedPageBreak/>
        <w:t>Стоимость активов и обязательств определяются по справедливой стоимости в соответствии с МСФО. 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№135-ФЗ «Об оценочной деятельности в Российской Федерации»</w:t>
      </w:r>
      <w:r w:rsidR="005B6340">
        <w:rPr>
          <w:color w:val="000000" w:themeColor="text1"/>
          <w:sz w:val="24"/>
          <w:szCs w:val="24"/>
          <w:lang w:eastAsia="ru-RU"/>
        </w:rPr>
        <w:t xml:space="preserve"> (с последующими изменениями  и дополнениями)</w:t>
      </w:r>
      <w:r w:rsidR="0048091B">
        <w:rPr>
          <w:color w:val="000000" w:themeColor="text1"/>
          <w:sz w:val="24"/>
          <w:szCs w:val="24"/>
          <w:lang w:eastAsia="ru-RU"/>
        </w:rPr>
        <w:t>,</w:t>
      </w:r>
      <w:r w:rsidRPr="00421397">
        <w:rPr>
          <w:color w:val="000000" w:themeColor="text1"/>
          <w:sz w:val="24"/>
          <w:szCs w:val="24"/>
          <w:lang w:eastAsia="ru-RU"/>
        </w:rPr>
        <w:t xml:space="preserve">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rsidR="009B35EE" w:rsidRPr="00F85898" w:rsidRDefault="00421397" w:rsidP="009B35EE">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Стоимость актива может определяться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предусмотренные Федеральным законом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p>
    <w:p w:rsidR="009B35EE" w:rsidRDefault="00421397" w:rsidP="009B35EE">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В случае определения стоимости актива на основании отчета оценщика дата оценки должна быть не ранее шести месяцев до даты, по состоянию на которую определяется СЧА. При этом стоимость актива определяется на основании доступного на момент определения СЧА отчета оценщика с датой оценки наиболее близкой к дате определения стоимости актива, составленного с соблюдением требований нормативных правовых актов.</w:t>
      </w:r>
      <w:r w:rsidR="0079567B">
        <w:rPr>
          <w:color w:val="000000" w:themeColor="text1"/>
          <w:sz w:val="24"/>
          <w:szCs w:val="24"/>
          <w:lang w:eastAsia="ru-RU"/>
        </w:rPr>
        <w:t xml:space="preserve"> </w:t>
      </w:r>
    </w:p>
    <w:p w:rsidR="009E5219" w:rsidRDefault="0079567B" w:rsidP="00260C35">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t>В случае определения стоимости актива на основании отчета оценщика</w:t>
      </w:r>
      <w:r w:rsidR="0048091B">
        <w:rPr>
          <w:color w:val="000000" w:themeColor="text1"/>
          <w:sz w:val="24"/>
          <w:szCs w:val="24"/>
          <w:lang w:eastAsia="ru-RU"/>
        </w:rPr>
        <w:t xml:space="preserve"> и</w:t>
      </w:r>
      <w:r>
        <w:rPr>
          <w:color w:val="000000" w:themeColor="text1"/>
          <w:sz w:val="24"/>
          <w:szCs w:val="24"/>
          <w:lang w:eastAsia="ru-RU"/>
        </w:rPr>
        <w:t xml:space="preserve"> при этом после даты оценки имело место наблюдаемое событие, приводящее к существенному увеличению кредитного риска по оцениваемому активу или к существенному изменению характеристик актива, которые принимались во внимание оценщиком в процессе </w:t>
      </w:r>
      <w:r w:rsidR="00260C35">
        <w:rPr>
          <w:color w:val="000000" w:themeColor="text1"/>
          <w:sz w:val="24"/>
          <w:szCs w:val="24"/>
          <w:lang w:eastAsia="ru-RU"/>
        </w:rPr>
        <w:t>подготовки последнего по времени отчёта оценки, справедливая стоимость актива должна определяться на основании отчёта оценки, учитывающего такое событие.</w:t>
      </w:r>
      <w:r w:rsidR="00172FD7" w:rsidRPr="00172FD7">
        <w:rPr>
          <w:color w:val="000000" w:themeColor="text1"/>
          <w:sz w:val="24"/>
          <w:szCs w:val="24"/>
          <w:lang w:eastAsia="ru-RU"/>
        </w:rPr>
        <w:t xml:space="preserve"> </w:t>
      </w:r>
      <w:r w:rsidR="009E5219">
        <w:rPr>
          <w:color w:val="000000" w:themeColor="text1"/>
          <w:sz w:val="24"/>
          <w:szCs w:val="24"/>
          <w:lang w:eastAsia="ru-RU"/>
        </w:rPr>
        <w:t>Перечень активов, справедливая стоимость которых определяется на основании отчёта оценщика, содержится в Приложении 1.</w:t>
      </w:r>
    </w:p>
    <w:p w:rsidR="00260C35" w:rsidRPr="00F85898" w:rsidRDefault="00260C35" w:rsidP="00260C35">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t xml:space="preserve">Стоимость активов и </w:t>
      </w:r>
      <w:r>
        <w:rPr>
          <w:color w:val="000000" w:themeColor="text1"/>
          <w:sz w:val="24"/>
          <w:szCs w:val="24"/>
          <w:lang w:eastAsia="ru-RU"/>
        </w:rPr>
        <w:t xml:space="preserve">величина </w:t>
      </w:r>
      <w:r w:rsidRPr="00F85898">
        <w:rPr>
          <w:color w:val="000000" w:themeColor="text1"/>
          <w:sz w:val="24"/>
          <w:szCs w:val="24"/>
          <w:lang w:eastAsia="ru-RU"/>
        </w:rPr>
        <w:t xml:space="preserve">обязательств, выраженная в иностранной валюте, принимается в расчет СЧА в рублях по курсу Центрального банка Российской Федерации на дату определения их справедливой стоимости. </w:t>
      </w:r>
    </w:p>
    <w:p w:rsidR="009B35EE" w:rsidRPr="00F85898" w:rsidRDefault="00260C35" w:rsidP="009B35EE">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t xml:space="preserve">В случае если Центральным банком Российской Федерации не установлен курс иностранной валюты, в которой выражена стоимость активов (обязательств), к рублю, то используется соотношение между курсом иностранной валюты и рублем, определяемое на основе курса этих валют по отношению к американскому доллару (USD) (кросс-курс </w:t>
      </w:r>
      <w:r w:rsidRPr="00F85898">
        <w:rPr>
          <w:color w:val="000000" w:themeColor="text1"/>
          <w:sz w:val="24"/>
          <w:szCs w:val="24"/>
          <w:lang w:eastAsia="ru-RU"/>
        </w:rPr>
        <w:lastRenderedPageBreak/>
        <w:t>иностранной валюты, определенной через американский доллар (USD)).</w:t>
      </w:r>
      <w:r w:rsidR="00421397" w:rsidRPr="00421397">
        <w:rPr>
          <w:color w:val="000000" w:themeColor="text1"/>
          <w:sz w:val="24"/>
          <w:szCs w:val="24"/>
          <w:lang w:eastAsia="ru-RU"/>
        </w:rPr>
        <w:t xml:space="preserve">Методика определения справедливой стоимости активов (обязательств) представлена в Приложении </w:t>
      </w:r>
      <w:r w:rsidR="006B7008">
        <w:rPr>
          <w:color w:val="000000" w:themeColor="text1"/>
          <w:sz w:val="24"/>
          <w:szCs w:val="24"/>
          <w:lang w:eastAsia="ru-RU"/>
        </w:rPr>
        <w:t>2</w:t>
      </w:r>
      <w:r w:rsidR="002244C7">
        <w:rPr>
          <w:color w:val="000000" w:themeColor="text1"/>
          <w:sz w:val="24"/>
          <w:szCs w:val="24"/>
          <w:lang w:eastAsia="ru-RU"/>
        </w:rPr>
        <w:t>, 7</w:t>
      </w:r>
      <w:r w:rsidR="00421397" w:rsidRPr="00421397">
        <w:rPr>
          <w:color w:val="000000" w:themeColor="text1"/>
          <w:sz w:val="24"/>
          <w:szCs w:val="24"/>
          <w:lang w:eastAsia="ru-RU"/>
        </w:rPr>
        <w:t>-</w:t>
      </w:r>
      <w:r w:rsidR="004A0199" w:rsidRPr="00421397">
        <w:rPr>
          <w:color w:val="000000" w:themeColor="text1"/>
          <w:sz w:val="24"/>
          <w:szCs w:val="24"/>
          <w:lang w:eastAsia="ru-RU"/>
        </w:rPr>
        <w:t>2</w:t>
      </w:r>
      <w:r w:rsidR="00591EF0" w:rsidRPr="00A2659D">
        <w:rPr>
          <w:color w:val="000000" w:themeColor="text1"/>
          <w:sz w:val="24"/>
          <w:szCs w:val="24"/>
          <w:lang w:eastAsia="ru-RU"/>
        </w:rPr>
        <w:t>0</w:t>
      </w:r>
      <w:r w:rsidR="00421397" w:rsidRPr="00421397">
        <w:rPr>
          <w:color w:val="000000" w:themeColor="text1"/>
          <w:sz w:val="24"/>
          <w:szCs w:val="24"/>
          <w:lang w:eastAsia="ru-RU"/>
        </w:rPr>
        <w:t>.</w:t>
      </w:r>
    </w:p>
    <w:p w:rsidR="00BF7304" w:rsidRPr="00F85898" w:rsidRDefault="00BF7304" w:rsidP="00BF7304">
      <w:pPr>
        <w:suppressAutoHyphens w:val="0"/>
        <w:autoSpaceDE/>
        <w:spacing w:after="160" w:line="259" w:lineRule="auto"/>
        <w:rPr>
          <w:color w:val="000000" w:themeColor="text1"/>
          <w:sz w:val="24"/>
          <w:szCs w:val="24"/>
          <w:lang w:eastAsia="ru-RU"/>
        </w:rPr>
      </w:pPr>
    </w:p>
    <w:p w:rsidR="00E215F3" w:rsidRPr="00F85898" w:rsidRDefault="00421397" w:rsidP="00BF7304">
      <w:pPr>
        <w:suppressAutoHyphens w:val="0"/>
        <w:autoSpaceDE/>
        <w:spacing w:after="160" w:line="259" w:lineRule="auto"/>
        <w:jc w:val="center"/>
        <w:rPr>
          <w:b/>
          <w:color w:val="000000" w:themeColor="text1"/>
          <w:sz w:val="24"/>
          <w:szCs w:val="24"/>
          <w:lang w:eastAsia="ru-RU"/>
        </w:rPr>
      </w:pPr>
      <w:r w:rsidRPr="00421397">
        <w:rPr>
          <w:b/>
          <w:color w:val="000000" w:themeColor="text1"/>
          <w:sz w:val="24"/>
          <w:szCs w:val="24"/>
          <w:lang w:eastAsia="ru-RU"/>
        </w:rPr>
        <w:t>ПОРЯДОК РАСЧЕТА ВЕЛИЧИНЫ РЕЗЕРВА НА ВЫПЛАТУ ВОЗНАГРАЖДЕНИЯ И ИСПОЛЬЗОВАНИЯ ТАКОГО РЕЗЕРВА, А ТАКЖЕ ПОРЯДОК УЧЕТА ВОЗНАГРАЖДЕНИЙ И РАСХОДОВ, СВЯЗАННЫХ С ДОВЕРИТЕЛЬНЫМ УПРАВЛЕНИЕМ ПИФ</w:t>
      </w:r>
    </w:p>
    <w:p w:rsidR="00E215F3" w:rsidRPr="00F85898" w:rsidRDefault="00E215F3" w:rsidP="00E215F3">
      <w:pPr>
        <w:autoSpaceDN w:val="0"/>
        <w:adjustRightInd w:val="0"/>
        <w:spacing w:line="360" w:lineRule="auto"/>
        <w:ind w:firstLine="709"/>
        <w:jc w:val="center"/>
        <w:rPr>
          <w:b/>
          <w:color w:val="000000" w:themeColor="text1"/>
          <w:sz w:val="24"/>
          <w:szCs w:val="24"/>
          <w:lang w:eastAsia="ru-RU"/>
        </w:rPr>
      </w:pPr>
    </w:p>
    <w:p w:rsidR="00FA4BF8" w:rsidRPr="002B57C5" w:rsidRDefault="005B6340" w:rsidP="00FA4BF8">
      <w:pPr>
        <w:pStyle w:val="12"/>
        <w:tabs>
          <w:tab w:val="left" w:pos="993"/>
        </w:tabs>
        <w:spacing w:line="360" w:lineRule="auto"/>
        <w:ind w:left="0"/>
        <w:jc w:val="both"/>
        <w:rPr>
          <w:rFonts w:eastAsia="Batang"/>
          <w:szCs w:val="24"/>
        </w:rPr>
      </w:pPr>
      <w:r>
        <w:rPr>
          <w:rFonts w:eastAsia="Batang"/>
          <w:szCs w:val="24"/>
        </w:rPr>
        <w:t xml:space="preserve">         </w:t>
      </w:r>
      <w:r w:rsidR="00FA4BF8" w:rsidRPr="002B57C5">
        <w:rPr>
          <w:rFonts w:eastAsia="Batang"/>
          <w:szCs w:val="24"/>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аудиторской организации, оценщику, и лицу, осуществляющему ведение реестра владельцев инвестиционных паев (далее – резерв на выплату прочих вознаграждений).</w:t>
      </w:r>
    </w:p>
    <w:p w:rsidR="00FA4BF8" w:rsidRPr="002B57C5" w:rsidRDefault="005B6340" w:rsidP="00FA4BF8">
      <w:pPr>
        <w:pStyle w:val="12"/>
        <w:tabs>
          <w:tab w:val="left" w:pos="993"/>
        </w:tabs>
        <w:spacing w:line="360" w:lineRule="auto"/>
        <w:ind w:left="0"/>
        <w:jc w:val="both"/>
        <w:rPr>
          <w:rFonts w:eastAsia="Batang"/>
          <w:szCs w:val="24"/>
        </w:rPr>
      </w:pPr>
      <w:r>
        <w:rPr>
          <w:rFonts w:eastAsia="Batang"/>
          <w:szCs w:val="24"/>
        </w:rPr>
        <w:t xml:space="preserve">          </w:t>
      </w:r>
      <w:r w:rsidR="00FA4BF8" w:rsidRPr="002B57C5">
        <w:rPr>
          <w:rFonts w:eastAsia="Batang"/>
          <w:szCs w:val="24"/>
        </w:rPr>
        <w:t>Резерв на выплату вознаграждений начисляется и отражается в составе обязательств в течение отчетного года с наиболее поздней из двух дат – даты начала календарного года или даты завершения (окончания) формирования - до:</w:t>
      </w:r>
    </w:p>
    <w:p w:rsidR="00FA4BF8" w:rsidRPr="002B57C5" w:rsidRDefault="00FA4BF8" w:rsidP="00FA4BF8">
      <w:pPr>
        <w:pStyle w:val="12"/>
        <w:tabs>
          <w:tab w:val="left" w:pos="993"/>
        </w:tabs>
        <w:spacing w:line="360" w:lineRule="auto"/>
        <w:jc w:val="both"/>
        <w:rPr>
          <w:rFonts w:eastAsia="Batang"/>
          <w:szCs w:val="24"/>
        </w:rPr>
      </w:pPr>
      <w:r w:rsidRPr="002B57C5">
        <w:rPr>
          <w:rFonts w:eastAsia="Batang"/>
          <w:szCs w:val="24"/>
        </w:rPr>
        <w:tab/>
        <w:t xml:space="preserve">даты окончания календарного года; </w:t>
      </w:r>
    </w:p>
    <w:p w:rsidR="00FA4BF8" w:rsidRPr="002B57C5" w:rsidRDefault="00FA4BF8" w:rsidP="00FA4BF8">
      <w:pPr>
        <w:pStyle w:val="12"/>
        <w:tabs>
          <w:tab w:val="left" w:pos="993"/>
        </w:tabs>
        <w:spacing w:line="360" w:lineRule="auto"/>
        <w:ind w:left="0"/>
        <w:jc w:val="both"/>
        <w:rPr>
          <w:rFonts w:eastAsia="Batang"/>
          <w:szCs w:val="24"/>
        </w:rPr>
      </w:pPr>
      <w:r w:rsidRPr="002B57C5">
        <w:rPr>
          <w:rFonts w:eastAsia="Batang"/>
          <w:szCs w:val="24"/>
        </w:rPr>
        <w:tab/>
        <w:t>даты возникновения основания для прекращения (включительно) в части резерва на выплату вознаграждения управляющей компании;</w:t>
      </w:r>
    </w:p>
    <w:p w:rsidR="00FA4BF8" w:rsidRPr="002B57C5" w:rsidRDefault="00FA4BF8" w:rsidP="00FA4BF8">
      <w:pPr>
        <w:pStyle w:val="12"/>
        <w:tabs>
          <w:tab w:val="left" w:pos="993"/>
        </w:tabs>
        <w:spacing w:line="360" w:lineRule="auto"/>
        <w:ind w:left="0"/>
        <w:jc w:val="both"/>
        <w:rPr>
          <w:rFonts w:eastAsia="Batang"/>
          <w:szCs w:val="24"/>
        </w:rPr>
      </w:pPr>
      <w:r w:rsidRPr="002B57C5">
        <w:rPr>
          <w:rFonts w:eastAsia="Batang"/>
          <w:szCs w:val="24"/>
        </w:rPr>
        <w:tab/>
        <w:t xml:space="preserve">наиболее поздней из двух дат при прекращении - даты окончания приема требований кредиторов или даты окончания реализации всего имущества. </w:t>
      </w:r>
    </w:p>
    <w:p w:rsidR="00FA4BF8" w:rsidRPr="002B57C5" w:rsidRDefault="005B6340" w:rsidP="00FA4BF8">
      <w:pPr>
        <w:pStyle w:val="12"/>
        <w:tabs>
          <w:tab w:val="left" w:pos="993"/>
        </w:tabs>
        <w:spacing w:line="360" w:lineRule="auto"/>
        <w:ind w:left="0"/>
        <w:jc w:val="both"/>
        <w:rPr>
          <w:iCs/>
          <w:szCs w:val="24"/>
          <w:shd w:val="clear" w:color="auto" w:fill="FFFFFF"/>
        </w:rPr>
      </w:pPr>
      <w:r>
        <w:rPr>
          <w:iCs/>
          <w:szCs w:val="24"/>
          <w:shd w:val="clear" w:color="auto" w:fill="FFFFFF"/>
        </w:rPr>
        <w:t xml:space="preserve">         </w:t>
      </w:r>
      <w:r w:rsidR="00FA4BF8" w:rsidRPr="002B57C5">
        <w:rPr>
          <w:iCs/>
          <w:szCs w:val="24"/>
          <w:shd w:val="clear" w:color="auto" w:fill="FFFFFF"/>
        </w:rPr>
        <w:t xml:space="preserve">Резерв на выплату вознаграждений, определенный исходя из размера вознаграждения, предусмотренного правилами </w:t>
      </w:r>
      <w:r w:rsidR="00FA4BF8">
        <w:rPr>
          <w:iCs/>
          <w:szCs w:val="24"/>
          <w:shd w:val="clear" w:color="auto" w:fill="FFFFFF"/>
        </w:rPr>
        <w:t>доверительного управления</w:t>
      </w:r>
      <w:r w:rsidR="00FA4BF8" w:rsidRPr="002B57C5">
        <w:rPr>
          <w:iCs/>
          <w:szCs w:val="24"/>
          <w:shd w:val="clear" w:color="auto" w:fill="FFFFFF"/>
        </w:rPr>
        <w:t>, в течение отчетного года начисляется нарастающим итогом и отражается в составе обязательств на каждую дату определения СЧА, предусмотренную Правилами определения стоимости чистых активов.</w:t>
      </w:r>
    </w:p>
    <w:p w:rsidR="00FA4BF8" w:rsidRPr="002B57C5" w:rsidRDefault="005B6340" w:rsidP="00FA4BF8">
      <w:pPr>
        <w:pStyle w:val="12"/>
        <w:tabs>
          <w:tab w:val="left" w:pos="993"/>
        </w:tabs>
        <w:spacing w:line="360" w:lineRule="auto"/>
        <w:ind w:left="0"/>
        <w:jc w:val="both"/>
        <w:rPr>
          <w:rFonts w:eastAsia="Batang"/>
          <w:szCs w:val="24"/>
        </w:rPr>
      </w:pPr>
      <w:r>
        <w:rPr>
          <w:rFonts w:eastAsia="Batang"/>
          <w:szCs w:val="24"/>
        </w:rPr>
        <w:t xml:space="preserve">              </w:t>
      </w:r>
      <w:r w:rsidR="00FA4BF8" w:rsidRPr="002B57C5">
        <w:rPr>
          <w:rFonts w:eastAsia="Batang"/>
          <w:szCs w:val="24"/>
        </w:rPr>
        <w:t>Правила определения СЧА закрытых паевых инвестиционных фондов, инвестиционные паи которых ограничены в обороте, допускают, что резерв на выплату вознаграждения может не включаться в состав обязательств. В состав обязательств не включа</w:t>
      </w:r>
      <w:r w:rsidR="00FA4BF8">
        <w:rPr>
          <w:rFonts w:eastAsia="Batang"/>
          <w:szCs w:val="24"/>
        </w:rPr>
        <w:t>е</w:t>
      </w:r>
      <w:r w:rsidR="00FA4BF8" w:rsidRPr="002B57C5">
        <w:rPr>
          <w:rFonts w:eastAsia="Batang"/>
          <w:szCs w:val="24"/>
        </w:rPr>
        <w:t>тся резерв на выплату вознаграждения, размер которого зависит от результатов инвестирования.</w:t>
      </w:r>
    </w:p>
    <w:p w:rsidR="00FA4BF8" w:rsidRPr="002B57C5" w:rsidRDefault="005B6340" w:rsidP="00FA4BF8">
      <w:pPr>
        <w:pStyle w:val="12"/>
        <w:tabs>
          <w:tab w:val="left" w:pos="993"/>
        </w:tabs>
        <w:spacing w:line="360" w:lineRule="auto"/>
        <w:ind w:left="0"/>
        <w:jc w:val="both"/>
        <w:rPr>
          <w:rFonts w:eastAsia="Batang"/>
          <w:szCs w:val="24"/>
        </w:rPr>
      </w:pPr>
      <w:r>
        <w:rPr>
          <w:rFonts w:eastAsia="Batang"/>
          <w:szCs w:val="24"/>
        </w:rPr>
        <w:t xml:space="preserve">            </w:t>
      </w:r>
      <w:r w:rsidR="00FA4BF8" w:rsidRPr="002B57C5">
        <w:rPr>
          <w:rFonts w:eastAsia="Batang"/>
          <w:szCs w:val="24"/>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среднегодовой СЧА (далее – СГСЧА), рассчитываются отдельно по каждой части резерва в следующем порядке:</w:t>
      </w:r>
    </w:p>
    <w:p w:rsidR="00FA4BF8" w:rsidRPr="002B57C5" w:rsidRDefault="00FA4BF8" w:rsidP="00FA4BF8">
      <w:pPr>
        <w:pStyle w:val="12"/>
        <w:tabs>
          <w:tab w:val="left" w:pos="993"/>
        </w:tabs>
        <w:spacing w:line="360" w:lineRule="auto"/>
        <w:ind w:left="0"/>
        <w:jc w:val="both"/>
        <w:rPr>
          <w:rFonts w:eastAsia="Batang"/>
          <w:szCs w:val="24"/>
        </w:rPr>
      </w:pPr>
      <w:r w:rsidRPr="002B57C5">
        <w:rPr>
          <w:rFonts w:eastAsia="Batang"/>
          <w:szCs w:val="24"/>
        </w:rPr>
        <w:t>на первый рабочий день отчетного года:</w:t>
      </w:r>
    </w:p>
    <w:p w:rsidR="00FA4BF8" w:rsidRPr="002B57C5" w:rsidRDefault="00FA4BF8" w:rsidP="00FA4BF8">
      <w:pPr>
        <w:pStyle w:val="12"/>
        <w:tabs>
          <w:tab w:val="left" w:pos="993"/>
        </w:tabs>
        <w:spacing w:line="360" w:lineRule="auto"/>
        <w:ind w:left="0"/>
        <w:jc w:val="both"/>
        <w:rPr>
          <w:rFonts w:eastAsia="Batang"/>
          <w:szCs w:val="24"/>
        </w:rPr>
      </w:pPr>
      <w:r w:rsidRPr="002B57C5">
        <w:rPr>
          <w:rFonts w:eastAsia="Batang"/>
          <w:szCs w:val="24"/>
        </w:rPr>
        <w:object w:dxaOrig="17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32.25pt" o:ole="">
            <v:imagedata r:id="rId11" o:title=""/>
          </v:shape>
          <o:OLEObject Type="Embed" ProgID="Equation.3" ShapeID="_x0000_i1025" DrawAspect="Content" ObjectID="_1617630522" r:id="rId12"/>
        </w:object>
      </w:r>
    </w:p>
    <w:p w:rsidR="00FA4BF8" w:rsidRPr="002B57C5" w:rsidRDefault="00FA4BF8" w:rsidP="00FA4BF8">
      <w:pPr>
        <w:pStyle w:val="12"/>
        <w:tabs>
          <w:tab w:val="left" w:pos="993"/>
        </w:tabs>
        <w:spacing w:line="360" w:lineRule="auto"/>
        <w:ind w:left="0"/>
        <w:jc w:val="both"/>
        <w:rPr>
          <w:rFonts w:eastAsia="Batang"/>
          <w:szCs w:val="24"/>
        </w:rPr>
      </w:pPr>
      <w:r w:rsidRPr="002B57C5">
        <w:rPr>
          <w:rFonts w:eastAsia="Batang"/>
          <w:szCs w:val="24"/>
        </w:rPr>
        <w:t xml:space="preserve">где:    </w:t>
      </w:r>
    </w:p>
    <w:p w:rsidR="00FA4BF8" w:rsidRPr="002B57C5" w:rsidRDefault="00FA4BF8" w:rsidP="00FA4BF8">
      <w:pPr>
        <w:pStyle w:val="12"/>
        <w:tabs>
          <w:tab w:val="left" w:pos="993"/>
        </w:tabs>
        <w:spacing w:line="360" w:lineRule="auto"/>
        <w:ind w:left="0"/>
        <w:jc w:val="both"/>
        <w:rPr>
          <w:rFonts w:eastAsia="Batang"/>
          <w:szCs w:val="24"/>
        </w:rPr>
      </w:pPr>
      <w:r w:rsidRPr="002B57C5">
        <w:rPr>
          <w:rFonts w:eastAsia="Batang"/>
          <w:szCs w:val="24"/>
        </w:rPr>
        <w:object w:dxaOrig="260" w:dyaOrig="360">
          <v:shape id="_x0000_i1026" type="#_x0000_t75" style="width:9pt;height:16.5pt" o:ole="">
            <v:imagedata r:id="rId13" o:title=""/>
          </v:shape>
          <o:OLEObject Type="Embed" ProgID="Equation.3" ShapeID="_x0000_i1026" DrawAspect="Content" ObjectID="_1617630523" r:id="rId14"/>
        </w:object>
      </w:r>
      <w:r w:rsidRPr="002B57C5">
        <w:rPr>
          <w:rFonts w:eastAsia="Batang"/>
          <w:szCs w:val="24"/>
        </w:rPr>
        <w:t>- сумма начисления резерва на первый рабочий день отчетного года;</w:t>
      </w:r>
    </w:p>
    <w:p w:rsidR="00FA4BF8" w:rsidRPr="002B57C5" w:rsidRDefault="00FA4BF8" w:rsidP="00FA4BF8">
      <w:pPr>
        <w:pStyle w:val="12"/>
        <w:tabs>
          <w:tab w:val="left" w:pos="993"/>
        </w:tabs>
        <w:spacing w:line="360" w:lineRule="auto"/>
        <w:ind w:left="0"/>
        <w:jc w:val="both"/>
        <w:rPr>
          <w:rFonts w:eastAsia="Batang"/>
          <w:szCs w:val="24"/>
        </w:rPr>
      </w:pPr>
      <w:r w:rsidRPr="002B57C5">
        <w:rPr>
          <w:rFonts w:eastAsia="Batang"/>
          <w:szCs w:val="24"/>
        </w:rPr>
        <w:object w:dxaOrig="260" w:dyaOrig="260">
          <v:shape id="_x0000_i1027" type="#_x0000_t75" style="width:13.5pt;height:13.5pt" o:ole="">
            <v:imagedata r:id="rId15" o:title=""/>
          </v:shape>
          <o:OLEObject Type="Embed" ProgID="Equation.3" ShapeID="_x0000_i1027" DrawAspect="Content" ObjectID="_1617630524" r:id="rId16"/>
        </w:object>
      </w:r>
      <w:r w:rsidRPr="002B57C5">
        <w:rPr>
          <w:rFonts w:eastAsia="Batang"/>
          <w:szCs w:val="24"/>
        </w:rPr>
        <w:t xml:space="preserve"> - количество рабочих дней в текущем календарном году;</w:t>
      </w:r>
    </w:p>
    <w:p w:rsidR="00FA4BF8" w:rsidRPr="002B57C5" w:rsidRDefault="00FA4BF8" w:rsidP="00FA4BF8">
      <w:pPr>
        <w:pStyle w:val="12"/>
        <w:tabs>
          <w:tab w:val="left" w:pos="993"/>
        </w:tabs>
        <w:spacing w:line="360" w:lineRule="auto"/>
        <w:ind w:left="0"/>
        <w:jc w:val="both"/>
        <w:rPr>
          <w:rFonts w:eastAsia="Batang"/>
          <w:szCs w:val="24"/>
        </w:rPr>
      </w:pPr>
      <w:r w:rsidRPr="002B57C5">
        <w:rPr>
          <w:rFonts w:eastAsia="Batang"/>
          <w:szCs w:val="24"/>
        </w:rPr>
        <w:object w:dxaOrig="840" w:dyaOrig="360">
          <v:shape id="_x0000_i1028" type="#_x0000_t75" style="width:42.75pt;height:17.25pt" o:ole="">
            <v:imagedata r:id="rId17" o:title=""/>
          </v:shape>
          <o:OLEObject Type="Embed" ProgID="Equation.3" ShapeID="_x0000_i1028" DrawAspect="Content" ObjectID="_1617630525" r:id="rId18"/>
        </w:object>
      </w:r>
      <w:r w:rsidRPr="002B57C5">
        <w:rPr>
          <w:rFonts w:eastAsia="Batang"/>
          <w:szCs w:val="24"/>
        </w:rPr>
        <w:t xml:space="preserve">- расчетная (промежуточная) величина СЧА на первый рабочий день отчетного года, в который начисляется резерв </w:t>
      </w:r>
      <w:r w:rsidRPr="002B57C5">
        <w:rPr>
          <w:rFonts w:eastAsia="Batang"/>
          <w:szCs w:val="24"/>
        </w:rPr>
        <w:object w:dxaOrig="260" w:dyaOrig="360">
          <v:shape id="_x0000_i1029" type="#_x0000_t75" style="width:13.5pt;height:18.75pt" o:ole="">
            <v:imagedata r:id="rId19" o:title=""/>
          </v:shape>
          <o:OLEObject Type="Embed" ProgID="Equation.3" ShapeID="_x0000_i1029" DrawAspect="Content" ObjectID="_1617630526" r:id="rId20"/>
        </w:object>
      </w:r>
      <w:r w:rsidRPr="002B57C5">
        <w:rPr>
          <w:rFonts w:eastAsia="Batang"/>
          <w:szCs w:val="24"/>
        </w:rPr>
        <w:t>, определенная с точностью до 2 – х знаков после запятой по формуле:</w:t>
      </w:r>
    </w:p>
    <w:p w:rsidR="00FA4BF8" w:rsidRPr="002B57C5" w:rsidRDefault="00FA4BF8" w:rsidP="00FA4BF8">
      <w:pPr>
        <w:pStyle w:val="12"/>
        <w:tabs>
          <w:tab w:val="left" w:pos="993"/>
        </w:tabs>
        <w:spacing w:line="360" w:lineRule="auto"/>
        <w:ind w:left="0"/>
        <w:jc w:val="both"/>
        <w:rPr>
          <w:rFonts w:eastAsia="Batang"/>
          <w:szCs w:val="24"/>
        </w:rPr>
      </w:pPr>
      <w:r w:rsidRPr="002B57C5">
        <w:rPr>
          <w:rFonts w:eastAsia="Batang"/>
          <w:szCs w:val="24"/>
        </w:rPr>
        <w:object w:dxaOrig="2700" w:dyaOrig="960">
          <v:shape id="_x0000_i1030" type="#_x0000_t75" style="width:133.5pt;height:48pt" o:ole="">
            <v:imagedata r:id="rId21" o:title=""/>
          </v:shape>
          <o:OLEObject Type="Embed" ProgID="Equation.3" ShapeID="_x0000_i1030" DrawAspect="Content" ObjectID="_1617630527" r:id="rId22"/>
        </w:object>
      </w:r>
    </w:p>
    <w:p w:rsidR="00FA4BF8" w:rsidRPr="002B57C5" w:rsidRDefault="00FA4BF8" w:rsidP="00FA4BF8">
      <w:pPr>
        <w:pStyle w:val="12"/>
        <w:tabs>
          <w:tab w:val="left" w:pos="993"/>
        </w:tabs>
        <w:spacing w:line="360" w:lineRule="auto"/>
        <w:ind w:left="0"/>
        <w:jc w:val="both"/>
        <w:rPr>
          <w:rFonts w:eastAsia="Batang"/>
          <w:szCs w:val="24"/>
        </w:rPr>
      </w:pPr>
      <w:r w:rsidRPr="002B57C5">
        <w:rPr>
          <w:rFonts w:eastAsia="Batang"/>
          <w:szCs w:val="24"/>
        </w:rPr>
        <w:object w:dxaOrig="960" w:dyaOrig="340">
          <v:shape id="_x0000_i1031" type="#_x0000_t75" style="width:48pt;height:17.25pt" o:ole="">
            <v:imagedata r:id="rId23" o:title=""/>
          </v:shape>
          <o:OLEObject Type="Embed" ProgID="Equation.3" ShapeID="_x0000_i1031" DrawAspect="Content" ObjectID="_1617630528" r:id="rId24"/>
        </w:object>
      </w:r>
      <w:r w:rsidRPr="002B57C5">
        <w:rPr>
          <w:rFonts w:eastAsia="Batang"/>
          <w:szCs w:val="24"/>
        </w:rPr>
        <w:t>- расчетная величина активов, включая дебиторскую задолженность на первый рабочий день отчетного года. Дебиторскую задолженность на первый рабочий день отчетного года необходимо учитывать до начисления воз</w:t>
      </w:r>
      <w:r w:rsidRPr="003D5932">
        <w:rPr>
          <w:rFonts w:eastAsia="Batang"/>
          <w:szCs w:val="24"/>
        </w:rPr>
        <w:t>награждений и резерва на выплату вознаграждения за первый рабочий день отчетного года. В случае оплаты в первый рабочий день отчетного года вознаграждений, начисленных в первый рабочий день отчетного года, необходимо</w:t>
      </w:r>
      <w:r w:rsidRPr="002B57C5">
        <w:rPr>
          <w:rFonts w:eastAsia="Batang"/>
          <w:szCs w:val="24"/>
        </w:rPr>
        <w:t xml:space="preserve"> при определении расчетной величины активов на первый рабочий день отчетного года увеличить сумму активов на сумму уплаченных вознаграждений в первый рабочий день отчетного года. </w:t>
      </w:r>
    </w:p>
    <w:p w:rsidR="00FA4BF8" w:rsidRPr="002B57C5" w:rsidRDefault="00FA4BF8" w:rsidP="00FA4BF8">
      <w:pPr>
        <w:pStyle w:val="12"/>
        <w:tabs>
          <w:tab w:val="left" w:pos="993"/>
        </w:tabs>
        <w:spacing w:line="360" w:lineRule="auto"/>
        <w:ind w:left="0"/>
        <w:jc w:val="both"/>
        <w:rPr>
          <w:rFonts w:eastAsia="Batang"/>
          <w:szCs w:val="24"/>
        </w:rPr>
      </w:pPr>
      <w:r w:rsidRPr="002B57C5">
        <w:rPr>
          <w:rFonts w:eastAsia="Batang"/>
          <w:szCs w:val="24"/>
        </w:rPr>
        <w:object w:dxaOrig="460" w:dyaOrig="340">
          <v:shape id="_x0000_i1032" type="#_x0000_t75" style="width:23.25pt;height:17.25pt" o:ole="">
            <v:imagedata r:id="rId25" o:title=""/>
          </v:shape>
          <o:OLEObject Type="Embed" ProgID="Equation.3" ShapeID="_x0000_i1032" DrawAspect="Content" ObjectID="_1617630529" r:id="rId26"/>
        </w:object>
      </w:r>
      <w:r w:rsidRPr="002B57C5">
        <w:rPr>
          <w:rFonts w:eastAsia="Batang"/>
          <w:szCs w:val="24"/>
        </w:rPr>
        <w:t xml:space="preserve"> - величина кредиторской задолженности без учета начисленных вознаграждений на первый рабочий день отчетного года.</w:t>
      </w:r>
    </w:p>
    <w:p w:rsidR="00FA4BF8" w:rsidRPr="002B57C5" w:rsidRDefault="00FA4BF8" w:rsidP="00FA4BF8">
      <w:pPr>
        <w:pStyle w:val="12"/>
        <w:tabs>
          <w:tab w:val="left" w:pos="993"/>
        </w:tabs>
        <w:spacing w:line="360" w:lineRule="auto"/>
        <w:ind w:left="0"/>
        <w:jc w:val="both"/>
        <w:rPr>
          <w:rFonts w:eastAsia="Batang"/>
          <w:szCs w:val="24"/>
        </w:rPr>
      </w:pPr>
      <w:r w:rsidRPr="002B57C5">
        <w:rPr>
          <w:rFonts w:eastAsia="Batang"/>
          <w:szCs w:val="24"/>
        </w:rPr>
        <w:object w:dxaOrig="200" w:dyaOrig="220">
          <v:shape id="_x0000_i1033" type="#_x0000_t75" style="width:9.75pt;height:9pt" o:ole="">
            <v:imagedata r:id="rId27" o:title=""/>
          </v:shape>
          <o:OLEObject Type="Embed" ProgID="Equation.3" ShapeID="_x0000_i1033" DrawAspect="Content" ObjectID="_1617630530" r:id="rId28"/>
        </w:object>
      </w:r>
      <w:r w:rsidRPr="002B57C5">
        <w:rPr>
          <w:rFonts w:eastAsia="Batang"/>
          <w:szCs w:val="24"/>
        </w:rPr>
        <w:t>- процентная ставка, соответствующая:</w:t>
      </w:r>
    </w:p>
    <w:p w:rsidR="00FA4BF8" w:rsidRPr="002B57C5" w:rsidRDefault="00FA4BF8" w:rsidP="00FA4BF8">
      <w:pPr>
        <w:pStyle w:val="12"/>
        <w:tabs>
          <w:tab w:val="left" w:pos="993"/>
        </w:tabs>
        <w:spacing w:line="360" w:lineRule="auto"/>
        <w:ind w:left="0"/>
        <w:jc w:val="both"/>
        <w:rPr>
          <w:rFonts w:eastAsia="Batang"/>
          <w:szCs w:val="24"/>
        </w:rPr>
      </w:pPr>
      <w:r w:rsidRPr="002B57C5">
        <w:rPr>
          <w:rFonts w:eastAsia="Batang"/>
          <w:szCs w:val="24"/>
        </w:rPr>
        <w:object w:dxaOrig="460" w:dyaOrig="360">
          <v:shape id="_x0000_i1034" type="#_x0000_t75" style="width:24pt;height:21pt" o:ole="">
            <v:imagedata r:id="rId29" o:title=""/>
          </v:shape>
          <o:OLEObject Type="Embed" ProgID="Equation.3" ShapeID="_x0000_i1034" DrawAspect="Content" ObjectID="_1617630531" r:id="rId30"/>
        </w:object>
      </w:r>
      <w:r w:rsidRPr="002B57C5">
        <w:rPr>
          <w:rFonts w:eastAsia="Batang"/>
          <w:szCs w:val="24"/>
        </w:rPr>
        <w:t xml:space="preserve"> -  размер вознаграждения управляющей компании относительно СГСЧА, установленный правилами </w:t>
      </w:r>
      <w:r>
        <w:rPr>
          <w:rFonts w:eastAsia="Batang"/>
          <w:szCs w:val="24"/>
        </w:rPr>
        <w:t>доверительного управления</w:t>
      </w:r>
      <w:r w:rsidRPr="002B57C5">
        <w:rPr>
          <w:rFonts w:eastAsia="Batang"/>
          <w:szCs w:val="24"/>
        </w:rPr>
        <w:t xml:space="preserve"> (в долях), действующий на первый рабочий день отчетного года;</w:t>
      </w:r>
    </w:p>
    <w:p w:rsidR="00FA4BF8" w:rsidRPr="002B57C5" w:rsidRDefault="00FA4BF8" w:rsidP="00FA4BF8">
      <w:pPr>
        <w:pStyle w:val="12"/>
        <w:tabs>
          <w:tab w:val="left" w:pos="993"/>
        </w:tabs>
        <w:spacing w:line="360" w:lineRule="auto"/>
        <w:ind w:left="0"/>
        <w:jc w:val="both"/>
        <w:rPr>
          <w:rFonts w:eastAsia="Batang"/>
          <w:szCs w:val="24"/>
        </w:rPr>
      </w:pPr>
      <w:r w:rsidRPr="002B57C5">
        <w:rPr>
          <w:rFonts w:eastAsia="Batang"/>
          <w:szCs w:val="24"/>
        </w:rPr>
        <w:object w:dxaOrig="420" w:dyaOrig="380">
          <v:shape id="_x0000_i1035" type="#_x0000_t75" style="width:24pt;height:24pt" o:ole="">
            <v:imagedata r:id="rId31" o:title=""/>
          </v:shape>
          <o:OLEObject Type="Embed" ProgID="Equation.3" ShapeID="_x0000_i1035" DrawAspect="Content" ObjectID="_1617630532" r:id="rId32"/>
        </w:object>
      </w:r>
      <w:r w:rsidRPr="002B57C5">
        <w:rPr>
          <w:rFonts w:eastAsia="Batang"/>
          <w:szCs w:val="24"/>
        </w:rPr>
        <w:t xml:space="preserve"> - совокупный размер вознаграждений специализированному депозитарию, аудиторской организации, оценщику, и лицу, осуществляющему ведение реестра владельцев инвестиционных паев, относительно СГСЧА, установленный правилами </w:t>
      </w:r>
      <w:r w:rsidR="00070B63">
        <w:rPr>
          <w:rFonts w:eastAsia="Batang"/>
          <w:szCs w:val="24"/>
        </w:rPr>
        <w:t>доверительного управления</w:t>
      </w:r>
      <w:r w:rsidR="00070B63" w:rsidRPr="002B57C5">
        <w:rPr>
          <w:rFonts w:eastAsia="Batang"/>
          <w:szCs w:val="24"/>
        </w:rPr>
        <w:t xml:space="preserve"> </w:t>
      </w:r>
      <w:r w:rsidRPr="002B57C5">
        <w:rPr>
          <w:rFonts w:eastAsia="Batang"/>
          <w:szCs w:val="24"/>
        </w:rPr>
        <w:t>(в долях), действующий на первый рабочий день отчетного года;</w:t>
      </w:r>
    </w:p>
    <w:p w:rsidR="00FA4BF8" w:rsidRPr="002B57C5" w:rsidRDefault="00FA4BF8" w:rsidP="00FA4BF8">
      <w:pPr>
        <w:pStyle w:val="12"/>
        <w:tabs>
          <w:tab w:val="left" w:pos="993"/>
        </w:tabs>
        <w:spacing w:line="360" w:lineRule="auto"/>
        <w:ind w:left="0"/>
        <w:jc w:val="both"/>
        <w:rPr>
          <w:rFonts w:eastAsia="Batang"/>
          <w:szCs w:val="24"/>
        </w:rPr>
      </w:pPr>
      <w:r w:rsidRPr="002B57C5">
        <w:rPr>
          <w:rFonts w:eastAsia="Batang"/>
          <w:szCs w:val="24"/>
        </w:rPr>
        <w:object w:dxaOrig="279" w:dyaOrig="360">
          <v:shape id="_x0000_i1036" type="#_x0000_t75" style="width:14.25pt;height:17.25pt" o:ole="">
            <v:imagedata r:id="rId33" o:title=""/>
          </v:shape>
          <o:OLEObject Type="Embed" ProgID="Equation.3" ShapeID="_x0000_i1036" DrawAspect="Content" ObjectID="_1617630533" r:id="rId34"/>
        </w:object>
      </w:r>
      <w:r w:rsidRPr="002B57C5">
        <w:rPr>
          <w:rFonts w:eastAsia="Batang"/>
          <w:szCs w:val="24"/>
        </w:rPr>
        <w:t>- каждая процентная ставка, действовавшая на первый рабочий день отчетного года</w:t>
      </w:r>
    </w:p>
    <w:p w:rsidR="00FA4BF8" w:rsidRPr="002B57C5" w:rsidRDefault="00FA4BF8" w:rsidP="00FA4BF8">
      <w:pPr>
        <w:pStyle w:val="12"/>
        <w:tabs>
          <w:tab w:val="left" w:pos="993"/>
        </w:tabs>
        <w:spacing w:line="360" w:lineRule="auto"/>
        <w:ind w:left="0"/>
        <w:jc w:val="both"/>
        <w:rPr>
          <w:rFonts w:eastAsia="Batang"/>
          <w:szCs w:val="24"/>
        </w:rPr>
      </w:pPr>
      <w:r w:rsidRPr="002B57C5">
        <w:rPr>
          <w:rFonts w:eastAsia="Batang"/>
          <w:szCs w:val="24"/>
        </w:rPr>
        <w:t xml:space="preserve">Значение  </w:t>
      </w:r>
      <m:oMath>
        <m:d>
          <m:dPr>
            <m:ctrlPr>
              <w:rPr>
                <w:rFonts w:ascii="Cambria Math" w:eastAsia="Batang" w:hAnsi="Cambria Math"/>
                <w:szCs w:val="24"/>
              </w:rPr>
            </m:ctrlPr>
          </m:dPr>
          <m:e>
            <m:r>
              <m:rPr>
                <m:sty m:val="p"/>
              </m:rPr>
              <w:rPr>
                <w:rFonts w:ascii="Cambria Math" w:eastAsia="Batang"/>
                <w:szCs w:val="24"/>
              </w:rPr>
              <m:t>1+</m:t>
            </m:r>
            <m:r>
              <m:rPr>
                <m:sty m:val="p"/>
              </m:rPr>
              <w:rPr>
                <w:rFonts w:ascii="Cambria Math" w:eastAsia="Batang"/>
                <w:szCs w:val="24"/>
              </w:rPr>
              <w:object w:dxaOrig="1080" w:dyaOrig="660">
                <v:shape id="_x0000_i1038" type="#_x0000_t75" style="width:54.75pt;height:32.25pt" o:ole="">
                  <v:imagedata r:id="rId35" o:title=""/>
                </v:shape>
                <o:OLEObject Type="Embed" ProgID="Equation.3" ShapeID="_x0000_i1038" DrawAspect="Content" ObjectID="_1617630534" r:id="rId36"/>
              </w:object>
            </m:r>
          </m:e>
        </m:d>
      </m:oMath>
      <w:r w:rsidRPr="002B57C5">
        <w:rPr>
          <w:rFonts w:eastAsia="Batang"/>
          <w:szCs w:val="24"/>
        </w:rPr>
        <w:t xml:space="preserve">   не округляется.</w:t>
      </w:r>
    </w:p>
    <w:p w:rsidR="00FA4BF8" w:rsidRPr="002B57C5" w:rsidRDefault="00FA4BF8" w:rsidP="00FA4BF8">
      <w:pPr>
        <w:pStyle w:val="12"/>
        <w:tabs>
          <w:tab w:val="left" w:pos="993"/>
        </w:tabs>
        <w:spacing w:line="360" w:lineRule="auto"/>
        <w:ind w:left="0"/>
        <w:jc w:val="both"/>
        <w:rPr>
          <w:rFonts w:eastAsia="Batang"/>
          <w:szCs w:val="24"/>
        </w:rPr>
      </w:pPr>
      <w:r w:rsidRPr="002B57C5">
        <w:rPr>
          <w:rFonts w:eastAsia="Batang"/>
          <w:szCs w:val="24"/>
        </w:rPr>
        <w:t xml:space="preserve">Округление при расчете </w:t>
      </w:r>
      <w:r w:rsidRPr="002B57C5">
        <w:rPr>
          <w:rFonts w:eastAsia="Batang"/>
          <w:szCs w:val="24"/>
        </w:rPr>
        <w:object w:dxaOrig="260" w:dyaOrig="360">
          <v:shape id="_x0000_i1039" type="#_x0000_t75" style="width:13.5pt;height:18.75pt" o:ole="">
            <v:imagedata r:id="rId37" o:title=""/>
          </v:shape>
          <o:OLEObject Type="Embed" ProgID="Equation.3" ShapeID="_x0000_i1039" DrawAspect="Content" ObjectID="_1617630535" r:id="rId38"/>
        </w:object>
      </w:r>
      <w:r w:rsidRPr="002B57C5">
        <w:rPr>
          <w:rFonts w:eastAsia="Batang"/>
          <w:szCs w:val="24"/>
        </w:rPr>
        <w:t xml:space="preserve"> и </w:t>
      </w:r>
      <w:r w:rsidRPr="002B57C5">
        <w:rPr>
          <w:rFonts w:eastAsia="Batang"/>
          <w:szCs w:val="24"/>
        </w:rPr>
        <w:object w:dxaOrig="840" w:dyaOrig="360">
          <v:shape id="_x0000_i1040" type="#_x0000_t75" style="width:42.75pt;height:17.25pt" o:ole="">
            <v:imagedata r:id="rId39" o:title=""/>
          </v:shape>
          <o:OLEObject Type="Embed" ProgID="Equation.3" ShapeID="_x0000_i1040" DrawAspect="Content" ObjectID="_1617630536" r:id="rId40"/>
        </w:object>
      </w:r>
      <w:r w:rsidRPr="002B57C5">
        <w:rPr>
          <w:rFonts w:eastAsia="Batang"/>
          <w:szCs w:val="24"/>
        </w:rPr>
        <w:t>производится на каждом действии до 2-х знаков после запятой.</w:t>
      </w:r>
    </w:p>
    <w:p w:rsidR="00FA4BF8" w:rsidRPr="002B57C5" w:rsidRDefault="00FA4BF8" w:rsidP="00FA4BF8">
      <w:pPr>
        <w:pStyle w:val="12"/>
        <w:tabs>
          <w:tab w:val="left" w:pos="993"/>
        </w:tabs>
        <w:spacing w:line="360" w:lineRule="auto"/>
        <w:ind w:left="0"/>
        <w:jc w:val="both"/>
        <w:rPr>
          <w:rFonts w:eastAsia="Batang"/>
          <w:szCs w:val="24"/>
        </w:rPr>
      </w:pPr>
    </w:p>
    <w:p w:rsidR="00FA4BF8" w:rsidRPr="002B57C5" w:rsidRDefault="00FA4BF8" w:rsidP="00FA4BF8">
      <w:pPr>
        <w:pStyle w:val="12"/>
        <w:tabs>
          <w:tab w:val="left" w:pos="993"/>
        </w:tabs>
        <w:spacing w:line="360" w:lineRule="auto"/>
        <w:ind w:left="0"/>
        <w:jc w:val="both"/>
        <w:rPr>
          <w:rFonts w:eastAsia="Batang"/>
          <w:szCs w:val="24"/>
        </w:rPr>
      </w:pPr>
      <w:r w:rsidRPr="002B57C5">
        <w:rPr>
          <w:rFonts w:eastAsia="Batang"/>
          <w:szCs w:val="24"/>
        </w:rPr>
        <w:t>на другие дни определения СЧА (за исключением первого рабочего дня отчетного года):</w:t>
      </w:r>
    </w:p>
    <w:p w:rsidR="0061109D" w:rsidRPr="00F85898" w:rsidRDefault="0061109D" w:rsidP="0061109D">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4480" w:dyaOrig="1020">
          <v:shape id="_x0000_i1041" type="#_x0000_t75" style="width:222.75pt;height:50.25pt" o:ole="">
            <v:imagedata r:id="rId41" o:title=""/>
          </v:shape>
          <o:OLEObject Type="Embed" ProgID="Equation.3" ShapeID="_x0000_i1041" DrawAspect="Content" ObjectID="_1617630537" r:id="rId42"/>
        </w:object>
      </w:r>
    </w:p>
    <w:p w:rsidR="0061109D" w:rsidRPr="00F85898" w:rsidRDefault="00421397" w:rsidP="0061109D">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где:</w:t>
      </w:r>
    </w:p>
    <w:p w:rsidR="0061109D" w:rsidRPr="00F85898" w:rsidRDefault="00421397" w:rsidP="0061109D">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rsidR="0061109D" w:rsidRPr="00F85898" w:rsidRDefault="0061109D" w:rsidP="0061109D">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279" w:dyaOrig="360">
          <v:shape id="_x0000_i1042" type="#_x0000_t75" style="width:14.25pt;height:21pt" o:ole="">
            <v:imagedata r:id="rId43" o:title=""/>
          </v:shape>
          <o:OLEObject Type="Embed" ProgID="Equation.3" ShapeID="_x0000_i1042" DrawAspect="Content" ObjectID="_1617630538" r:id="rId44"/>
        </w:object>
      </w:r>
      <w:r w:rsidR="00421397" w:rsidRPr="00421397">
        <w:rPr>
          <w:color w:val="000000" w:themeColor="text1"/>
          <w:sz w:val="24"/>
          <w:szCs w:val="24"/>
          <w:lang w:eastAsia="ru-RU"/>
        </w:rPr>
        <w:t xml:space="preserve">- сумма каждого произведенного в текущем отчетном году начисления резерва;     </w:t>
      </w:r>
    </w:p>
    <w:p w:rsidR="0061109D" w:rsidRPr="00F85898" w:rsidRDefault="0061109D" w:rsidP="0061109D">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260" w:dyaOrig="360">
          <v:shape id="_x0000_i1043" type="#_x0000_t75" style="width:14.25pt;height:21pt" o:ole="">
            <v:imagedata r:id="rId45" o:title=""/>
          </v:shape>
          <o:OLEObject Type="Embed" ProgID="Equation.3" ShapeID="_x0000_i1043" DrawAspect="Content" ObjectID="_1617630539" r:id="rId46"/>
        </w:object>
      </w:r>
      <w:r w:rsidR="00421397" w:rsidRPr="00421397">
        <w:rPr>
          <w:color w:val="000000" w:themeColor="text1"/>
          <w:sz w:val="24"/>
          <w:szCs w:val="24"/>
          <w:lang w:eastAsia="ru-RU"/>
        </w:rPr>
        <w:t>- сумма очередного (текущего) начисления резерва в текущем отчетном году;</w:t>
      </w:r>
    </w:p>
    <w:p w:rsidR="0061109D" w:rsidRPr="00F85898" w:rsidRDefault="0061109D" w:rsidP="0061109D">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260" w:dyaOrig="260">
          <v:shape id="_x0000_i1044" type="#_x0000_t75" style="width:14.25pt;height:14.25pt" o:ole="">
            <v:imagedata r:id="rId15" o:title=""/>
          </v:shape>
          <o:OLEObject Type="Embed" ProgID="Equation.3" ShapeID="_x0000_i1044" DrawAspect="Content" ObjectID="_1617630540" r:id="rId47"/>
        </w:object>
      </w:r>
      <w:r w:rsidR="00421397" w:rsidRPr="00421397">
        <w:rPr>
          <w:color w:val="000000" w:themeColor="text1"/>
          <w:sz w:val="24"/>
          <w:szCs w:val="24"/>
          <w:lang w:eastAsia="ru-RU"/>
        </w:rPr>
        <w:t xml:space="preserve"> - количество рабочих дней в текущем календарном году;</w:t>
      </w:r>
    </w:p>
    <w:p w:rsidR="0061109D" w:rsidRPr="00F85898" w:rsidRDefault="0061109D" w:rsidP="0061109D">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260" w:dyaOrig="360">
          <v:shape id="_x0000_i1045" type="#_x0000_t75" style="width:14.25pt;height:21pt" o:ole="">
            <v:imagedata r:id="rId48" o:title=""/>
          </v:shape>
          <o:OLEObject Type="Embed" ProgID="Equation.3" ShapeID="_x0000_i1045" DrawAspect="Content" ObjectID="_1617630541" r:id="rId49"/>
        </w:object>
      </w:r>
      <w:r w:rsidR="00421397" w:rsidRPr="00421397">
        <w:rPr>
          <w:color w:val="000000" w:themeColor="text1"/>
          <w:sz w:val="24"/>
          <w:szCs w:val="24"/>
          <w:lang w:eastAsia="ru-RU"/>
        </w:rPr>
        <w:t xml:space="preserve">- количество рабочих дней периода, определенного с начала текущего отчетного года до (включая) даты начисления резерва </w:t>
      </w:r>
      <w:r w:rsidRPr="00F85898">
        <w:rPr>
          <w:color w:val="000000" w:themeColor="text1"/>
          <w:sz w:val="24"/>
          <w:szCs w:val="24"/>
          <w:lang w:eastAsia="ru-RU"/>
        </w:rPr>
        <w:object w:dxaOrig="260" w:dyaOrig="360">
          <v:shape id="_x0000_i1046" type="#_x0000_t75" style="width:14.25pt;height:21pt" o:ole="">
            <v:imagedata r:id="rId45" o:title=""/>
          </v:shape>
          <o:OLEObject Type="Embed" ProgID="Equation.3" ShapeID="_x0000_i1046" DrawAspect="Content" ObjectID="_1617630542" r:id="rId50"/>
        </w:object>
      </w:r>
      <w:r w:rsidR="00421397" w:rsidRPr="00421397">
        <w:rPr>
          <w:color w:val="000000" w:themeColor="text1"/>
          <w:sz w:val="24"/>
          <w:szCs w:val="24"/>
          <w:lang w:eastAsia="ru-RU"/>
        </w:rPr>
        <w:t xml:space="preserve">; </w:t>
      </w:r>
    </w:p>
    <w:p w:rsidR="0061109D" w:rsidRPr="00F85898" w:rsidRDefault="00421397" w:rsidP="0061109D">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 xml:space="preserve">t – порядковый номер рабочего дня, принадлежащего периоду, за который определено  </w:t>
      </w:r>
      <w:r w:rsidR="0061109D" w:rsidRPr="00F85898">
        <w:rPr>
          <w:color w:val="000000" w:themeColor="text1"/>
          <w:sz w:val="24"/>
          <w:szCs w:val="24"/>
          <w:lang w:eastAsia="ru-RU"/>
        </w:rPr>
        <w:object w:dxaOrig="260" w:dyaOrig="360">
          <v:shape id="_x0000_i1047" type="#_x0000_t75" style="width:14.25pt;height:21pt" o:ole="">
            <v:imagedata r:id="rId48" o:title=""/>
          </v:shape>
          <o:OLEObject Type="Embed" ProgID="Equation.3" ShapeID="_x0000_i1047" DrawAspect="Content" ObjectID="_1617630543" r:id="rId51"/>
        </w:object>
      </w:r>
      <w:r w:rsidRPr="00421397">
        <w:rPr>
          <w:color w:val="000000" w:themeColor="text1"/>
          <w:sz w:val="24"/>
          <w:szCs w:val="24"/>
          <w:lang w:eastAsia="ru-RU"/>
        </w:rPr>
        <w:t xml:space="preserve">, принимающий значения от 1 до d. t=d – порядковый номер рабочего дня начисления резерва </w:t>
      </w:r>
      <w:r w:rsidR="0061109D" w:rsidRPr="00F85898">
        <w:rPr>
          <w:color w:val="000000" w:themeColor="text1"/>
          <w:sz w:val="24"/>
          <w:szCs w:val="24"/>
          <w:lang w:eastAsia="ru-RU"/>
        </w:rPr>
        <w:object w:dxaOrig="260" w:dyaOrig="360">
          <v:shape id="_x0000_i1048" type="#_x0000_t75" style="width:14.25pt;height:21pt" o:ole="">
            <v:imagedata r:id="rId45" o:title=""/>
          </v:shape>
          <o:OLEObject Type="Embed" ProgID="Equation.3" ShapeID="_x0000_i1048" DrawAspect="Content" ObjectID="_1617630544" r:id="rId52"/>
        </w:object>
      </w:r>
      <w:r w:rsidRPr="00421397">
        <w:rPr>
          <w:color w:val="000000" w:themeColor="text1"/>
          <w:sz w:val="24"/>
          <w:szCs w:val="24"/>
          <w:lang w:eastAsia="ru-RU"/>
        </w:rPr>
        <w:t>;</w:t>
      </w:r>
    </w:p>
    <w:p w:rsidR="0061109D" w:rsidRPr="00F85898" w:rsidRDefault="0061109D" w:rsidP="0061109D">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580" w:dyaOrig="360">
          <v:shape id="_x0000_i1049" type="#_x0000_t75" style="width:28.5pt;height:21pt" o:ole="">
            <v:imagedata r:id="rId53" o:title=""/>
          </v:shape>
          <o:OLEObject Type="Embed" ProgID="Equation.3" ShapeID="_x0000_i1049" DrawAspect="Content" ObjectID="_1617630545" r:id="rId54"/>
        </w:object>
      </w:r>
      <w:r w:rsidR="00421397" w:rsidRPr="00421397">
        <w:rPr>
          <w:color w:val="000000" w:themeColor="text1"/>
          <w:sz w:val="24"/>
          <w:szCs w:val="24"/>
          <w:lang w:eastAsia="ru-RU"/>
        </w:rPr>
        <w:t>- стоимость чистых активов по состоянию на конец каждого рабочего дня t, за исключением дня d. Если на рабочий день t  СЧА не определена, она принимается равной СЧА за предшествующий дню t рабочий день текущего отчетного года.</w:t>
      </w:r>
    </w:p>
    <w:p w:rsidR="0061109D" w:rsidRPr="00F85898" w:rsidRDefault="0061109D" w:rsidP="0061109D">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840" w:dyaOrig="380">
          <v:shape id="_x0000_i1050" type="#_x0000_t75" style="width:45pt;height:14.25pt" o:ole="">
            <v:imagedata r:id="rId55" o:title=""/>
          </v:shape>
          <o:OLEObject Type="Embed" ProgID="Equation.3" ShapeID="_x0000_i1050" DrawAspect="Content" ObjectID="_1617630546" r:id="rId56"/>
        </w:object>
      </w:r>
      <w:r w:rsidR="00421397" w:rsidRPr="00421397">
        <w:rPr>
          <w:color w:val="000000" w:themeColor="text1"/>
          <w:sz w:val="24"/>
          <w:szCs w:val="24"/>
          <w:lang w:eastAsia="ru-RU"/>
        </w:rPr>
        <w:t xml:space="preserve">- расчетная (промежуточная) величина СЧА на дату d, в которой начисляется резерв </w:t>
      </w:r>
      <w:r w:rsidRPr="00F85898">
        <w:rPr>
          <w:color w:val="000000" w:themeColor="text1"/>
          <w:sz w:val="24"/>
          <w:szCs w:val="24"/>
          <w:lang w:eastAsia="ru-RU"/>
        </w:rPr>
        <w:object w:dxaOrig="260" w:dyaOrig="360">
          <v:shape id="_x0000_i1051" type="#_x0000_t75" style="width:14.25pt;height:21pt" o:ole="">
            <v:imagedata r:id="rId45" o:title=""/>
          </v:shape>
          <o:OLEObject Type="Embed" ProgID="Equation.3" ShapeID="_x0000_i1051" DrawAspect="Content" ObjectID="_1617630547" r:id="rId57"/>
        </w:object>
      </w:r>
      <w:r w:rsidR="00421397" w:rsidRPr="00421397">
        <w:rPr>
          <w:color w:val="000000" w:themeColor="text1"/>
          <w:sz w:val="24"/>
          <w:szCs w:val="24"/>
          <w:lang w:eastAsia="ru-RU"/>
        </w:rPr>
        <w:t>, определенная с точностью до 2-х знаков после запятой по формуле:</w:t>
      </w:r>
    </w:p>
    <w:p w:rsidR="0061109D" w:rsidRPr="00F85898" w:rsidRDefault="0061109D" w:rsidP="0061109D">
      <w:pPr>
        <w:autoSpaceDN w:val="0"/>
        <w:adjustRightInd w:val="0"/>
        <w:spacing w:line="360" w:lineRule="auto"/>
        <w:ind w:firstLine="709"/>
        <w:jc w:val="both"/>
        <w:rPr>
          <w:color w:val="000000" w:themeColor="text1"/>
          <w:sz w:val="24"/>
          <w:szCs w:val="24"/>
          <w:lang w:eastAsia="ru-RU"/>
        </w:rPr>
      </w:pPr>
    </w:p>
    <w:p w:rsidR="0061109D" w:rsidRPr="00F85898" w:rsidRDefault="0061109D" w:rsidP="0061109D">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7680" w:dyaOrig="2640">
          <v:shape id="_x0000_i1052" type="#_x0000_t75" style="width:381.75pt;height:129.75pt" o:ole="">
            <v:imagedata r:id="rId58" o:title=""/>
          </v:shape>
          <o:OLEObject Type="Embed" ProgID="Equation.3" ShapeID="_x0000_i1052" DrawAspect="Content" ObjectID="_1617630548" r:id="rId59"/>
        </w:object>
      </w:r>
      <w:r w:rsidR="00421397" w:rsidRPr="00421397">
        <w:rPr>
          <w:color w:val="000000" w:themeColor="text1"/>
          <w:sz w:val="24"/>
          <w:szCs w:val="24"/>
          <w:lang w:eastAsia="ru-RU"/>
        </w:rPr>
        <w:t>;</w:t>
      </w:r>
    </w:p>
    <w:p w:rsidR="0061109D" w:rsidRPr="00F85898" w:rsidRDefault="0061109D" w:rsidP="0061109D">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999" w:dyaOrig="360">
          <v:shape id="_x0000_i1053" type="#_x0000_t75" style="width:50.25pt;height:21pt" o:ole="">
            <v:imagedata r:id="rId60" o:title=""/>
          </v:shape>
          <o:OLEObject Type="Embed" ProgID="Equation.3" ShapeID="_x0000_i1053" DrawAspect="Content" ObjectID="_1617630549" r:id="rId61"/>
        </w:object>
      </w:r>
      <w:r w:rsidR="00421397" w:rsidRPr="00421397">
        <w:rPr>
          <w:color w:val="000000" w:themeColor="text1"/>
          <w:sz w:val="24"/>
          <w:szCs w:val="24"/>
          <w:lang w:eastAsia="ru-RU"/>
        </w:rPr>
        <w:t xml:space="preserve">- расчетная величина активов, включая дебиторскую задолженность на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rsidR="0061109D" w:rsidRPr="00F85898" w:rsidRDefault="0061109D" w:rsidP="0061109D">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520" w:dyaOrig="360">
          <v:shape id="_x0000_i1054" type="#_x0000_t75" style="width:27pt;height:21pt" o:ole="">
            <v:imagedata r:id="rId62" o:title=""/>
          </v:shape>
          <o:OLEObject Type="Embed" ProgID="Equation.3" ShapeID="_x0000_i1054" DrawAspect="Content" ObjectID="_1617630550" r:id="rId63"/>
        </w:object>
      </w:r>
      <w:r w:rsidR="00421397" w:rsidRPr="00421397">
        <w:rPr>
          <w:color w:val="000000" w:themeColor="text1"/>
          <w:sz w:val="24"/>
          <w:szCs w:val="24"/>
          <w:lang w:eastAsia="ru-RU"/>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–рабочий день, предшествующий дате d. </w:t>
      </w:r>
    </w:p>
    <w:p w:rsidR="0061109D" w:rsidRPr="00F85898" w:rsidRDefault="0061109D" w:rsidP="0061109D">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600" w:dyaOrig="680">
          <v:shape id="_x0000_i1055" type="#_x0000_t75" style="width:28.5pt;height:36pt" o:ole="">
            <v:imagedata r:id="rId64" o:title=""/>
          </v:shape>
          <o:OLEObject Type="Embed" ProgID="Equation.3" ShapeID="_x0000_i1055" DrawAspect="Content" ObjectID="_1617630551" r:id="rId65"/>
        </w:object>
      </w:r>
      <w:r w:rsidR="00421397" w:rsidRPr="00421397">
        <w:rPr>
          <w:color w:val="000000" w:themeColor="text1"/>
          <w:sz w:val="24"/>
          <w:szCs w:val="24"/>
          <w:lang w:eastAsia="ru-RU"/>
        </w:rPr>
        <w:t>- общая сумма резервов на выплату вознаграждения, начисленных с начала года до даты d.</w:t>
      </w:r>
    </w:p>
    <w:p w:rsidR="0061109D" w:rsidRPr="00F85898" w:rsidRDefault="0061109D" w:rsidP="0061109D">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200" w:dyaOrig="220">
          <v:shape id="_x0000_i1056" type="#_x0000_t75" style="width:9pt;height:9pt" o:ole="">
            <v:imagedata r:id="rId27" o:title=""/>
          </v:shape>
          <o:OLEObject Type="Embed" ProgID="Equation.3" ShapeID="_x0000_i1056" DrawAspect="Content" ObjectID="_1617630552" r:id="rId66"/>
        </w:object>
      </w:r>
      <w:r w:rsidR="00421397" w:rsidRPr="00421397">
        <w:rPr>
          <w:color w:val="000000" w:themeColor="text1"/>
          <w:sz w:val="24"/>
          <w:szCs w:val="24"/>
          <w:lang w:eastAsia="ru-RU"/>
        </w:rPr>
        <w:t>- процентная ставка, соответствующая:</w:t>
      </w:r>
    </w:p>
    <w:p w:rsidR="0061109D" w:rsidRPr="00F85898" w:rsidRDefault="0061109D" w:rsidP="0061109D">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460" w:dyaOrig="360">
          <v:shape id="_x0000_i1057" type="#_x0000_t75" style="width:27pt;height:21pt" o:ole="">
            <v:imagedata r:id="rId29" o:title=""/>
          </v:shape>
          <o:OLEObject Type="Embed" ProgID="Equation.3" ShapeID="_x0000_i1057" DrawAspect="Content" ObjectID="_1617630553" r:id="rId67"/>
        </w:object>
      </w:r>
      <w:r w:rsidR="00421397" w:rsidRPr="00421397">
        <w:rPr>
          <w:color w:val="000000" w:themeColor="text1"/>
          <w:sz w:val="24"/>
          <w:szCs w:val="24"/>
          <w:lang w:eastAsia="ru-RU"/>
        </w:rPr>
        <w:t xml:space="preserve"> -  размер вознаграждения управляющей компании относительно СГСЧА, установленный правилами </w:t>
      </w:r>
      <w:r w:rsidR="00070B63">
        <w:rPr>
          <w:color w:val="000000" w:themeColor="text1"/>
          <w:sz w:val="24"/>
          <w:szCs w:val="24"/>
          <w:lang w:eastAsia="ru-RU"/>
        </w:rPr>
        <w:t>доверительного управления</w:t>
      </w:r>
      <w:r w:rsidR="00421397" w:rsidRPr="00421397">
        <w:rPr>
          <w:color w:val="000000" w:themeColor="text1"/>
          <w:sz w:val="24"/>
          <w:szCs w:val="24"/>
          <w:lang w:eastAsia="ru-RU"/>
        </w:rPr>
        <w:t xml:space="preserve"> (в долях), действующий в течение периода </w:t>
      </w:r>
      <w:r w:rsidRPr="00F85898">
        <w:rPr>
          <w:color w:val="000000" w:themeColor="text1"/>
          <w:sz w:val="24"/>
          <w:szCs w:val="24"/>
          <w:lang w:eastAsia="ru-RU"/>
        </w:rPr>
        <w:object w:dxaOrig="260" w:dyaOrig="360">
          <v:shape id="_x0000_i1058" type="#_x0000_t75" style="width:14.25pt;height:21pt" o:ole="">
            <v:imagedata r:id="rId48" o:title=""/>
          </v:shape>
          <o:OLEObject Type="Embed" ProgID="Equation.3" ShapeID="_x0000_i1058" DrawAspect="Content" ObjectID="_1617630554" r:id="rId68"/>
        </w:object>
      </w:r>
      <w:r w:rsidR="00421397" w:rsidRPr="00421397">
        <w:rPr>
          <w:color w:val="000000" w:themeColor="text1"/>
          <w:sz w:val="24"/>
          <w:szCs w:val="24"/>
          <w:lang w:eastAsia="ru-RU"/>
        </w:rPr>
        <w:t>;</w:t>
      </w:r>
    </w:p>
    <w:p w:rsidR="0061109D" w:rsidRPr="00F85898" w:rsidRDefault="0061109D" w:rsidP="0061109D">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420" w:dyaOrig="380">
          <v:shape id="_x0000_i1059" type="#_x0000_t75" style="width:27pt;height:21.75pt" o:ole="">
            <v:imagedata r:id="rId31" o:title=""/>
          </v:shape>
          <o:OLEObject Type="Embed" ProgID="Equation.3" ShapeID="_x0000_i1059" DrawAspect="Content" ObjectID="_1617630555" r:id="rId69"/>
        </w:object>
      </w:r>
      <w:r w:rsidR="00421397" w:rsidRPr="00421397">
        <w:rPr>
          <w:color w:val="000000" w:themeColor="text1"/>
          <w:sz w:val="24"/>
          <w:szCs w:val="24"/>
          <w:lang w:eastAsia="ru-RU"/>
        </w:rPr>
        <w:t xml:space="preserve"> - совокупный размер вознаграждений специализированному депозитарию, аудиторской организации, оценщику, и лицу, осуществляющему ведение реестра владельцев инвестиционных паев, относительно СГСЧА, установленный правилами </w:t>
      </w:r>
      <w:r w:rsidR="00070B63">
        <w:rPr>
          <w:color w:val="000000" w:themeColor="text1"/>
          <w:sz w:val="24"/>
          <w:szCs w:val="24"/>
          <w:lang w:eastAsia="ru-RU"/>
        </w:rPr>
        <w:t>доверительного управления</w:t>
      </w:r>
      <w:r w:rsidR="00421397" w:rsidRPr="00421397">
        <w:rPr>
          <w:color w:val="000000" w:themeColor="text1"/>
          <w:sz w:val="24"/>
          <w:szCs w:val="24"/>
          <w:lang w:eastAsia="ru-RU"/>
        </w:rPr>
        <w:t xml:space="preserve"> (в долях), действующий в течение периода </w:t>
      </w:r>
      <w:r w:rsidRPr="00F85898">
        <w:rPr>
          <w:color w:val="000000" w:themeColor="text1"/>
          <w:sz w:val="24"/>
          <w:szCs w:val="24"/>
          <w:lang w:eastAsia="ru-RU"/>
        </w:rPr>
        <w:object w:dxaOrig="260" w:dyaOrig="360">
          <v:shape id="_x0000_i1060" type="#_x0000_t75" style="width:14.25pt;height:21pt" o:ole="">
            <v:imagedata r:id="rId48" o:title=""/>
          </v:shape>
          <o:OLEObject Type="Embed" ProgID="Equation.3" ShapeID="_x0000_i1060" DrawAspect="Content" ObjectID="_1617630556" r:id="rId70"/>
        </w:object>
      </w:r>
      <w:r w:rsidR="00421397" w:rsidRPr="00421397">
        <w:rPr>
          <w:color w:val="000000" w:themeColor="text1"/>
          <w:sz w:val="24"/>
          <w:szCs w:val="24"/>
          <w:lang w:eastAsia="ru-RU"/>
        </w:rPr>
        <w:t>;</w:t>
      </w:r>
    </w:p>
    <w:p w:rsidR="0061109D" w:rsidRPr="00F85898" w:rsidRDefault="00421397" w:rsidP="0061109D">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N – кол-во ставок, действовавших в отчетному году;</w:t>
      </w:r>
    </w:p>
    <w:p w:rsidR="0061109D" w:rsidRPr="00F85898" w:rsidRDefault="0061109D" w:rsidP="0061109D">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279" w:dyaOrig="360">
          <v:shape id="_x0000_i1061" type="#_x0000_t75" style="width:14.25pt;height:21pt" o:ole="">
            <v:imagedata r:id="rId33" o:title=""/>
          </v:shape>
          <o:OLEObject Type="Embed" ProgID="Equation.3" ShapeID="_x0000_i1061" DrawAspect="Content" ObjectID="_1617630557" r:id="rId71"/>
        </w:object>
      </w:r>
      <w:r w:rsidR="00421397" w:rsidRPr="00421397">
        <w:rPr>
          <w:color w:val="000000" w:themeColor="text1"/>
          <w:sz w:val="24"/>
          <w:szCs w:val="24"/>
          <w:lang w:eastAsia="ru-RU"/>
        </w:rPr>
        <w:t xml:space="preserve">- каждая процентная ставка, действовавшая в течение периода </w:t>
      </w:r>
      <w:r w:rsidRPr="00F85898">
        <w:rPr>
          <w:color w:val="000000" w:themeColor="text1"/>
          <w:sz w:val="24"/>
          <w:szCs w:val="24"/>
          <w:lang w:eastAsia="ru-RU"/>
        </w:rPr>
        <w:object w:dxaOrig="260" w:dyaOrig="360">
          <v:shape id="_x0000_i1062" type="#_x0000_t75" style="width:14.25pt;height:21pt" o:ole="">
            <v:imagedata r:id="rId48" o:title=""/>
          </v:shape>
          <o:OLEObject Type="Embed" ProgID="Equation.3" ShapeID="_x0000_i1062" DrawAspect="Content" ObjectID="_1617630558" r:id="rId72"/>
        </w:object>
      </w:r>
      <w:r w:rsidR="00421397" w:rsidRPr="00421397">
        <w:rPr>
          <w:color w:val="000000" w:themeColor="text1"/>
          <w:sz w:val="24"/>
          <w:szCs w:val="24"/>
          <w:lang w:eastAsia="ru-RU"/>
        </w:rPr>
        <w:t>;</w:t>
      </w:r>
    </w:p>
    <w:p w:rsidR="0061109D" w:rsidRPr="00F85898" w:rsidRDefault="0061109D" w:rsidP="0061109D">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300" w:dyaOrig="360">
          <v:shape id="_x0000_i1063" type="#_x0000_t75" style="width:16.5pt;height:21pt" o:ole="">
            <v:imagedata r:id="rId73" o:title=""/>
          </v:shape>
          <o:OLEObject Type="Embed" ProgID="Equation.3" ShapeID="_x0000_i1063" DrawAspect="Content" ObjectID="_1617630559" r:id="rId74"/>
        </w:object>
      </w:r>
      <w:r w:rsidR="00421397" w:rsidRPr="00421397">
        <w:rPr>
          <w:color w:val="000000" w:themeColor="text1"/>
          <w:sz w:val="24"/>
          <w:szCs w:val="24"/>
          <w:lang w:eastAsia="ru-RU"/>
        </w:rPr>
        <w:t xml:space="preserve">- количество рабочих дней периода, в котором действовала ставка </w:t>
      </w:r>
      <w:r w:rsidRPr="00F85898">
        <w:rPr>
          <w:color w:val="000000" w:themeColor="text1"/>
          <w:sz w:val="24"/>
          <w:szCs w:val="24"/>
          <w:lang w:eastAsia="ru-RU"/>
        </w:rPr>
        <w:object w:dxaOrig="279" w:dyaOrig="360">
          <v:shape id="_x0000_i1064" type="#_x0000_t75" style="width:14.25pt;height:21pt" o:ole="">
            <v:imagedata r:id="rId33" o:title=""/>
          </v:shape>
          <o:OLEObject Type="Embed" ProgID="Equation.3" ShapeID="_x0000_i1064" DrawAspect="Content" ObjectID="_1617630560" r:id="rId75"/>
        </w:object>
      </w:r>
      <w:r w:rsidR="00421397" w:rsidRPr="00421397">
        <w:rPr>
          <w:color w:val="000000" w:themeColor="text1"/>
          <w:sz w:val="24"/>
          <w:szCs w:val="24"/>
          <w:lang w:eastAsia="ru-RU"/>
        </w:rPr>
        <w:t xml:space="preserve">, принадлежащее периоду </w:t>
      </w:r>
      <w:r w:rsidRPr="00F85898">
        <w:rPr>
          <w:color w:val="000000" w:themeColor="text1"/>
          <w:sz w:val="24"/>
          <w:szCs w:val="24"/>
          <w:lang w:eastAsia="ru-RU"/>
        </w:rPr>
        <w:object w:dxaOrig="260" w:dyaOrig="360">
          <v:shape id="_x0000_i1065" type="#_x0000_t75" style="width:14.25pt;height:21pt" o:ole="">
            <v:imagedata r:id="rId48" o:title=""/>
          </v:shape>
          <o:OLEObject Type="Embed" ProgID="Equation.3" ShapeID="_x0000_i1065" DrawAspect="Content" ObjectID="_1617630561" r:id="rId76"/>
        </w:object>
      </w:r>
      <w:r w:rsidR="00421397" w:rsidRPr="00421397">
        <w:rPr>
          <w:color w:val="000000" w:themeColor="text1"/>
          <w:sz w:val="24"/>
          <w:szCs w:val="24"/>
          <w:lang w:eastAsia="ru-RU"/>
        </w:rPr>
        <w:t xml:space="preserve">, где </w:t>
      </w:r>
      <w:r w:rsidRPr="00F85898">
        <w:rPr>
          <w:color w:val="000000" w:themeColor="text1"/>
          <w:sz w:val="24"/>
          <w:szCs w:val="24"/>
          <w:lang w:eastAsia="ru-RU"/>
        </w:rPr>
        <w:object w:dxaOrig="1040" w:dyaOrig="680">
          <v:shape id="_x0000_i1066" type="#_x0000_t75" style="width:50.25pt;height:36pt" o:ole="">
            <v:imagedata r:id="rId77" o:title=""/>
          </v:shape>
          <o:OLEObject Type="Embed" ProgID="Equation.3" ShapeID="_x0000_i1066" DrawAspect="Content" ObjectID="_1617630562" r:id="rId78"/>
        </w:object>
      </w:r>
      <w:r w:rsidR="00421397" w:rsidRPr="00421397">
        <w:rPr>
          <w:color w:val="000000" w:themeColor="text1"/>
          <w:sz w:val="24"/>
          <w:szCs w:val="24"/>
          <w:lang w:eastAsia="ru-RU"/>
        </w:rPr>
        <w:t>.</w:t>
      </w:r>
    </w:p>
    <w:p w:rsidR="0061109D" w:rsidRPr="00F85898" w:rsidRDefault="0061109D" w:rsidP="0061109D">
      <w:pPr>
        <w:autoSpaceDN w:val="0"/>
        <w:adjustRightInd w:val="0"/>
        <w:spacing w:line="360" w:lineRule="auto"/>
        <w:ind w:firstLine="709"/>
        <w:jc w:val="both"/>
        <w:rPr>
          <w:color w:val="000000" w:themeColor="text1"/>
          <w:sz w:val="24"/>
          <w:szCs w:val="24"/>
          <w:lang w:eastAsia="ru-RU"/>
        </w:rPr>
      </w:pPr>
    </w:p>
    <w:p w:rsidR="0061109D" w:rsidRPr="00F85898" w:rsidRDefault="00421397" w:rsidP="0061109D">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 xml:space="preserve">Значения  </w:t>
      </w:r>
      <m:oMath>
        <m:f>
          <m:fPr>
            <m:ctrlPr>
              <w:rPr>
                <w:rFonts w:ascii="Cambria Math" w:hAnsi="Cambria Math"/>
                <w:color w:val="000000" w:themeColor="text1"/>
                <w:sz w:val="24"/>
                <w:szCs w:val="24"/>
                <w:lang w:eastAsia="ru-RU"/>
              </w:rPr>
            </m:ctrlPr>
          </m:fPr>
          <m:num>
            <m:nary>
              <m:naryPr>
                <m:chr m:val="∑"/>
                <m:limLoc m:val="undOvr"/>
                <m:ctrlPr>
                  <w:rPr>
                    <w:rFonts w:ascii="Cambria Math" w:hAnsi="Cambria Math"/>
                    <w:color w:val="000000" w:themeColor="text1"/>
                    <w:sz w:val="24"/>
                    <w:szCs w:val="24"/>
                    <w:lang w:eastAsia="ru-RU"/>
                  </w:rPr>
                </m:ctrlPr>
              </m:naryPr>
              <m:sub>
                <m:r>
                  <m:rPr>
                    <m:sty m:val="p"/>
                  </m:rPr>
                  <w:rPr>
                    <w:rFonts w:ascii="Cambria Math"/>
                    <w:color w:val="000000" w:themeColor="text1"/>
                    <w:sz w:val="24"/>
                    <w:szCs w:val="24"/>
                    <w:lang w:eastAsia="ru-RU"/>
                  </w:rPr>
                  <m:t>n=1</m:t>
                </m:r>
              </m:sub>
              <m:sup>
                <m:r>
                  <m:rPr>
                    <m:sty m:val="p"/>
                  </m:rPr>
                  <w:rPr>
                    <w:rFonts w:ascii="Cambria Math"/>
                    <w:color w:val="000000" w:themeColor="text1"/>
                    <w:sz w:val="24"/>
                    <w:szCs w:val="24"/>
                    <w:lang w:eastAsia="ru-RU"/>
                  </w:rPr>
                  <m:t>N</m:t>
                </m:r>
              </m:sup>
              <m:e>
                <m:d>
                  <m:dPr>
                    <m:ctrlPr>
                      <w:rPr>
                        <w:rFonts w:ascii="Cambria Math" w:hAnsi="Cambria Math"/>
                        <w:color w:val="000000" w:themeColor="text1"/>
                        <w:sz w:val="24"/>
                        <w:szCs w:val="24"/>
                        <w:lang w:eastAsia="ru-RU"/>
                      </w:rPr>
                    </m:ctrlPr>
                  </m:dPr>
                  <m:e>
                    <m:sSub>
                      <m:sSubPr>
                        <m:ctrlPr>
                          <w:rPr>
                            <w:rFonts w:ascii="Cambria Math" w:hAnsi="Cambria Math"/>
                            <w:color w:val="000000" w:themeColor="text1"/>
                            <w:sz w:val="24"/>
                            <w:szCs w:val="24"/>
                            <w:lang w:eastAsia="ru-RU"/>
                          </w:rPr>
                        </m:ctrlPr>
                      </m:sSubPr>
                      <m:e>
                        <m:r>
                          <m:rPr>
                            <m:sty m:val="p"/>
                          </m:rPr>
                          <w:rPr>
                            <w:rFonts w:ascii="Cambria Math"/>
                            <w:color w:val="000000" w:themeColor="text1"/>
                            <w:sz w:val="24"/>
                            <w:szCs w:val="24"/>
                            <w:lang w:eastAsia="ru-RU"/>
                          </w:rPr>
                          <m:t>x</m:t>
                        </m:r>
                      </m:e>
                      <m:sub>
                        <m:r>
                          <m:rPr>
                            <m:sty m:val="p"/>
                          </m:rPr>
                          <w:rPr>
                            <w:rFonts w:ascii="Cambria Math"/>
                            <w:color w:val="000000" w:themeColor="text1"/>
                            <w:sz w:val="24"/>
                            <w:szCs w:val="24"/>
                            <w:lang w:eastAsia="ru-RU"/>
                          </w:rPr>
                          <m:t>n</m:t>
                        </m:r>
                      </m:sub>
                    </m:sSub>
                    <m:sSub>
                      <m:sSubPr>
                        <m:ctrlPr>
                          <w:rPr>
                            <w:rFonts w:ascii="Cambria Math" w:hAnsi="Cambria Math"/>
                            <w:color w:val="000000" w:themeColor="text1"/>
                            <w:sz w:val="24"/>
                            <w:szCs w:val="24"/>
                            <w:lang w:eastAsia="ru-RU"/>
                          </w:rPr>
                        </m:ctrlPr>
                      </m:sSubPr>
                      <m:e>
                        <m:r>
                          <m:rPr>
                            <m:sty m:val="p"/>
                          </m:rPr>
                          <w:rPr>
                            <w:rFonts w:ascii="Cambria Math"/>
                            <w:color w:val="000000" w:themeColor="text1"/>
                            <w:sz w:val="24"/>
                            <w:szCs w:val="24"/>
                            <w:lang w:eastAsia="ru-RU"/>
                          </w:rPr>
                          <m:t>T</m:t>
                        </m:r>
                      </m:e>
                      <m:sub>
                        <m:r>
                          <m:rPr>
                            <m:sty m:val="p"/>
                          </m:rPr>
                          <w:rPr>
                            <w:rFonts w:ascii="Cambria Math"/>
                            <w:color w:val="000000" w:themeColor="text1"/>
                            <w:sz w:val="24"/>
                            <w:szCs w:val="24"/>
                            <w:lang w:eastAsia="ru-RU"/>
                          </w:rPr>
                          <m:t>n</m:t>
                        </m:r>
                      </m:sub>
                    </m:sSub>
                  </m:e>
                </m:d>
              </m:e>
            </m:nary>
          </m:num>
          <m:den>
            <m:sSub>
              <m:sSubPr>
                <m:ctrlPr>
                  <w:rPr>
                    <w:rFonts w:ascii="Cambria Math" w:hAnsi="Cambria Math"/>
                    <w:color w:val="000000" w:themeColor="text1"/>
                    <w:sz w:val="24"/>
                    <w:szCs w:val="24"/>
                    <w:lang w:eastAsia="ru-RU"/>
                  </w:rPr>
                </m:ctrlPr>
              </m:sSubPr>
              <m:e>
                <m:r>
                  <m:rPr>
                    <m:sty m:val="p"/>
                  </m:rPr>
                  <w:rPr>
                    <w:rFonts w:ascii="Cambria Math"/>
                    <w:color w:val="000000" w:themeColor="text1"/>
                    <w:sz w:val="24"/>
                    <w:szCs w:val="24"/>
                    <w:lang w:eastAsia="ru-RU"/>
                  </w:rPr>
                  <m:t>T</m:t>
                </m:r>
              </m:e>
              <m:sub>
                <m:r>
                  <m:rPr>
                    <m:sty m:val="p"/>
                  </m:rPr>
                  <w:rPr>
                    <w:rFonts w:ascii="Cambria Math"/>
                    <w:color w:val="000000" w:themeColor="text1"/>
                    <w:sz w:val="24"/>
                    <w:szCs w:val="24"/>
                    <w:lang w:eastAsia="ru-RU"/>
                  </w:rPr>
                  <m:t>i</m:t>
                </m:r>
              </m:sub>
            </m:sSub>
          </m:den>
        </m:f>
      </m:oMath>
      <w:r w:rsidRPr="00421397">
        <w:rPr>
          <w:color w:val="000000" w:themeColor="text1"/>
          <w:sz w:val="24"/>
          <w:szCs w:val="24"/>
          <w:lang w:eastAsia="ru-RU"/>
        </w:rPr>
        <w:t xml:space="preserve">; </w:t>
      </w:r>
      <m:oMath>
        <m:r>
          <m:rPr>
            <m:sty m:val="p"/>
          </m:rPr>
          <w:rPr>
            <w:rFonts w:ascii="Cambria Math"/>
            <w:color w:val="000000" w:themeColor="text1"/>
            <w:sz w:val="24"/>
            <w:szCs w:val="24"/>
            <w:lang w:eastAsia="ru-RU"/>
          </w:rPr>
          <w:object w:dxaOrig="2700" w:dyaOrig="1300">
            <v:shape id="_x0000_i1067" type="#_x0000_t75" style="width:135.75pt;height:63pt" o:ole="">
              <v:imagedata r:id="rId79" o:title=""/>
            </v:shape>
            <o:OLEObject Type="Embed" ProgID="Equation.3" ShapeID="_x0000_i1067" DrawAspect="Content" ObjectID="_1617630563" r:id="rId80"/>
          </w:object>
        </m:r>
        <m:r>
          <m:rPr>
            <m:sty m:val="p"/>
          </m:rPr>
          <w:rPr>
            <w:rFonts w:ascii="Cambria Math"/>
            <w:color w:val="000000" w:themeColor="text1"/>
            <w:sz w:val="24"/>
            <w:szCs w:val="24"/>
            <w:lang w:eastAsia="ru-RU"/>
          </w:rPr>
          <m:t xml:space="preserve">; </m:t>
        </m:r>
        <m:d>
          <m:dPr>
            <m:ctrlPr>
              <w:rPr>
                <w:rFonts w:ascii="Cambria Math" w:hAnsi="Cambria Math"/>
                <w:color w:val="000000" w:themeColor="text1"/>
                <w:sz w:val="24"/>
                <w:szCs w:val="24"/>
                <w:lang w:eastAsia="ru-RU"/>
              </w:rPr>
            </m:ctrlPr>
          </m:dPr>
          <m:e>
            <m:r>
              <m:rPr>
                <m:sty m:val="p"/>
              </m:rPr>
              <w:rPr>
                <w:rFonts w:ascii="Cambria Math"/>
                <w:color w:val="000000" w:themeColor="text1"/>
                <w:sz w:val="24"/>
                <w:szCs w:val="24"/>
                <w:lang w:eastAsia="ru-RU"/>
              </w:rPr>
              <m:t>1+</m:t>
            </m:r>
            <m:r>
              <m:rPr>
                <m:sty m:val="p"/>
              </m:rPr>
              <w:rPr>
                <w:rFonts w:ascii="Cambria Math"/>
                <w:color w:val="000000" w:themeColor="text1"/>
                <w:sz w:val="24"/>
                <w:szCs w:val="24"/>
                <w:lang w:eastAsia="ru-RU"/>
              </w:rPr>
              <w:object w:dxaOrig="2659" w:dyaOrig="1280">
                <v:shape id="_x0000_i1069" type="#_x0000_t75" style="width:137.25pt;height:65.25pt" o:ole="">
                  <v:imagedata r:id="rId81" o:title=""/>
                </v:shape>
                <o:OLEObject Type="Embed" ProgID="Equation.3" ShapeID="_x0000_i1069" DrawAspect="Content" ObjectID="_1617630564" r:id="rId82"/>
              </w:object>
            </m:r>
          </m:e>
        </m:d>
      </m:oMath>
      <w:r w:rsidRPr="00421397">
        <w:rPr>
          <w:color w:val="000000" w:themeColor="text1"/>
          <w:sz w:val="24"/>
          <w:szCs w:val="24"/>
          <w:lang w:eastAsia="ru-RU"/>
        </w:rPr>
        <w:t xml:space="preserve">               не округляются.</w:t>
      </w:r>
    </w:p>
    <w:p w:rsidR="0061109D" w:rsidRPr="00F85898" w:rsidRDefault="00421397" w:rsidP="0061109D">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 xml:space="preserve">Округление при расчете </w:t>
      </w:r>
      <w:r w:rsidR="0061109D" w:rsidRPr="00F85898">
        <w:rPr>
          <w:color w:val="000000" w:themeColor="text1"/>
          <w:sz w:val="24"/>
          <w:szCs w:val="24"/>
          <w:lang w:eastAsia="ru-RU"/>
        </w:rPr>
        <w:object w:dxaOrig="260" w:dyaOrig="360">
          <v:shape id="_x0000_i1070" type="#_x0000_t75" style="width:14.25pt;height:21pt" o:ole="">
            <v:imagedata r:id="rId45" o:title=""/>
          </v:shape>
          <o:OLEObject Type="Embed" ProgID="Equation.3" ShapeID="_x0000_i1070" DrawAspect="Content" ObjectID="_1617630565" r:id="rId83"/>
        </w:object>
      </w:r>
      <w:r w:rsidRPr="00421397">
        <w:rPr>
          <w:color w:val="000000" w:themeColor="text1"/>
          <w:sz w:val="24"/>
          <w:szCs w:val="24"/>
          <w:lang w:eastAsia="ru-RU"/>
        </w:rPr>
        <w:t xml:space="preserve"> и </w:t>
      </w:r>
      <w:r w:rsidR="0061109D" w:rsidRPr="00F85898">
        <w:rPr>
          <w:color w:val="000000" w:themeColor="text1"/>
          <w:sz w:val="24"/>
          <w:szCs w:val="24"/>
          <w:lang w:eastAsia="ru-RU"/>
        </w:rPr>
        <w:object w:dxaOrig="840" w:dyaOrig="380">
          <v:shape id="_x0000_i1071" type="#_x0000_t75" style="width:45pt;height:14.25pt" o:ole="">
            <v:imagedata r:id="rId55" o:title=""/>
          </v:shape>
          <o:OLEObject Type="Embed" ProgID="Equation.3" ShapeID="_x0000_i1071" DrawAspect="Content" ObjectID="_1617630566" r:id="rId84"/>
        </w:object>
      </w:r>
      <w:r w:rsidRPr="00421397">
        <w:rPr>
          <w:color w:val="000000" w:themeColor="text1"/>
          <w:sz w:val="24"/>
          <w:szCs w:val="24"/>
          <w:lang w:eastAsia="ru-RU"/>
        </w:rPr>
        <w:t>производится на каждом действии до 2-х знаков после запятой.</w:t>
      </w:r>
    </w:p>
    <w:p w:rsidR="0061109D" w:rsidRPr="00F85898" w:rsidRDefault="00421397" w:rsidP="0061109D">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специализированному депозитарию, аудиторской организации, оценщику, и лицу, осуществляющему ведение реестра владельцев инвестиционных паев.</w:t>
      </w:r>
    </w:p>
    <w:p w:rsidR="0061109D" w:rsidRDefault="00421397" w:rsidP="0061109D">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следующем за отчетным годом.</w:t>
      </w:r>
    </w:p>
    <w:p w:rsidR="009E5219" w:rsidRDefault="009E5219" w:rsidP="0061109D">
      <w:pPr>
        <w:autoSpaceDN w:val="0"/>
        <w:adjustRightInd w:val="0"/>
        <w:spacing w:line="360" w:lineRule="auto"/>
        <w:ind w:firstLine="709"/>
        <w:jc w:val="both"/>
        <w:rPr>
          <w:color w:val="000000" w:themeColor="text1"/>
          <w:sz w:val="24"/>
          <w:szCs w:val="24"/>
          <w:lang w:eastAsia="ru-RU"/>
        </w:rPr>
      </w:pPr>
    </w:p>
    <w:p w:rsidR="009E5219" w:rsidRPr="00F85898" w:rsidRDefault="009E5219" w:rsidP="009E5219">
      <w:pPr>
        <w:autoSpaceDN w:val="0"/>
        <w:adjustRightInd w:val="0"/>
        <w:ind w:firstLine="709"/>
        <w:jc w:val="center"/>
        <w:rPr>
          <w:b/>
          <w:color w:val="000000" w:themeColor="text1"/>
          <w:sz w:val="24"/>
          <w:szCs w:val="24"/>
          <w:lang w:eastAsia="ru-RU"/>
        </w:rPr>
      </w:pPr>
      <w:r w:rsidRPr="00F85898">
        <w:rPr>
          <w:b/>
          <w:color w:val="000000" w:themeColor="text1"/>
          <w:sz w:val="24"/>
          <w:szCs w:val="24"/>
          <w:lang w:eastAsia="ru-RU"/>
        </w:rPr>
        <w:t>ПОРЯДОК ОПРЕДЕЛЕНИЯ СТОИМОСТ</w:t>
      </w:r>
      <w:r>
        <w:rPr>
          <w:b/>
          <w:color w:val="000000" w:themeColor="text1"/>
          <w:sz w:val="24"/>
          <w:szCs w:val="24"/>
          <w:lang w:eastAsia="ru-RU"/>
        </w:rPr>
        <w:t>И</w:t>
      </w:r>
      <w:r w:rsidRPr="00F85898">
        <w:rPr>
          <w:b/>
          <w:color w:val="000000" w:themeColor="text1"/>
          <w:sz w:val="24"/>
          <w:szCs w:val="24"/>
          <w:lang w:eastAsia="ru-RU"/>
        </w:rPr>
        <w:t xml:space="preserve"> ИМУЩЕСТВА, ПЕРЕДАННОГО В ОПЛАТУ ИНВЕСТИЦИОННЫХ ПАЕВ</w:t>
      </w:r>
    </w:p>
    <w:p w:rsidR="009E5219" w:rsidRPr="00F85898" w:rsidRDefault="009E5219" w:rsidP="009E5219">
      <w:pPr>
        <w:autoSpaceDN w:val="0"/>
        <w:adjustRightInd w:val="0"/>
        <w:spacing w:line="360" w:lineRule="auto"/>
        <w:ind w:firstLine="709"/>
        <w:jc w:val="center"/>
        <w:rPr>
          <w:b/>
          <w:color w:val="000000" w:themeColor="text1"/>
          <w:sz w:val="24"/>
          <w:szCs w:val="24"/>
          <w:lang w:eastAsia="ru-RU"/>
        </w:rPr>
      </w:pPr>
    </w:p>
    <w:p w:rsidR="009E5219" w:rsidRPr="00F85898" w:rsidRDefault="009E5219" w:rsidP="009E5219">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t xml:space="preserve">Стоимость имущества, переданного в оплату инвестиционных паев, определяется в соответствии с требованиями Федерального закона «Об инвестиционных фондах», принятых в соответствии с ним нормативных актов, требованиями Указания и Правилами </w:t>
      </w:r>
      <w:r>
        <w:rPr>
          <w:color w:val="000000" w:themeColor="text1"/>
          <w:sz w:val="24"/>
          <w:szCs w:val="24"/>
          <w:lang w:eastAsia="ru-RU"/>
        </w:rPr>
        <w:t xml:space="preserve">доверительного управления согласно методам определения стоимости активов, предусмотренным настоящими Правилами </w:t>
      </w:r>
      <w:r w:rsidRPr="00F85898">
        <w:rPr>
          <w:color w:val="000000" w:themeColor="text1"/>
          <w:sz w:val="24"/>
          <w:szCs w:val="24"/>
          <w:lang w:eastAsia="ru-RU"/>
        </w:rPr>
        <w:t>определения СЧА.</w:t>
      </w:r>
    </w:p>
    <w:p w:rsidR="009E5219" w:rsidRPr="00F85898" w:rsidRDefault="009E5219" w:rsidP="009E5219">
      <w:pPr>
        <w:autoSpaceDN w:val="0"/>
        <w:adjustRightInd w:val="0"/>
        <w:spacing w:line="360" w:lineRule="auto"/>
        <w:ind w:firstLine="709"/>
        <w:jc w:val="both"/>
        <w:rPr>
          <w:color w:val="000000" w:themeColor="text1"/>
          <w:sz w:val="24"/>
          <w:szCs w:val="24"/>
          <w:lang w:eastAsia="ru-RU"/>
        </w:rPr>
      </w:pPr>
      <w:r>
        <w:rPr>
          <w:color w:val="000000" w:themeColor="text1"/>
          <w:sz w:val="24"/>
          <w:szCs w:val="24"/>
          <w:lang w:eastAsia="ru-RU"/>
        </w:rPr>
        <w:t xml:space="preserve">Стоимость имущества, переданного в оплату инвестиционных паёв, определяется на дату передачи такого имущества в оплату инвестиционных паёв, </w:t>
      </w:r>
      <w:r w:rsidRPr="00F85898">
        <w:rPr>
          <w:color w:val="000000" w:themeColor="text1"/>
          <w:sz w:val="24"/>
          <w:szCs w:val="24"/>
          <w:lang w:eastAsia="ru-RU"/>
        </w:rPr>
        <w:t xml:space="preserve"> за исключением случаев определения стоимости имущества, переданного в оплату инвестиционных паев, на основании отчета оценщика.</w:t>
      </w:r>
    </w:p>
    <w:p w:rsidR="009E5219" w:rsidRPr="00F85898" w:rsidRDefault="009E5219" w:rsidP="009E5219">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t>Дата, по состоянию на которую определяется стоимость имущества, переданного в оплату инвестиционных паев, на основании отчета оценщика, не может быть ранее трех месяце</w:t>
      </w:r>
      <w:r w:rsidR="003769BD">
        <w:rPr>
          <w:color w:val="000000" w:themeColor="text1"/>
          <w:sz w:val="24"/>
          <w:szCs w:val="24"/>
          <w:lang w:eastAsia="ru-RU"/>
        </w:rPr>
        <w:t>в</w:t>
      </w:r>
      <w:r w:rsidRPr="00F85898">
        <w:rPr>
          <w:color w:val="000000" w:themeColor="text1"/>
          <w:sz w:val="24"/>
          <w:szCs w:val="24"/>
          <w:lang w:eastAsia="ru-RU"/>
        </w:rPr>
        <w:t xml:space="preserve"> до даты передачи такого имущества в оплату инвестиционных паев</w:t>
      </w:r>
      <w:r w:rsidR="00463B29">
        <w:rPr>
          <w:color w:val="000000" w:themeColor="text1"/>
          <w:sz w:val="24"/>
          <w:szCs w:val="24"/>
          <w:lang w:eastAsia="ru-RU"/>
        </w:rPr>
        <w:t xml:space="preserve"> </w:t>
      </w:r>
      <w:r>
        <w:rPr>
          <w:color w:val="000000" w:themeColor="text1"/>
          <w:sz w:val="24"/>
          <w:szCs w:val="24"/>
          <w:lang w:eastAsia="ru-RU"/>
        </w:rPr>
        <w:t>и не позднее даты передачи такого имущества в оплату инвестиционных паёв.</w:t>
      </w:r>
    </w:p>
    <w:p w:rsidR="009E5219" w:rsidRPr="00F85898" w:rsidRDefault="009E5219" w:rsidP="009E5219">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t>Стоимость имущества, переданного в оплату инвестиционных паев, определяется по состоянию на 23:59:59 на дату передачи имущества в оплату инвестиционных паев.</w:t>
      </w:r>
    </w:p>
    <w:p w:rsidR="009E5219" w:rsidRDefault="009E5219" w:rsidP="00FC048C">
      <w:pPr>
        <w:suppressAutoHyphens w:val="0"/>
        <w:autoSpaceDE/>
        <w:spacing w:after="160" w:line="259" w:lineRule="auto"/>
        <w:jc w:val="center"/>
        <w:rPr>
          <w:b/>
          <w:color w:val="000000" w:themeColor="text1"/>
          <w:sz w:val="24"/>
          <w:szCs w:val="24"/>
          <w:lang w:eastAsia="ru-RU"/>
        </w:rPr>
      </w:pPr>
    </w:p>
    <w:p w:rsidR="00644165" w:rsidRPr="00F85898" w:rsidRDefault="00421397" w:rsidP="00FC048C">
      <w:pPr>
        <w:suppressAutoHyphens w:val="0"/>
        <w:autoSpaceDE/>
        <w:spacing w:after="160" w:line="259" w:lineRule="auto"/>
        <w:jc w:val="center"/>
        <w:rPr>
          <w:b/>
          <w:color w:val="000000" w:themeColor="text1"/>
          <w:sz w:val="24"/>
          <w:szCs w:val="24"/>
          <w:lang w:eastAsia="ru-RU"/>
        </w:rPr>
      </w:pPr>
      <w:r w:rsidRPr="00421397">
        <w:rPr>
          <w:b/>
          <w:color w:val="000000" w:themeColor="text1"/>
          <w:sz w:val="24"/>
          <w:szCs w:val="24"/>
          <w:lang w:eastAsia="ru-RU"/>
        </w:rPr>
        <w:t>ПОРЯДОК УРЕГУЛИРОВАНИЯ РАЗНОГЛАСИЙ МЕЖДУ УПРАВЛЯЮЩЕЙ КОМПАНИЕЙ И СПЕЦИАЛИЗИРОВАННЫМ ДЕПОЗИТАРИЕМ ПРИ ОПРЕДЕЛЕНИИ СЧА</w:t>
      </w:r>
    </w:p>
    <w:p w:rsidR="00644165" w:rsidRPr="00F85898" w:rsidRDefault="00644165" w:rsidP="00644165">
      <w:pPr>
        <w:autoSpaceDN w:val="0"/>
        <w:adjustRightInd w:val="0"/>
        <w:spacing w:line="360" w:lineRule="auto"/>
        <w:ind w:firstLine="709"/>
        <w:jc w:val="center"/>
        <w:rPr>
          <w:b/>
          <w:color w:val="000000" w:themeColor="text1"/>
          <w:sz w:val="24"/>
          <w:szCs w:val="24"/>
          <w:lang w:eastAsia="ru-RU"/>
        </w:rPr>
      </w:pPr>
    </w:p>
    <w:p w:rsidR="00644165" w:rsidRPr="00F85898" w:rsidRDefault="00421397" w:rsidP="00644165">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При обнаружении расхождений в расчете стоимости чистых активов, произведенным Специализированным депозитарием и Управляющей компании, Управляющей компании необходимо в кратчайший срок предпринять все необходимые меры для урегулирования возникших разногласий.  Стороны вправе потребовать друг у друга любые документы (или их копии), подтверждающие факты направления/получения распоряжений по счетам, а также иных документов, необходимых для выяснения причины и устранения обнаруженных расхождений.</w:t>
      </w:r>
    </w:p>
    <w:p w:rsidR="00644165" w:rsidRPr="00F85898" w:rsidRDefault="00421397" w:rsidP="00644165">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 xml:space="preserve">В случае недостижения урегулирования расхождений в расчете стоимости чистых активов, Специализированный депозитарий и Управляющая компания составляют акт о причинах расхождения данных в Справке о стоимости чистых активов.  </w:t>
      </w:r>
    </w:p>
    <w:p w:rsidR="00644165" w:rsidRPr="00F85898" w:rsidRDefault="00421397" w:rsidP="00644165">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При обнаружении расхождений в расчете стоимости чистых активов, специализированный депозитарий извещает Банк России о невозможности произвести сверку расчетов стоимости чистых активов.</w:t>
      </w:r>
    </w:p>
    <w:p w:rsidR="002C56E6" w:rsidRPr="00F85898" w:rsidRDefault="002C56E6" w:rsidP="00644165">
      <w:pPr>
        <w:autoSpaceDN w:val="0"/>
        <w:adjustRightInd w:val="0"/>
        <w:spacing w:line="360" w:lineRule="auto"/>
        <w:ind w:firstLine="709"/>
        <w:jc w:val="both"/>
        <w:rPr>
          <w:color w:val="000000" w:themeColor="text1"/>
          <w:sz w:val="24"/>
          <w:szCs w:val="24"/>
          <w:lang w:eastAsia="ru-RU"/>
        </w:rPr>
      </w:pPr>
    </w:p>
    <w:p w:rsidR="002C56E6" w:rsidRPr="00F85898" w:rsidRDefault="00421397" w:rsidP="001E6C7C">
      <w:pPr>
        <w:suppressAutoHyphens w:val="0"/>
        <w:autoSpaceDE/>
        <w:spacing w:after="160" w:line="259" w:lineRule="auto"/>
        <w:jc w:val="center"/>
        <w:rPr>
          <w:b/>
          <w:color w:val="000000" w:themeColor="text1"/>
          <w:sz w:val="24"/>
          <w:szCs w:val="24"/>
          <w:lang w:eastAsia="ru-RU"/>
        </w:rPr>
      </w:pPr>
      <w:r w:rsidRPr="00421397">
        <w:rPr>
          <w:b/>
          <w:color w:val="000000" w:themeColor="text1"/>
          <w:sz w:val="24"/>
          <w:szCs w:val="24"/>
          <w:lang w:eastAsia="ru-RU"/>
        </w:rPr>
        <w:t>ПЕРЕРАСЧЕТ СЧА</w:t>
      </w:r>
    </w:p>
    <w:p w:rsidR="0061109D" w:rsidRPr="00F85898" w:rsidRDefault="0061109D" w:rsidP="002C56E6">
      <w:pPr>
        <w:autoSpaceDN w:val="0"/>
        <w:adjustRightInd w:val="0"/>
        <w:spacing w:line="360" w:lineRule="auto"/>
        <w:ind w:firstLine="709"/>
        <w:jc w:val="center"/>
        <w:rPr>
          <w:b/>
          <w:color w:val="000000" w:themeColor="text1"/>
          <w:sz w:val="24"/>
          <w:szCs w:val="24"/>
          <w:lang w:eastAsia="ru-RU"/>
        </w:rPr>
      </w:pPr>
    </w:p>
    <w:p w:rsidR="002C56E6" w:rsidRPr="00F85898" w:rsidRDefault="00421397" w:rsidP="002C56E6">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 xml:space="preserve">В случаях изменения данных, на основании которых была определена стоимость чистых активов, стоимость чистых активов подлежит перерасчету. </w:t>
      </w:r>
    </w:p>
    <w:p w:rsidR="002C56E6" w:rsidRPr="00F85898" w:rsidRDefault="00421397" w:rsidP="002C56E6">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Если выявленное отклонение использованной в расчете стоимости актива (обязательства) составляет менее чем 0,1% корректной СЧА, и отклонение СЧА на этот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 Управляющая компания и Специализированный депозитарий обязаны принять меры для предотвращения его повторения.</w:t>
      </w:r>
    </w:p>
    <w:p w:rsidR="00634B8A" w:rsidRPr="00F85898" w:rsidRDefault="00634B8A">
      <w:pPr>
        <w:suppressAutoHyphens w:val="0"/>
        <w:autoSpaceDE/>
        <w:spacing w:after="160" w:line="259" w:lineRule="auto"/>
        <w:rPr>
          <w:color w:val="000000" w:themeColor="text1"/>
          <w:sz w:val="24"/>
          <w:szCs w:val="24"/>
          <w:lang w:eastAsia="ru-RU"/>
        </w:rPr>
      </w:pPr>
    </w:p>
    <w:p w:rsidR="0061109D" w:rsidRPr="00F85898" w:rsidRDefault="00421397" w:rsidP="0061109D">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ab/>
        <w:t xml:space="preserve">    </w:t>
      </w:r>
    </w:p>
    <w:p w:rsidR="006D1997" w:rsidRPr="00F85898" w:rsidRDefault="00421397" w:rsidP="00643289">
      <w:pPr>
        <w:suppressAutoHyphens w:val="0"/>
        <w:autoSpaceDE/>
        <w:spacing w:after="160" w:line="259" w:lineRule="auto"/>
        <w:jc w:val="right"/>
        <w:rPr>
          <w:b/>
          <w:color w:val="000000" w:themeColor="text1"/>
          <w:sz w:val="24"/>
          <w:szCs w:val="24"/>
          <w:lang w:eastAsia="ru-RU"/>
        </w:rPr>
      </w:pPr>
      <w:r w:rsidRPr="00421397">
        <w:rPr>
          <w:color w:val="000000" w:themeColor="text1"/>
          <w:sz w:val="24"/>
          <w:szCs w:val="24"/>
          <w:lang w:eastAsia="ru-RU"/>
        </w:rPr>
        <w:br w:type="page"/>
      </w:r>
      <w:r w:rsidRPr="00421397">
        <w:rPr>
          <w:b/>
          <w:color w:val="000000" w:themeColor="text1"/>
          <w:sz w:val="24"/>
          <w:szCs w:val="24"/>
          <w:lang w:eastAsia="ru-RU"/>
        </w:rPr>
        <w:t>Приложение 1</w:t>
      </w:r>
    </w:p>
    <w:p w:rsidR="006D1997" w:rsidRPr="00F85898" w:rsidRDefault="006D1997" w:rsidP="006D1997">
      <w:pPr>
        <w:autoSpaceDN w:val="0"/>
        <w:adjustRightInd w:val="0"/>
        <w:spacing w:line="360" w:lineRule="auto"/>
        <w:ind w:firstLine="709"/>
        <w:jc w:val="center"/>
        <w:rPr>
          <w:b/>
          <w:color w:val="000000" w:themeColor="text1"/>
          <w:sz w:val="24"/>
          <w:szCs w:val="24"/>
          <w:lang w:eastAsia="ru-RU"/>
        </w:rPr>
      </w:pPr>
    </w:p>
    <w:p w:rsidR="006D1997" w:rsidRPr="00F85898" w:rsidRDefault="00421397" w:rsidP="006D1997">
      <w:pPr>
        <w:autoSpaceDN w:val="0"/>
        <w:adjustRightInd w:val="0"/>
        <w:spacing w:line="360" w:lineRule="auto"/>
        <w:ind w:firstLine="709"/>
        <w:jc w:val="center"/>
        <w:rPr>
          <w:b/>
          <w:color w:val="000000" w:themeColor="text1"/>
          <w:sz w:val="24"/>
          <w:szCs w:val="24"/>
          <w:lang w:eastAsia="ru-RU"/>
        </w:rPr>
      </w:pPr>
      <w:r w:rsidRPr="00421397">
        <w:rPr>
          <w:b/>
          <w:color w:val="000000" w:themeColor="text1"/>
          <w:sz w:val="24"/>
          <w:szCs w:val="24"/>
          <w:lang w:eastAsia="ru-RU"/>
        </w:rPr>
        <w:t>ПЕРЕЧЕНЬ АКТИВОВ, ПОДЛЕЖАЩИХ ОЦЕНКЕ ОЦЕНЩИКОМ</w:t>
      </w:r>
    </w:p>
    <w:p w:rsidR="006D1997" w:rsidRPr="00F85898" w:rsidRDefault="006D1997" w:rsidP="006D1997">
      <w:pPr>
        <w:jc w:val="both"/>
        <w:rPr>
          <w:b/>
          <w:sz w:val="24"/>
          <w:szCs w:val="24"/>
        </w:rPr>
      </w:pPr>
    </w:p>
    <w:p w:rsidR="006D1997" w:rsidRPr="00F85898" w:rsidRDefault="00421397" w:rsidP="006D1997">
      <w:pPr>
        <w:ind w:firstLine="708"/>
        <w:jc w:val="both"/>
        <w:rPr>
          <w:sz w:val="24"/>
          <w:szCs w:val="24"/>
        </w:rPr>
      </w:pPr>
      <w:r w:rsidRPr="00421397">
        <w:rPr>
          <w:sz w:val="24"/>
          <w:szCs w:val="24"/>
        </w:rPr>
        <w:t>На основании отчета оценщика оцениваются следующие активы:</w:t>
      </w:r>
    </w:p>
    <w:p w:rsidR="006D1997" w:rsidRPr="00F85898" w:rsidRDefault="006D1997" w:rsidP="006D1997">
      <w:pPr>
        <w:ind w:left="993"/>
        <w:jc w:val="both"/>
        <w:rPr>
          <w:sz w:val="24"/>
          <w:szCs w:val="24"/>
        </w:rPr>
      </w:pPr>
    </w:p>
    <w:tbl>
      <w:tblPr>
        <w:tblStyle w:val="ae"/>
        <w:tblW w:w="5000" w:type="pct"/>
        <w:tblLook w:val="04A0" w:firstRow="1" w:lastRow="0" w:firstColumn="1" w:lastColumn="0" w:noHBand="0" w:noVBand="1"/>
      </w:tblPr>
      <w:tblGrid>
        <w:gridCol w:w="9820"/>
      </w:tblGrid>
      <w:tr w:rsidR="006D1997" w:rsidRPr="00F85898" w:rsidTr="00FB57B5">
        <w:trPr>
          <w:trHeight w:val="242"/>
        </w:trPr>
        <w:tc>
          <w:tcPr>
            <w:tcW w:w="5000" w:type="pct"/>
            <w:shd w:val="clear" w:color="auto" w:fill="A6A6A6" w:themeFill="background1" w:themeFillShade="A6"/>
          </w:tcPr>
          <w:p w:rsidR="006D1997" w:rsidRPr="00F85898" w:rsidRDefault="00421397" w:rsidP="006D1997">
            <w:pPr>
              <w:autoSpaceDN w:val="0"/>
              <w:adjustRightInd w:val="0"/>
              <w:spacing w:line="360" w:lineRule="auto"/>
              <w:ind w:firstLine="709"/>
              <w:jc w:val="center"/>
              <w:rPr>
                <w:b/>
                <w:color w:val="000000" w:themeColor="text1"/>
                <w:sz w:val="24"/>
                <w:szCs w:val="24"/>
                <w:lang w:eastAsia="ru-RU"/>
              </w:rPr>
            </w:pPr>
            <w:r w:rsidRPr="00421397">
              <w:rPr>
                <w:b/>
                <w:color w:val="000000" w:themeColor="text1"/>
                <w:sz w:val="24"/>
                <w:szCs w:val="24"/>
                <w:lang w:eastAsia="ru-RU"/>
              </w:rPr>
              <w:t>Описание</w:t>
            </w:r>
          </w:p>
        </w:tc>
      </w:tr>
      <w:tr w:rsidR="006D1997" w:rsidRPr="00F85898" w:rsidTr="00FB57B5">
        <w:tc>
          <w:tcPr>
            <w:tcW w:w="5000" w:type="pct"/>
            <w:vAlign w:val="center"/>
          </w:tcPr>
          <w:p w:rsidR="006D1997" w:rsidRPr="00F85898" w:rsidRDefault="00421397" w:rsidP="00960F11">
            <w:pPr>
              <w:autoSpaceDN w:val="0"/>
              <w:adjustRightInd w:val="0"/>
              <w:rPr>
                <w:color w:val="000000" w:themeColor="text1"/>
                <w:sz w:val="24"/>
                <w:szCs w:val="24"/>
                <w:lang w:eastAsia="ru-RU"/>
              </w:rPr>
            </w:pPr>
            <w:r w:rsidRPr="00421397">
              <w:rPr>
                <w:color w:val="000000" w:themeColor="text1"/>
                <w:sz w:val="24"/>
                <w:szCs w:val="24"/>
                <w:lang w:eastAsia="ru-RU"/>
              </w:rPr>
              <w:t>Ценные бумаги и финансовые инструменты, по которым невозможны иные способы оценки</w:t>
            </w:r>
          </w:p>
        </w:tc>
      </w:tr>
      <w:tr w:rsidR="006D1997" w:rsidRPr="00F85898" w:rsidTr="00FB57B5">
        <w:trPr>
          <w:trHeight w:val="315"/>
        </w:trPr>
        <w:tc>
          <w:tcPr>
            <w:tcW w:w="5000" w:type="pct"/>
            <w:vAlign w:val="center"/>
          </w:tcPr>
          <w:p w:rsidR="006D1997" w:rsidRPr="00F85898" w:rsidRDefault="00421397" w:rsidP="00960F11">
            <w:pPr>
              <w:autoSpaceDN w:val="0"/>
              <w:adjustRightInd w:val="0"/>
              <w:rPr>
                <w:color w:val="000000" w:themeColor="text1"/>
                <w:sz w:val="24"/>
                <w:szCs w:val="24"/>
                <w:lang w:eastAsia="ru-RU"/>
              </w:rPr>
            </w:pPr>
            <w:r w:rsidRPr="00421397">
              <w:rPr>
                <w:color w:val="000000" w:themeColor="text1"/>
                <w:sz w:val="24"/>
                <w:szCs w:val="24"/>
                <w:lang w:eastAsia="ru-RU"/>
              </w:rPr>
              <w:t>Недвижимое имущество</w:t>
            </w:r>
          </w:p>
        </w:tc>
      </w:tr>
      <w:tr w:rsidR="009911D5" w:rsidRPr="00F85898" w:rsidTr="00FB57B5">
        <w:tc>
          <w:tcPr>
            <w:tcW w:w="5000" w:type="pct"/>
            <w:vAlign w:val="center"/>
          </w:tcPr>
          <w:p w:rsidR="009911D5" w:rsidRPr="00F85898" w:rsidRDefault="00421397" w:rsidP="009911D5">
            <w:pPr>
              <w:autoSpaceDN w:val="0"/>
              <w:adjustRightInd w:val="0"/>
              <w:rPr>
                <w:color w:val="000000" w:themeColor="text1"/>
                <w:sz w:val="24"/>
                <w:szCs w:val="24"/>
                <w:lang w:eastAsia="ru-RU"/>
              </w:rPr>
            </w:pPr>
            <w:r w:rsidRPr="00421397">
              <w:rPr>
                <w:color w:val="000000" w:themeColor="text1"/>
                <w:sz w:val="24"/>
                <w:szCs w:val="24"/>
                <w:lang w:eastAsia="ru-RU"/>
              </w:rPr>
              <w:t xml:space="preserve">Права аренды недвижимого имущества </w:t>
            </w:r>
            <w:r w:rsidRPr="004500FC">
              <w:rPr>
                <w:color w:val="000000" w:themeColor="text1"/>
                <w:sz w:val="24"/>
                <w:szCs w:val="24"/>
                <w:lang w:eastAsia="ru-RU"/>
              </w:rPr>
              <w:t>(операционная аренда)</w:t>
            </w:r>
          </w:p>
        </w:tc>
      </w:tr>
    </w:tbl>
    <w:p w:rsidR="00FE5941" w:rsidRPr="00F85898" w:rsidRDefault="00FE5941" w:rsidP="0061109D">
      <w:pPr>
        <w:autoSpaceDN w:val="0"/>
        <w:adjustRightInd w:val="0"/>
        <w:spacing w:line="360" w:lineRule="auto"/>
        <w:ind w:firstLine="709"/>
        <w:jc w:val="both"/>
        <w:rPr>
          <w:color w:val="000000" w:themeColor="text1"/>
          <w:sz w:val="24"/>
          <w:szCs w:val="24"/>
          <w:lang w:eastAsia="ru-RU"/>
        </w:rPr>
      </w:pPr>
    </w:p>
    <w:p w:rsidR="00FE5941" w:rsidRPr="00F85898" w:rsidRDefault="00421397">
      <w:pPr>
        <w:suppressAutoHyphens w:val="0"/>
        <w:autoSpaceDE/>
        <w:spacing w:after="160" w:line="259" w:lineRule="auto"/>
        <w:rPr>
          <w:color w:val="000000" w:themeColor="text1"/>
          <w:sz w:val="24"/>
          <w:szCs w:val="24"/>
          <w:lang w:eastAsia="ru-RU"/>
        </w:rPr>
      </w:pPr>
      <w:r w:rsidRPr="00421397">
        <w:rPr>
          <w:color w:val="000000" w:themeColor="text1"/>
          <w:sz w:val="24"/>
          <w:szCs w:val="24"/>
          <w:lang w:eastAsia="ru-RU"/>
        </w:rPr>
        <w:br w:type="page"/>
      </w:r>
    </w:p>
    <w:p w:rsidR="00FE5941" w:rsidRPr="00F85898" w:rsidRDefault="00421397" w:rsidP="00FE5941">
      <w:pPr>
        <w:autoSpaceDN w:val="0"/>
        <w:adjustRightInd w:val="0"/>
        <w:spacing w:line="360" w:lineRule="auto"/>
        <w:ind w:firstLine="709"/>
        <w:jc w:val="right"/>
        <w:rPr>
          <w:b/>
          <w:color w:val="000000" w:themeColor="text1"/>
          <w:sz w:val="24"/>
          <w:szCs w:val="24"/>
          <w:lang w:eastAsia="ru-RU"/>
        </w:rPr>
      </w:pPr>
      <w:r w:rsidRPr="00421397">
        <w:rPr>
          <w:b/>
          <w:color w:val="000000" w:themeColor="text1"/>
          <w:sz w:val="24"/>
          <w:szCs w:val="24"/>
          <w:lang w:eastAsia="ru-RU"/>
        </w:rPr>
        <w:t>Приложение 2</w:t>
      </w:r>
    </w:p>
    <w:p w:rsidR="00FE5941" w:rsidRDefault="00FE5941" w:rsidP="00FE5941">
      <w:pPr>
        <w:autoSpaceDN w:val="0"/>
        <w:adjustRightInd w:val="0"/>
        <w:spacing w:line="360" w:lineRule="auto"/>
        <w:ind w:firstLine="709"/>
        <w:jc w:val="right"/>
        <w:rPr>
          <w:color w:val="000000" w:themeColor="text1"/>
          <w:sz w:val="24"/>
          <w:szCs w:val="24"/>
          <w:lang w:eastAsia="ru-RU"/>
        </w:rPr>
      </w:pPr>
    </w:p>
    <w:p w:rsidR="00C21AFE" w:rsidRDefault="00C21AFE" w:rsidP="00FE5941">
      <w:pPr>
        <w:autoSpaceDN w:val="0"/>
        <w:adjustRightInd w:val="0"/>
        <w:spacing w:line="360" w:lineRule="auto"/>
        <w:ind w:firstLine="709"/>
        <w:jc w:val="right"/>
        <w:rPr>
          <w:color w:val="000000" w:themeColor="text1"/>
          <w:sz w:val="24"/>
          <w:szCs w:val="24"/>
          <w:lang w:eastAsia="ru-RU"/>
        </w:rPr>
      </w:pPr>
    </w:p>
    <w:p w:rsidR="00C21AFE" w:rsidRPr="00F85898" w:rsidRDefault="00C21AFE" w:rsidP="00FE5941">
      <w:pPr>
        <w:autoSpaceDN w:val="0"/>
        <w:adjustRightInd w:val="0"/>
        <w:spacing w:line="360" w:lineRule="auto"/>
        <w:ind w:firstLine="709"/>
        <w:jc w:val="right"/>
        <w:rPr>
          <w:color w:val="000000" w:themeColor="text1"/>
          <w:sz w:val="24"/>
          <w:szCs w:val="24"/>
          <w:lang w:eastAsia="ru-RU"/>
        </w:rPr>
      </w:pPr>
    </w:p>
    <w:p w:rsidR="006D1997" w:rsidRPr="00F85898" w:rsidRDefault="00421397" w:rsidP="00FE5941">
      <w:pPr>
        <w:autoSpaceDN w:val="0"/>
        <w:adjustRightInd w:val="0"/>
        <w:spacing w:line="360" w:lineRule="auto"/>
        <w:ind w:firstLine="709"/>
        <w:jc w:val="center"/>
        <w:rPr>
          <w:b/>
          <w:color w:val="000000" w:themeColor="text1"/>
          <w:sz w:val="24"/>
          <w:szCs w:val="24"/>
          <w:lang w:eastAsia="ru-RU"/>
        </w:rPr>
      </w:pPr>
      <w:r w:rsidRPr="00421397">
        <w:rPr>
          <w:b/>
          <w:color w:val="000000" w:themeColor="text1"/>
          <w:sz w:val="24"/>
          <w:szCs w:val="24"/>
          <w:lang w:eastAsia="ru-RU"/>
        </w:rPr>
        <w:t>МОДЕЛИ ОЦЕНКИ СТОИМОСТИ ЦЕННЫХ БУМАГ</w:t>
      </w:r>
    </w:p>
    <w:p w:rsidR="00FE5941" w:rsidRPr="00F85898" w:rsidRDefault="00FE5941" w:rsidP="00FE5941">
      <w:pPr>
        <w:autoSpaceDN w:val="0"/>
        <w:adjustRightInd w:val="0"/>
        <w:spacing w:line="360" w:lineRule="auto"/>
        <w:ind w:firstLine="709"/>
        <w:jc w:val="center"/>
        <w:rPr>
          <w:b/>
          <w:color w:val="000000" w:themeColor="text1"/>
          <w:sz w:val="24"/>
          <w:szCs w:val="24"/>
          <w:lang w:eastAsia="ru-RU"/>
        </w:rPr>
      </w:pPr>
    </w:p>
    <w:p w:rsidR="00FE5941" w:rsidRPr="00F85898" w:rsidRDefault="00421397" w:rsidP="00FE5941">
      <w:pPr>
        <w:autoSpaceDN w:val="0"/>
        <w:adjustRightInd w:val="0"/>
        <w:spacing w:line="360" w:lineRule="auto"/>
        <w:ind w:firstLine="709"/>
        <w:jc w:val="both"/>
        <w:rPr>
          <w:color w:val="000000" w:themeColor="text1"/>
          <w:sz w:val="24"/>
          <w:szCs w:val="24"/>
          <w:lang w:eastAsia="ru-RU"/>
        </w:rPr>
      </w:pPr>
      <w:r w:rsidRPr="00421397">
        <w:rPr>
          <w:rFonts w:eastAsia="Batang"/>
          <w:sz w:val="24"/>
          <w:szCs w:val="24"/>
        </w:rPr>
        <w:t>Активным рынком для ценных бумаг, допущенных к торгам на российской или иностранной бирже, за исключением облигаций внешних облигационных займов Российской Федерации; долговых ценных бумаг иностранных государств; еврооблигаций иностранных эмитентов, долговых ценных бумаг иностранных государств; ценных бумаг международных финансовых организаций признается доступная и наблюдаемая биржевая площадка (российская или иностранная биржи из списка, установленного Правилами определения СЧА), в случае соответствия одновременно следующим критериям на дату определения СЧА</w:t>
      </w:r>
      <w:r w:rsidRPr="00421397">
        <w:rPr>
          <w:color w:val="000000" w:themeColor="text1"/>
          <w:sz w:val="24"/>
          <w:szCs w:val="24"/>
          <w:lang w:eastAsia="ru-RU"/>
        </w:rPr>
        <w:t>:</w:t>
      </w:r>
    </w:p>
    <w:p w:rsidR="00FE5941" w:rsidRPr="00F85898" w:rsidRDefault="00421397" w:rsidP="00EE4466">
      <w:pPr>
        <w:pStyle w:val="a8"/>
        <w:numPr>
          <w:ilvl w:val="0"/>
          <w:numId w:val="2"/>
        </w:numPr>
        <w:autoSpaceDN w:val="0"/>
        <w:adjustRightInd w:val="0"/>
        <w:spacing w:line="360" w:lineRule="auto"/>
        <w:jc w:val="both"/>
        <w:rPr>
          <w:color w:val="000000" w:themeColor="text1"/>
          <w:sz w:val="24"/>
          <w:szCs w:val="24"/>
          <w:lang w:eastAsia="ru-RU"/>
        </w:rPr>
      </w:pPr>
      <w:r w:rsidRPr="00421397">
        <w:rPr>
          <w:color w:val="000000" w:themeColor="text1"/>
          <w:sz w:val="24"/>
          <w:szCs w:val="24"/>
          <w:lang w:eastAsia="ru-RU"/>
        </w:rPr>
        <w:t>ценная бумага допущена к торгам на российской или иностранной бирже, приведенной в Приложении 3</w:t>
      </w:r>
      <w:r w:rsidR="002769A7" w:rsidRPr="002769A7">
        <w:rPr>
          <w:color w:val="000000" w:themeColor="text1"/>
          <w:sz w:val="24"/>
          <w:szCs w:val="24"/>
          <w:lang w:eastAsia="ru-RU"/>
        </w:rPr>
        <w:t xml:space="preserve"> </w:t>
      </w:r>
      <w:r w:rsidR="002769A7">
        <w:rPr>
          <w:color w:val="000000" w:themeColor="text1"/>
          <w:sz w:val="24"/>
          <w:szCs w:val="24"/>
          <w:lang w:eastAsia="ru-RU"/>
        </w:rPr>
        <w:t>настоящих правил</w:t>
      </w:r>
      <w:r w:rsidRPr="00421397">
        <w:rPr>
          <w:color w:val="000000" w:themeColor="text1"/>
          <w:sz w:val="24"/>
          <w:szCs w:val="24"/>
          <w:lang w:eastAsia="ru-RU"/>
        </w:rPr>
        <w:t>;</w:t>
      </w:r>
    </w:p>
    <w:p w:rsidR="00FE5941" w:rsidRPr="00F85898" w:rsidRDefault="00421397" w:rsidP="00EE4466">
      <w:pPr>
        <w:pStyle w:val="a8"/>
        <w:numPr>
          <w:ilvl w:val="0"/>
          <w:numId w:val="2"/>
        </w:numPr>
        <w:autoSpaceDN w:val="0"/>
        <w:adjustRightInd w:val="0"/>
        <w:spacing w:line="360" w:lineRule="auto"/>
        <w:jc w:val="both"/>
        <w:rPr>
          <w:color w:val="000000" w:themeColor="text1"/>
          <w:sz w:val="24"/>
          <w:szCs w:val="24"/>
          <w:lang w:eastAsia="ru-RU"/>
        </w:rPr>
      </w:pPr>
      <w:r w:rsidRPr="00421397">
        <w:rPr>
          <w:color w:val="000000" w:themeColor="text1"/>
          <w:sz w:val="24"/>
          <w:szCs w:val="24"/>
          <w:lang w:eastAsia="ru-RU"/>
        </w:rPr>
        <w:t>наличия цены (котировки) на дату определения справедливой стоимости</w:t>
      </w:r>
      <w:r w:rsidR="00832B25">
        <w:rPr>
          <w:color w:val="000000" w:themeColor="text1"/>
          <w:sz w:val="24"/>
          <w:szCs w:val="24"/>
          <w:lang w:eastAsia="ru-RU"/>
        </w:rPr>
        <w:t xml:space="preserve"> </w:t>
      </w:r>
      <w:r w:rsidR="00832B25" w:rsidRPr="002B57C5">
        <w:rPr>
          <w:rFonts w:eastAsia="Batang"/>
          <w:szCs w:val="24"/>
        </w:rPr>
        <w:t>(в случае, если на всех доступных и наблюдаемых биржевых площадках был неторговый день на дату определения СЧА – анализируются данные последнего торгового дня на данных площадках)</w:t>
      </w:r>
      <w:r w:rsidRPr="00421397">
        <w:rPr>
          <w:color w:val="000000" w:themeColor="text1"/>
          <w:sz w:val="24"/>
          <w:szCs w:val="24"/>
          <w:lang w:eastAsia="ru-RU"/>
        </w:rPr>
        <w:t>;</w:t>
      </w:r>
    </w:p>
    <w:p w:rsidR="002769A7" w:rsidRPr="002769A7" w:rsidRDefault="002769A7" w:rsidP="00EE4466">
      <w:pPr>
        <w:pStyle w:val="a8"/>
        <w:numPr>
          <w:ilvl w:val="0"/>
          <w:numId w:val="2"/>
        </w:numPr>
        <w:suppressAutoHyphens w:val="0"/>
        <w:autoSpaceDE/>
        <w:spacing w:after="200" w:line="360" w:lineRule="auto"/>
        <w:jc w:val="both"/>
        <w:rPr>
          <w:color w:val="000000" w:themeColor="text1"/>
          <w:sz w:val="24"/>
          <w:szCs w:val="24"/>
          <w:lang w:eastAsia="ru-RU"/>
        </w:rPr>
      </w:pPr>
      <w:r w:rsidRPr="002769A7">
        <w:rPr>
          <w:color w:val="000000" w:themeColor="text1"/>
          <w:sz w:val="24"/>
          <w:szCs w:val="24"/>
          <w:lang w:eastAsia="ru-RU"/>
        </w:rPr>
        <w:t>количество сделок за последние 10 (торговых) дней – 10 (десять) и более. Данный пункт не применяется в случае, если хотя бы одна биржа из списка, установленного в Приложении 3 настоящих Правил определения СЧА, не раскрывает данные о количестве сделок;</w:t>
      </w:r>
    </w:p>
    <w:p w:rsidR="002769A7" w:rsidRPr="002769A7" w:rsidRDefault="002769A7" w:rsidP="00EE4466">
      <w:pPr>
        <w:pStyle w:val="a8"/>
        <w:numPr>
          <w:ilvl w:val="0"/>
          <w:numId w:val="2"/>
        </w:numPr>
        <w:suppressAutoHyphens w:val="0"/>
        <w:autoSpaceDE/>
        <w:spacing w:line="360" w:lineRule="auto"/>
        <w:jc w:val="both"/>
        <w:rPr>
          <w:color w:val="000000" w:themeColor="text1"/>
          <w:sz w:val="24"/>
          <w:szCs w:val="24"/>
          <w:lang w:eastAsia="ru-RU"/>
        </w:rPr>
      </w:pPr>
      <w:r w:rsidRPr="002769A7">
        <w:rPr>
          <w:color w:val="000000" w:themeColor="text1"/>
          <w:sz w:val="24"/>
          <w:szCs w:val="24"/>
          <w:lang w:eastAsia="ru-RU"/>
        </w:rPr>
        <w:t>совокупный объем сделок за последние 10 торговых дней превысил 500 000 (Пятьсот тысяч) рублей (или соответствующий рублевый эквивалент по курсу Банка России на дату определения активного рынка, если объем сделок определен в иностранной валюте)</w:t>
      </w:r>
      <w:r>
        <w:rPr>
          <w:color w:val="000000" w:themeColor="text1"/>
          <w:sz w:val="24"/>
          <w:szCs w:val="24"/>
          <w:lang w:eastAsia="ru-RU"/>
        </w:rPr>
        <w:t>.</w:t>
      </w:r>
    </w:p>
    <w:p w:rsidR="00C21AFE" w:rsidRDefault="00C21AFE" w:rsidP="00C21AFE">
      <w:pPr>
        <w:jc w:val="both"/>
        <w:rPr>
          <w:sz w:val="24"/>
          <w:szCs w:val="24"/>
        </w:rPr>
      </w:pPr>
    </w:p>
    <w:p w:rsidR="004C1FD6" w:rsidRDefault="00421397" w:rsidP="00C21AFE">
      <w:pPr>
        <w:jc w:val="both"/>
        <w:rPr>
          <w:sz w:val="24"/>
          <w:szCs w:val="24"/>
        </w:rPr>
      </w:pPr>
      <w:r w:rsidRPr="00421397">
        <w:rPr>
          <w:sz w:val="24"/>
          <w:szCs w:val="24"/>
        </w:rPr>
        <w:t>Для оценки справедливой стоимости ценных бумаг в целях настоящих правил основным рынком признается:</w:t>
      </w:r>
    </w:p>
    <w:p w:rsidR="004C1FD6" w:rsidRDefault="004C1FD6" w:rsidP="00AE6AEB">
      <w:pPr>
        <w:ind w:firstLine="709"/>
        <w:jc w:val="both"/>
        <w:rPr>
          <w:sz w:val="24"/>
          <w:szCs w:val="24"/>
        </w:rPr>
      </w:pPr>
    </w:p>
    <w:p w:rsidR="004C1FD6" w:rsidRDefault="004C1FD6" w:rsidP="00AE6AEB">
      <w:pPr>
        <w:ind w:firstLine="709"/>
        <w:jc w:val="both"/>
        <w:rPr>
          <w:sz w:val="24"/>
          <w:szCs w:val="24"/>
        </w:rPr>
      </w:pPr>
    </w:p>
    <w:p w:rsidR="00C21AFE" w:rsidRDefault="00C21AFE" w:rsidP="00AE6AEB">
      <w:pPr>
        <w:ind w:firstLine="709"/>
        <w:jc w:val="both"/>
        <w:rPr>
          <w:sz w:val="24"/>
          <w:szCs w:val="24"/>
        </w:rPr>
      </w:pPr>
    </w:p>
    <w:p w:rsidR="00C21AFE" w:rsidRDefault="00C21AFE" w:rsidP="00AE6AEB">
      <w:pPr>
        <w:ind w:firstLine="709"/>
        <w:jc w:val="both"/>
        <w:rPr>
          <w:sz w:val="24"/>
          <w:szCs w:val="24"/>
        </w:rPr>
      </w:pPr>
    </w:p>
    <w:p w:rsidR="00C21AFE" w:rsidRDefault="00C21AFE" w:rsidP="00AE6AEB">
      <w:pPr>
        <w:ind w:firstLine="709"/>
        <w:jc w:val="both"/>
        <w:rPr>
          <w:sz w:val="24"/>
          <w:szCs w:val="24"/>
        </w:rPr>
      </w:pPr>
    </w:p>
    <w:p w:rsidR="00C21AFE" w:rsidRDefault="00C21AFE" w:rsidP="00AE6AEB">
      <w:pPr>
        <w:ind w:firstLine="709"/>
        <w:jc w:val="both"/>
        <w:rPr>
          <w:sz w:val="24"/>
          <w:szCs w:val="24"/>
        </w:rPr>
      </w:pPr>
    </w:p>
    <w:p w:rsidR="00C21AFE" w:rsidRDefault="00C21AFE" w:rsidP="00AE6AEB">
      <w:pPr>
        <w:ind w:firstLine="709"/>
        <w:jc w:val="both"/>
        <w:rPr>
          <w:sz w:val="24"/>
          <w:szCs w:val="24"/>
        </w:rPr>
      </w:pPr>
    </w:p>
    <w:p w:rsidR="00C21AFE" w:rsidRDefault="00C21AFE" w:rsidP="00AE6AEB">
      <w:pPr>
        <w:ind w:firstLine="709"/>
        <w:jc w:val="both"/>
        <w:rPr>
          <w:sz w:val="24"/>
          <w:szCs w:val="24"/>
        </w:rPr>
      </w:pPr>
    </w:p>
    <w:p w:rsidR="00C21AFE" w:rsidRDefault="00C21AFE" w:rsidP="00AE6AEB">
      <w:pPr>
        <w:ind w:firstLine="709"/>
        <w:jc w:val="both"/>
        <w:rPr>
          <w:sz w:val="24"/>
          <w:szCs w:val="24"/>
        </w:rPr>
      </w:pPr>
    </w:p>
    <w:p w:rsidR="00C21AFE" w:rsidRDefault="00C21AFE" w:rsidP="00AE6AEB">
      <w:pPr>
        <w:ind w:firstLine="709"/>
        <w:jc w:val="both"/>
        <w:rPr>
          <w:sz w:val="24"/>
          <w:szCs w:val="24"/>
        </w:rPr>
      </w:pPr>
    </w:p>
    <w:p w:rsidR="00C21AFE" w:rsidRDefault="00C21AFE" w:rsidP="00AE6AEB">
      <w:pPr>
        <w:ind w:firstLine="709"/>
        <w:jc w:val="both"/>
        <w:rPr>
          <w:sz w:val="24"/>
          <w:szCs w:val="24"/>
        </w:rPr>
      </w:pPr>
    </w:p>
    <w:p w:rsidR="00C21AFE" w:rsidRPr="00F85898" w:rsidRDefault="00C21AFE" w:rsidP="00AE6AEB">
      <w:pPr>
        <w:ind w:firstLine="709"/>
        <w:jc w:val="both"/>
        <w:rPr>
          <w:sz w:val="24"/>
          <w:szCs w:val="24"/>
        </w:rPr>
      </w:pPr>
    </w:p>
    <w:p w:rsidR="00AE6AEB" w:rsidRPr="00F85898" w:rsidRDefault="00AE6AEB" w:rsidP="00AE6AEB">
      <w:pPr>
        <w:ind w:left="1069"/>
        <w:rPr>
          <w:sz w:val="24"/>
          <w:szCs w:val="24"/>
        </w:rPr>
      </w:pPr>
    </w:p>
    <w:tbl>
      <w:tblPr>
        <w:tblStyle w:val="ae"/>
        <w:tblW w:w="5000" w:type="pct"/>
        <w:tblLook w:val="04A0" w:firstRow="1" w:lastRow="0" w:firstColumn="1" w:lastColumn="0" w:noHBand="0" w:noVBand="1"/>
      </w:tblPr>
      <w:tblGrid>
        <w:gridCol w:w="3374"/>
        <w:gridCol w:w="6446"/>
      </w:tblGrid>
      <w:tr w:rsidR="00AE6AEB" w:rsidRPr="00F85898" w:rsidTr="00FB57B5">
        <w:tc>
          <w:tcPr>
            <w:tcW w:w="1718" w:type="pct"/>
            <w:shd w:val="clear" w:color="auto" w:fill="A6A6A6" w:themeFill="background1" w:themeFillShade="A6"/>
          </w:tcPr>
          <w:p w:rsidR="00AE6AEB" w:rsidRPr="00F85898" w:rsidRDefault="00A44E99" w:rsidP="00C21AFE">
            <w:pPr>
              <w:pStyle w:val="a8"/>
              <w:ind w:left="0"/>
              <w:jc w:val="center"/>
              <w:rPr>
                <w:b/>
                <w:sz w:val="24"/>
                <w:szCs w:val="24"/>
                <w:u w:val="single"/>
              </w:rPr>
            </w:pPr>
            <w:r>
              <w:rPr>
                <w:b/>
                <w:sz w:val="24"/>
                <w:szCs w:val="24"/>
              </w:rPr>
              <w:t>Ц</w:t>
            </w:r>
            <w:r w:rsidR="00C21AFE">
              <w:rPr>
                <w:b/>
                <w:sz w:val="24"/>
                <w:szCs w:val="24"/>
              </w:rPr>
              <w:t>енны</w:t>
            </w:r>
            <w:r>
              <w:rPr>
                <w:b/>
                <w:sz w:val="24"/>
                <w:szCs w:val="24"/>
              </w:rPr>
              <w:t>е</w:t>
            </w:r>
            <w:r w:rsidR="00C21AFE">
              <w:rPr>
                <w:b/>
                <w:sz w:val="24"/>
                <w:szCs w:val="24"/>
              </w:rPr>
              <w:t xml:space="preserve"> бумаг</w:t>
            </w:r>
            <w:r>
              <w:rPr>
                <w:b/>
                <w:sz w:val="24"/>
                <w:szCs w:val="24"/>
              </w:rPr>
              <w:t>и</w:t>
            </w:r>
            <w:r w:rsidR="00421397" w:rsidRPr="00421397">
              <w:rPr>
                <w:b/>
                <w:sz w:val="24"/>
                <w:szCs w:val="24"/>
              </w:rPr>
              <w:t xml:space="preserve"> </w:t>
            </w:r>
          </w:p>
        </w:tc>
        <w:tc>
          <w:tcPr>
            <w:tcW w:w="3282" w:type="pct"/>
            <w:shd w:val="clear" w:color="auto" w:fill="A6A6A6" w:themeFill="background1" w:themeFillShade="A6"/>
          </w:tcPr>
          <w:p w:rsidR="00AE6AEB" w:rsidRPr="00F85898" w:rsidRDefault="00C21AFE" w:rsidP="00246971">
            <w:pPr>
              <w:pStyle w:val="a8"/>
              <w:ind w:left="0"/>
              <w:jc w:val="center"/>
              <w:rPr>
                <w:b/>
                <w:sz w:val="24"/>
                <w:szCs w:val="24"/>
                <w:u w:val="single"/>
              </w:rPr>
            </w:pPr>
            <w:r>
              <w:rPr>
                <w:b/>
                <w:sz w:val="24"/>
                <w:szCs w:val="24"/>
              </w:rPr>
              <w:t>Основной рынок</w:t>
            </w:r>
          </w:p>
        </w:tc>
      </w:tr>
      <w:tr w:rsidR="00AE6AEB" w:rsidRPr="00F85898" w:rsidTr="00FB57B5">
        <w:trPr>
          <w:trHeight w:val="2747"/>
        </w:trPr>
        <w:tc>
          <w:tcPr>
            <w:tcW w:w="1718" w:type="pct"/>
          </w:tcPr>
          <w:p w:rsidR="00AE6AEB" w:rsidRPr="00F85898" w:rsidRDefault="00C21AFE" w:rsidP="00AE6AEB">
            <w:pPr>
              <w:pStyle w:val="a8"/>
              <w:ind w:left="0"/>
              <w:jc w:val="both"/>
              <w:rPr>
                <w:b/>
                <w:sz w:val="24"/>
                <w:szCs w:val="24"/>
              </w:rPr>
            </w:pPr>
            <w:r>
              <w:rPr>
                <w:b/>
                <w:sz w:val="24"/>
                <w:szCs w:val="24"/>
              </w:rPr>
              <w:t>Р</w:t>
            </w:r>
            <w:r w:rsidR="00421397" w:rsidRPr="00421397">
              <w:rPr>
                <w:b/>
                <w:sz w:val="24"/>
                <w:szCs w:val="24"/>
              </w:rPr>
              <w:t>оссийски</w:t>
            </w:r>
            <w:r>
              <w:rPr>
                <w:b/>
                <w:sz w:val="24"/>
                <w:szCs w:val="24"/>
              </w:rPr>
              <w:t>е</w:t>
            </w:r>
            <w:r w:rsidR="00421397" w:rsidRPr="00421397">
              <w:rPr>
                <w:b/>
                <w:sz w:val="24"/>
                <w:szCs w:val="24"/>
              </w:rPr>
              <w:t xml:space="preserve"> ценны</w:t>
            </w:r>
            <w:r>
              <w:rPr>
                <w:b/>
                <w:sz w:val="24"/>
                <w:szCs w:val="24"/>
              </w:rPr>
              <w:t>е</w:t>
            </w:r>
            <w:r w:rsidR="00421397" w:rsidRPr="00421397">
              <w:rPr>
                <w:b/>
                <w:sz w:val="24"/>
                <w:szCs w:val="24"/>
              </w:rPr>
              <w:t xml:space="preserve"> бумаг</w:t>
            </w:r>
            <w:r>
              <w:rPr>
                <w:b/>
                <w:sz w:val="24"/>
                <w:szCs w:val="24"/>
              </w:rPr>
              <w:t>и</w:t>
            </w:r>
          </w:p>
          <w:p w:rsidR="00AE6AEB" w:rsidRPr="00F85898" w:rsidRDefault="00AE6AEB" w:rsidP="00AE6AEB">
            <w:pPr>
              <w:pStyle w:val="a8"/>
              <w:ind w:left="0"/>
              <w:jc w:val="both"/>
              <w:rPr>
                <w:b/>
                <w:sz w:val="24"/>
                <w:szCs w:val="24"/>
              </w:rPr>
            </w:pPr>
          </w:p>
        </w:tc>
        <w:tc>
          <w:tcPr>
            <w:tcW w:w="3282" w:type="pct"/>
          </w:tcPr>
          <w:p w:rsidR="00AE6AEB" w:rsidRPr="00F85898" w:rsidRDefault="00421397" w:rsidP="00AE6AEB">
            <w:pPr>
              <w:pStyle w:val="a8"/>
              <w:ind w:left="0"/>
              <w:jc w:val="both"/>
              <w:rPr>
                <w:sz w:val="24"/>
                <w:szCs w:val="24"/>
              </w:rPr>
            </w:pPr>
            <w:r w:rsidRPr="00421397">
              <w:rPr>
                <w:sz w:val="24"/>
                <w:szCs w:val="24"/>
              </w:rPr>
              <w:t>Московская биржа</w:t>
            </w:r>
            <w:r w:rsidR="00C21AFE">
              <w:rPr>
                <w:sz w:val="24"/>
                <w:szCs w:val="24"/>
              </w:rPr>
              <w:t xml:space="preserve"> если она</w:t>
            </w:r>
            <w:r w:rsidRPr="00421397">
              <w:rPr>
                <w:sz w:val="24"/>
                <w:szCs w:val="24"/>
              </w:rPr>
              <w:t xml:space="preserve"> является активным рынком. </w:t>
            </w:r>
          </w:p>
          <w:p w:rsidR="00AE6AEB" w:rsidRPr="00F85898" w:rsidRDefault="00421397" w:rsidP="00AE6AEB">
            <w:pPr>
              <w:pStyle w:val="a8"/>
              <w:ind w:left="0"/>
              <w:jc w:val="both"/>
              <w:rPr>
                <w:sz w:val="24"/>
                <w:szCs w:val="24"/>
              </w:rPr>
            </w:pPr>
            <w:r w:rsidRPr="00421397">
              <w:rPr>
                <w:sz w:val="24"/>
                <w:szCs w:val="24"/>
              </w:rPr>
              <w:t>В случае если Московская биржа не является активным рынком – российская бирж</w:t>
            </w:r>
            <w:r w:rsidR="00C21AFE">
              <w:rPr>
                <w:sz w:val="24"/>
                <w:szCs w:val="24"/>
              </w:rPr>
              <w:t>а</w:t>
            </w:r>
            <w:r w:rsidRPr="00421397">
              <w:rPr>
                <w:sz w:val="24"/>
                <w:szCs w:val="24"/>
              </w:rPr>
              <w:t xml:space="preserve"> из числа активных рынков, по которой определен наибольший общий объем сделок по количеству ценных бумаг за предыдущие </w:t>
            </w:r>
            <w:r w:rsidR="009A2A9E">
              <w:rPr>
                <w:sz w:val="24"/>
                <w:szCs w:val="24"/>
              </w:rPr>
              <w:t>1</w:t>
            </w:r>
            <w:r w:rsidRPr="00421397">
              <w:rPr>
                <w:sz w:val="24"/>
                <w:szCs w:val="24"/>
              </w:rPr>
              <w:t>0 (</w:t>
            </w:r>
            <w:r w:rsidR="009A2A9E">
              <w:rPr>
                <w:sz w:val="24"/>
                <w:szCs w:val="24"/>
              </w:rPr>
              <w:t>десять</w:t>
            </w:r>
            <w:r w:rsidRPr="00421397">
              <w:rPr>
                <w:sz w:val="24"/>
                <w:szCs w:val="24"/>
              </w:rPr>
              <w:t>)</w:t>
            </w:r>
            <w:r w:rsidR="00281B10" w:rsidRPr="00281B10">
              <w:rPr>
                <w:sz w:val="24"/>
                <w:szCs w:val="24"/>
              </w:rPr>
              <w:t xml:space="preserve"> </w:t>
            </w:r>
            <w:r w:rsidR="00281B10">
              <w:rPr>
                <w:sz w:val="24"/>
                <w:szCs w:val="24"/>
              </w:rPr>
              <w:t>торговых</w:t>
            </w:r>
            <w:r w:rsidRPr="00421397">
              <w:rPr>
                <w:sz w:val="24"/>
                <w:szCs w:val="24"/>
              </w:rPr>
              <w:t xml:space="preserve"> дней.</w:t>
            </w:r>
          </w:p>
          <w:p w:rsidR="00AE6AEB" w:rsidRPr="00F85898" w:rsidRDefault="00421397" w:rsidP="00C21AFE">
            <w:pPr>
              <w:pStyle w:val="a8"/>
              <w:ind w:left="0"/>
              <w:jc w:val="both"/>
              <w:rPr>
                <w:sz w:val="24"/>
                <w:szCs w:val="24"/>
              </w:rPr>
            </w:pPr>
            <w:r w:rsidRPr="00421397">
              <w:rPr>
                <w:sz w:val="24"/>
                <w:szCs w:val="24"/>
              </w:rPr>
              <w:t xml:space="preserve">При отсутствии информации об объеме сделок по количеству ценных бумаг используется информация об объеме сделок в денежном выражении. При равенстве объема сделок на различных </w:t>
            </w:r>
            <w:r w:rsidR="00C21AFE">
              <w:rPr>
                <w:sz w:val="24"/>
                <w:szCs w:val="24"/>
              </w:rPr>
              <w:t>российских биржах</w:t>
            </w:r>
            <w:r w:rsidRPr="00421397">
              <w:rPr>
                <w:sz w:val="24"/>
                <w:szCs w:val="24"/>
              </w:rPr>
              <w:t xml:space="preserve"> основным рынком считается </w:t>
            </w:r>
            <w:r w:rsidR="00C21AFE">
              <w:rPr>
                <w:sz w:val="24"/>
                <w:szCs w:val="24"/>
              </w:rPr>
              <w:t>российская биржа</w:t>
            </w:r>
            <w:r w:rsidRPr="00421397">
              <w:rPr>
                <w:sz w:val="24"/>
                <w:szCs w:val="24"/>
              </w:rPr>
              <w:t xml:space="preserve"> с наибольшим количеством сделок за данный период. </w:t>
            </w:r>
          </w:p>
        </w:tc>
      </w:tr>
      <w:tr w:rsidR="00AE6AEB" w:rsidRPr="00F85898" w:rsidTr="00FB57B5">
        <w:trPr>
          <w:trHeight w:val="556"/>
        </w:trPr>
        <w:tc>
          <w:tcPr>
            <w:tcW w:w="1718" w:type="pct"/>
          </w:tcPr>
          <w:p w:rsidR="00AE6AEB" w:rsidRPr="00F85898" w:rsidRDefault="00C21AFE" w:rsidP="005C709E">
            <w:pPr>
              <w:rPr>
                <w:b/>
                <w:sz w:val="24"/>
                <w:szCs w:val="24"/>
              </w:rPr>
            </w:pPr>
            <w:r>
              <w:rPr>
                <w:b/>
                <w:sz w:val="24"/>
                <w:szCs w:val="24"/>
              </w:rPr>
              <w:t>И</w:t>
            </w:r>
            <w:r w:rsidR="00421397" w:rsidRPr="00421397">
              <w:rPr>
                <w:b/>
                <w:sz w:val="24"/>
                <w:szCs w:val="24"/>
              </w:rPr>
              <w:t>ностранны</w:t>
            </w:r>
            <w:r>
              <w:rPr>
                <w:b/>
                <w:sz w:val="24"/>
                <w:szCs w:val="24"/>
              </w:rPr>
              <w:t>е</w:t>
            </w:r>
            <w:r w:rsidR="00421397" w:rsidRPr="00421397">
              <w:rPr>
                <w:b/>
                <w:sz w:val="24"/>
                <w:szCs w:val="24"/>
              </w:rPr>
              <w:t xml:space="preserve"> ценны</w:t>
            </w:r>
            <w:r>
              <w:rPr>
                <w:b/>
                <w:sz w:val="24"/>
                <w:szCs w:val="24"/>
              </w:rPr>
              <w:t>е</w:t>
            </w:r>
            <w:r w:rsidR="00421397" w:rsidRPr="00421397">
              <w:rPr>
                <w:b/>
                <w:sz w:val="24"/>
                <w:szCs w:val="24"/>
              </w:rPr>
              <w:t xml:space="preserve"> бумаг</w:t>
            </w:r>
            <w:r>
              <w:rPr>
                <w:b/>
                <w:sz w:val="24"/>
                <w:szCs w:val="24"/>
              </w:rPr>
              <w:t>и</w:t>
            </w:r>
          </w:p>
          <w:p w:rsidR="00AE6AEB" w:rsidRPr="00F85898" w:rsidRDefault="00AE6AEB" w:rsidP="00AE6AEB">
            <w:pPr>
              <w:pStyle w:val="a8"/>
              <w:ind w:left="0"/>
              <w:jc w:val="both"/>
              <w:rPr>
                <w:b/>
                <w:sz w:val="24"/>
                <w:szCs w:val="24"/>
              </w:rPr>
            </w:pPr>
          </w:p>
        </w:tc>
        <w:tc>
          <w:tcPr>
            <w:tcW w:w="3282" w:type="pct"/>
          </w:tcPr>
          <w:p w:rsidR="009A2A9E" w:rsidRPr="009A2A9E" w:rsidRDefault="009A2A9E" w:rsidP="009A2A9E">
            <w:pPr>
              <w:pStyle w:val="a8"/>
              <w:tabs>
                <w:tab w:val="left" w:pos="142"/>
              </w:tabs>
              <w:spacing w:line="360" w:lineRule="auto"/>
              <w:ind w:left="0"/>
              <w:jc w:val="both"/>
              <w:rPr>
                <w:sz w:val="24"/>
                <w:szCs w:val="24"/>
              </w:rPr>
            </w:pPr>
            <w:r w:rsidRPr="009A2A9E">
              <w:rPr>
                <w:sz w:val="24"/>
                <w:szCs w:val="24"/>
              </w:rPr>
              <w:t>Иностранная или российская биржа из числа активных рынков, по которой определен наибольший общий объем сделок в денежном выражении за предыдущие 10 (десять) торговых дней. При этом величины объема сделок в валюте котировки переводятся в рубли по курсу Банка России на дату определения СЧА</w:t>
            </w:r>
            <w:r w:rsidR="00C21AFE">
              <w:rPr>
                <w:sz w:val="24"/>
                <w:szCs w:val="24"/>
              </w:rPr>
              <w:t>.</w:t>
            </w:r>
          </w:p>
          <w:p w:rsidR="009A2A9E" w:rsidRPr="009A2A9E" w:rsidRDefault="009A2A9E" w:rsidP="009A2A9E">
            <w:pPr>
              <w:tabs>
                <w:tab w:val="left" w:pos="142"/>
              </w:tabs>
              <w:spacing w:line="360" w:lineRule="auto"/>
              <w:jc w:val="both"/>
              <w:rPr>
                <w:sz w:val="24"/>
                <w:szCs w:val="24"/>
              </w:rPr>
            </w:pPr>
            <w:r w:rsidRPr="009A2A9E">
              <w:rPr>
                <w:sz w:val="24"/>
                <w:szCs w:val="24"/>
              </w:rPr>
              <w:t xml:space="preserve">При равенстве объема сделок в денежном выражении на различных </w:t>
            </w:r>
            <w:r w:rsidR="00C21AFE">
              <w:rPr>
                <w:sz w:val="24"/>
                <w:szCs w:val="24"/>
              </w:rPr>
              <w:t>биржах</w:t>
            </w:r>
            <w:r w:rsidRPr="009A2A9E">
              <w:rPr>
                <w:sz w:val="24"/>
                <w:szCs w:val="24"/>
              </w:rPr>
              <w:t xml:space="preserve"> основным рынком считается </w:t>
            </w:r>
            <w:r w:rsidR="00C21AFE">
              <w:rPr>
                <w:sz w:val="24"/>
                <w:szCs w:val="24"/>
              </w:rPr>
              <w:t>биржа</w:t>
            </w:r>
            <w:r w:rsidRPr="009A2A9E">
              <w:rPr>
                <w:sz w:val="24"/>
                <w:szCs w:val="24"/>
              </w:rPr>
              <w:t xml:space="preserve"> с наибольшим объемом сделок по количеству ценных бумаг за данный период.</w:t>
            </w:r>
          </w:p>
          <w:p w:rsidR="00AE6AEB" w:rsidRPr="00F85898" w:rsidRDefault="00AE6AEB" w:rsidP="00AE6AEB">
            <w:pPr>
              <w:pStyle w:val="a8"/>
              <w:ind w:left="0"/>
              <w:jc w:val="both"/>
              <w:rPr>
                <w:sz w:val="24"/>
                <w:szCs w:val="24"/>
              </w:rPr>
            </w:pPr>
          </w:p>
        </w:tc>
      </w:tr>
      <w:tr w:rsidR="00AE6AEB" w:rsidRPr="00F85898" w:rsidTr="00FB57B5">
        <w:trPr>
          <w:trHeight w:val="1837"/>
        </w:trPr>
        <w:tc>
          <w:tcPr>
            <w:tcW w:w="1718" w:type="pct"/>
          </w:tcPr>
          <w:p w:rsidR="00AE170D" w:rsidRDefault="00C21AFE" w:rsidP="00AE170D">
            <w:pPr>
              <w:rPr>
                <w:b/>
                <w:sz w:val="24"/>
                <w:szCs w:val="24"/>
              </w:rPr>
            </w:pPr>
            <w:r>
              <w:rPr>
                <w:b/>
                <w:sz w:val="24"/>
                <w:szCs w:val="24"/>
              </w:rPr>
              <w:t>О</w:t>
            </w:r>
            <w:r w:rsidR="00421397" w:rsidRPr="00421397">
              <w:rPr>
                <w:b/>
                <w:sz w:val="24"/>
                <w:szCs w:val="24"/>
              </w:rPr>
              <w:t>блигаци</w:t>
            </w:r>
            <w:r>
              <w:rPr>
                <w:b/>
                <w:sz w:val="24"/>
                <w:szCs w:val="24"/>
              </w:rPr>
              <w:t>и</w:t>
            </w:r>
            <w:r w:rsidR="00421397" w:rsidRPr="00421397">
              <w:rPr>
                <w:b/>
                <w:sz w:val="24"/>
                <w:szCs w:val="24"/>
              </w:rPr>
              <w:t xml:space="preserve"> внешних облигационных займов Российской Федерации, долговы</w:t>
            </w:r>
            <w:r>
              <w:rPr>
                <w:b/>
                <w:sz w:val="24"/>
                <w:szCs w:val="24"/>
              </w:rPr>
              <w:t>е</w:t>
            </w:r>
            <w:r w:rsidR="00421397" w:rsidRPr="00421397">
              <w:rPr>
                <w:b/>
                <w:sz w:val="24"/>
                <w:szCs w:val="24"/>
              </w:rPr>
              <w:t xml:space="preserve"> ценны</w:t>
            </w:r>
            <w:r>
              <w:rPr>
                <w:b/>
                <w:sz w:val="24"/>
                <w:szCs w:val="24"/>
              </w:rPr>
              <w:t>е</w:t>
            </w:r>
            <w:r w:rsidR="00421397" w:rsidRPr="00421397">
              <w:rPr>
                <w:b/>
                <w:sz w:val="24"/>
                <w:szCs w:val="24"/>
              </w:rPr>
              <w:t xml:space="preserve"> бумаг</w:t>
            </w:r>
            <w:r>
              <w:rPr>
                <w:b/>
                <w:sz w:val="24"/>
                <w:szCs w:val="24"/>
              </w:rPr>
              <w:t>и</w:t>
            </w:r>
            <w:r w:rsidR="00421397" w:rsidRPr="00421397">
              <w:rPr>
                <w:b/>
                <w:sz w:val="24"/>
                <w:szCs w:val="24"/>
              </w:rPr>
              <w:t xml:space="preserve"> иностранных государств, еврооблигаци</w:t>
            </w:r>
            <w:r>
              <w:rPr>
                <w:b/>
                <w:sz w:val="24"/>
                <w:szCs w:val="24"/>
              </w:rPr>
              <w:t>и</w:t>
            </w:r>
            <w:r w:rsidR="00421397" w:rsidRPr="00421397">
              <w:rPr>
                <w:b/>
                <w:sz w:val="24"/>
                <w:szCs w:val="24"/>
              </w:rPr>
              <w:t xml:space="preserve"> иностранных эмитентов,</w:t>
            </w:r>
          </w:p>
          <w:p w:rsidR="00AE6AEB" w:rsidRPr="00F85898" w:rsidRDefault="00421397" w:rsidP="00AE170D">
            <w:pPr>
              <w:rPr>
                <w:b/>
                <w:sz w:val="24"/>
                <w:szCs w:val="24"/>
              </w:rPr>
            </w:pPr>
            <w:r w:rsidRPr="00421397">
              <w:rPr>
                <w:b/>
                <w:sz w:val="24"/>
                <w:szCs w:val="24"/>
              </w:rPr>
              <w:t>долговы</w:t>
            </w:r>
            <w:r w:rsidR="003A4098">
              <w:rPr>
                <w:b/>
                <w:sz w:val="24"/>
                <w:szCs w:val="24"/>
              </w:rPr>
              <w:t>е</w:t>
            </w:r>
            <w:r w:rsidRPr="00421397">
              <w:rPr>
                <w:b/>
                <w:sz w:val="24"/>
                <w:szCs w:val="24"/>
              </w:rPr>
              <w:t xml:space="preserve"> ценны</w:t>
            </w:r>
            <w:r w:rsidR="003A4098">
              <w:rPr>
                <w:b/>
                <w:sz w:val="24"/>
                <w:szCs w:val="24"/>
              </w:rPr>
              <w:t>е</w:t>
            </w:r>
            <w:r w:rsidRPr="00421397">
              <w:rPr>
                <w:b/>
                <w:sz w:val="24"/>
                <w:szCs w:val="24"/>
              </w:rPr>
              <w:t xml:space="preserve"> бумаг</w:t>
            </w:r>
            <w:r w:rsidR="003A4098">
              <w:rPr>
                <w:b/>
                <w:sz w:val="24"/>
                <w:szCs w:val="24"/>
              </w:rPr>
              <w:t>и</w:t>
            </w:r>
            <w:r w:rsidRPr="00421397">
              <w:rPr>
                <w:b/>
                <w:sz w:val="24"/>
                <w:szCs w:val="24"/>
              </w:rPr>
              <w:t xml:space="preserve"> иностранных государств, ценны</w:t>
            </w:r>
            <w:r w:rsidR="003A4098">
              <w:rPr>
                <w:b/>
                <w:sz w:val="24"/>
                <w:szCs w:val="24"/>
              </w:rPr>
              <w:t>е</w:t>
            </w:r>
            <w:r w:rsidRPr="00421397">
              <w:rPr>
                <w:b/>
                <w:sz w:val="24"/>
                <w:szCs w:val="24"/>
              </w:rPr>
              <w:t xml:space="preserve"> бумаг</w:t>
            </w:r>
            <w:r w:rsidR="003A4098">
              <w:rPr>
                <w:b/>
                <w:sz w:val="24"/>
                <w:szCs w:val="24"/>
              </w:rPr>
              <w:t>и</w:t>
            </w:r>
            <w:r w:rsidRPr="00421397">
              <w:rPr>
                <w:b/>
                <w:sz w:val="24"/>
                <w:szCs w:val="24"/>
              </w:rPr>
              <w:t xml:space="preserve"> международных финансовых организаций</w:t>
            </w:r>
          </w:p>
        </w:tc>
        <w:tc>
          <w:tcPr>
            <w:tcW w:w="3282" w:type="pct"/>
          </w:tcPr>
          <w:p w:rsidR="00AE6AEB" w:rsidRPr="00F85898" w:rsidRDefault="00421397" w:rsidP="00AE6AEB">
            <w:pPr>
              <w:pStyle w:val="a8"/>
              <w:ind w:left="0"/>
              <w:jc w:val="both"/>
              <w:rPr>
                <w:sz w:val="24"/>
                <w:szCs w:val="24"/>
              </w:rPr>
            </w:pPr>
            <w:r w:rsidRPr="00421397">
              <w:rPr>
                <w:sz w:val="24"/>
                <w:szCs w:val="24"/>
              </w:rPr>
              <w:t>Внебиржевой рынок.</w:t>
            </w:r>
          </w:p>
        </w:tc>
      </w:tr>
    </w:tbl>
    <w:p w:rsidR="00BF26CB" w:rsidRPr="00F85898" w:rsidRDefault="00BF26CB" w:rsidP="005C2B0E">
      <w:pPr>
        <w:autoSpaceDN w:val="0"/>
        <w:adjustRightInd w:val="0"/>
        <w:spacing w:line="360" w:lineRule="auto"/>
        <w:rPr>
          <w:b/>
          <w:color w:val="000000" w:themeColor="text1"/>
          <w:sz w:val="24"/>
          <w:szCs w:val="24"/>
          <w:lang w:eastAsia="ru-RU"/>
        </w:rPr>
      </w:pPr>
    </w:p>
    <w:p w:rsidR="00BF26CB" w:rsidRPr="00F85898" w:rsidRDefault="00BF26CB" w:rsidP="00BF26CB">
      <w:pPr>
        <w:autoSpaceDN w:val="0"/>
        <w:adjustRightInd w:val="0"/>
        <w:spacing w:line="360" w:lineRule="auto"/>
        <w:ind w:firstLine="709"/>
        <w:jc w:val="both"/>
        <w:rPr>
          <w:color w:val="000000" w:themeColor="text1"/>
          <w:sz w:val="24"/>
          <w:szCs w:val="24"/>
          <w:lang w:eastAsia="ru-RU"/>
        </w:rPr>
      </w:pPr>
    </w:p>
    <w:p w:rsidR="004500FC" w:rsidRDefault="004500FC" w:rsidP="00BF26CB">
      <w:pPr>
        <w:autoSpaceDN w:val="0"/>
        <w:adjustRightInd w:val="0"/>
        <w:spacing w:line="360" w:lineRule="auto"/>
        <w:ind w:firstLine="709"/>
        <w:jc w:val="center"/>
        <w:rPr>
          <w:b/>
          <w:bCs/>
          <w:iCs/>
          <w:color w:val="000000" w:themeColor="text1"/>
          <w:sz w:val="24"/>
          <w:szCs w:val="24"/>
          <w:lang w:eastAsia="ru-RU"/>
        </w:rPr>
      </w:pPr>
    </w:p>
    <w:p w:rsidR="004500FC" w:rsidRDefault="004500FC" w:rsidP="00BF26CB">
      <w:pPr>
        <w:autoSpaceDN w:val="0"/>
        <w:adjustRightInd w:val="0"/>
        <w:spacing w:line="360" w:lineRule="auto"/>
        <w:ind w:firstLine="709"/>
        <w:jc w:val="center"/>
        <w:rPr>
          <w:b/>
          <w:bCs/>
          <w:iCs/>
          <w:color w:val="000000" w:themeColor="text1"/>
          <w:sz w:val="24"/>
          <w:szCs w:val="24"/>
          <w:lang w:eastAsia="ru-RU"/>
        </w:rPr>
      </w:pPr>
    </w:p>
    <w:p w:rsidR="004500FC" w:rsidRDefault="004500FC" w:rsidP="00BF26CB">
      <w:pPr>
        <w:autoSpaceDN w:val="0"/>
        <w:adjustRightInd w:val="0"/>
        <w:spacing w:line="360" w:lineRule="auto"/>
        <w:ind w:firstLine="709"/>
        <w:jc w:val="center"/>
        <w:rPr>
          <w:b/>
          <w:bCs/>
          <w:iCs/>
          <w:color w:val="000000" w:themeColor="text1"/>
          <w:sz w:val="24"/>
          <w:szCs w:val="24"/>
          <w:lang w:eastAsia="ru-RU"/>
        </w:rPr>
      </w:pPr>
    </w:p>
    <w:p w:rsidR="004500FC" w:rsidRDefault="004500FC" w:rsidP="00BF26CB">
      <w:pPr>
        <w:autoSpaceDN w:val="0"/>
        <w:adjustRightInd w:val="0"/>
        <w:spacing w:line="360" w:lineRule="auto"/>
        <w:ind w:firstLine="709"/>
        <w:jc w:val="center"/>
        <w:rPr>
          <w:b/>
          <w:bCs/>
          <w:iCs/>
          <w:color w:val="000000" w:themeColor="text1"/>
          <w:sz w:val="24"/>
          <w:szCs w:val="24"/>
          <w:lang w:eastAsia="ru-RU"/>
        </w:rPr>
      </w:pPr>
    </w:p>
    <w:p w:rsidR="00BF26CB" w:rsidRPr="00F85898" w:rsidRDefault="00421397" w:rsidP="00BF26CB">
      <w:pPr>
        <w:autoSpaceDN w:val="0"/>
        <w:adjustRightInd w:val="0"/>
        <w:spacing w:line="360" w:lineRule="auto"/>
        <w:ind w:firstLine="709"/>
        <w:jc w:val="center"/>
        <w:rPr>
          <w:b/>
          <w:bCs/>
          <w:iCs/>
          <w:color w:val="000000" w:themeColor="text1"/>
          <w:sz w:val="24"/>
          <w:szCs w:val="24"/>
          <w:lang w:eastAsia="ru-RU"/>
        </w:rPr>
      </w:pPr>
      <w:r w:rsidRPr="00421397">
        <w:rPr>
          <w:b/>
          <w:bCs/>
          <w:iCs/>
          <w:color w:val="000000" w:themeColor="text1"/>
          <w:sz w:val="24"/>
          <w:szCs w:val="24"/>
          <w:lang w:eastAsia="ru-RU"/>
        </w:rPr>
        <w:t>МЕТОДЫ ОЦЕНКИ СТОИМОСТИ ЦЕННЫХ БУМАГ</w:t>
      </w:r>
    </w:p>
    <w:p w:rsidR="00BF26CB" w:rsidRDefault="00BF26CB" w:rsidP="00BF26CB">
      <w:pPr>
        <w:autoSpaceDN w:val="0"/>
        <w:adjustRightInd w:val="0"/>
        <w:spacing w:line="360" w:lineRule="auto"/>
        <w:ind w:firstLine="709"/>
        <w:jc w:val="center"/>
        <w:rPr>
          <w:b/>
          <w:bCs/>
          <w:iCs/>
          <w:color w:val="000000" w:themeColor="text1"/>
          <w:sz w:val="24"/>
          <w:szCs w:val="24"/>
          <w:lang w:eastAsia="ru-RU"/>
        </w:rPr>
      </w:pPr>
    </w:p>
    <w:p w:rsidR="004C1FD6" w:rsidRDefault="004C1FD6" w:rsidP="00BF26CB">
      <w:pPr>
        <w:autoSpaceDN w:val="0"/>
        <w:adjustRightInd w:val="0"/>
        <w:spacing w:line="360" w:lineRule="auto"/>
        <w:ind w:firstLine="709"/>
        <w:jc w:val="center"/>
        <w:rPr>
          <w:b/>
          <w:bCs/>
          <w:iCs/>
          <w:color w:val="000000" w:themeColor="text1"/>
          <w:sz w:val="24"/>
          <w:szCs w:val="24"/>
          <w:lang w:eastAsia="ru-RU"/>
        </w:rPr>
      </w:pPr>
    </w:p>
    <w:p w:rsidR="004C1FD6" w:rsidRPr="00F85898" w:rsidRDefault="004C1FD6" w:rsidP="00BF26CB">
      <w:pPr>
        <w:autoSpaceDN w:val="0"/>
        <w:adjustRightInd w:val="0"/>
        <w:spacing w:line="360" w:lineRule="auto"/>
        <w:ind w:firstLine="709"/>
        <w:jc w:val="center"/>
        <w:rPr>
          <w:b/>
          <w:bCs/>
          <w:iCs/>
          <w:color w:val="000000" w:themeColor="text1"/>
          <w:sz w:val="24"/>
          <w:szCs w:val="24"/>
          <w:lang w:eastAsia="ru-RU"/>
        </w:rPr>
      </w:pPr>
    </w:p>
    <w:tbl>
      <w:tblPr>
        <w:tblStyle w:val="ae"/>
        <w:tblW w:w="5000" w:type="pct"/>
        <w:tblLook w:val="04A0" w:firstRow="1" w:lastRow="0" w:firstColumn="1" w:lastColumn="0" w:noHBand="0" w:noVBand="1"/>
      </w:tblPr>
      <w:tblGrid>
        <w:gridCol w:w="2465"/>
        <w:gridCol w:w="7355"/>
      </w:tblGrid>
      <w:tr w:rsidR="00BF26CB" w:rsidRPr="00F85898" w:rsidTr="00FB57B5">
        <w:trPr>
          <w:trHeight w:val="529"/>
        </w:trPr>
        <w:tc>
          <w:tcPr>
            <w:tcW w:w="5000" w:type="pct"/>
            <w:gridSpan w:val="2"/>
          </w:tcPr>
          <w:p w:rsidR="00BF26CB" w:rsidRPr="00F85898" w:rsidRDefault="00421397" w:rsidP="00BF26CB">
            <w:pPr>
              <w:autoSpaceDN w:val="0"/>
              <w:adjustRightInd w:val="0"/>
              <w:jc w:val="center"/>
              <w:rPr>
                <w:bCs/>
                <w:i/>
                <w:iCs/>
                <w:color w:val="000000" w:themeColor="text1"/>
                <w:sz w:val="24"/>
                <w:szCs w:val="24"/>
                <w:lang w:eastAsia="ru-RU"/>
              </w:rPr>
            </w:pPr>
            <w:r w:rsidRPr="00421397">
              <w:rPr>
                <w:bCs/>
                <w:i/>
                <w:iCs/>
                <w:color w:val="000000" w:themeColor="text1"/>
                <w:sz w:val="24"/>
                <w:szCs w:val="24"/>
                <w:lang w:eastAsia="ru-RU"/>
              </w:rPr>
              <w:t xml:space="preserve">Методы оценки стоимости ценных бумаг, для которых определяется </w:t>
            </w:r>
          </w:p>
          <w:p w:rsidR="00BF26CB" w:rsidRPr="00F85898" w:rsidRDefault="00421397" w:rsidP="00BF26CB">
            <w:pPr>
              <w:autoSpaceDN w:val="0"/>
              <w:adjustRightInd w:val="0"/>
              <w:jc w:val="center"/>
              <w:rPr>
                <w:color w:val="000000" w:themeColor="text1"/>
                <w:sz w:val="24"/>
                <w:szCs w:val="24"/>
                <w:lang w:eastAsia="ru-RU"/>
              </w:rPr>
            </w:pPr>
            <w:r w:rsidRPr="00421397">
              <w:rPr>
                <w:bCs/>
                <w:i/>
                <w:iCs/>
                <w:color w:val="000000" w:themeColor="text1"/>
                <w:sz w:val="24"/>
                <w:szCs w:val="24"/>
                <w:lang w:eastAsia="ru-RU"/>
              </w:rPr>
              <w:t>активный биржевой рынок (1-й уровень)</w:t>
            </w:r>
          </w:p>
        </w:tc>
      </w:tr>
      <w:tr w:rsidR="00BF26CB" w:rsidRPr="00F85898" w:rsidTr="00FB57B5">
        <w:tc>
          <w:tcPr>
            <w:tcW w:w="1255" w:type="pct"/>
            <w:shd w:val="clear" w:color="auto" w:fill="A6A6A6" w:themeFill="background1" w:themeFillShade="A6"/>
          </w:tcPr>
          <w:p w:rsidR="00BF26CB" w:rsidRPr="00F85898" w:rsidRDefault="00421397" w:rsidP="00BF26CB">
            <w:pPr>
              <w:autoSpaceDN w:val="0"/>
              <w:adjustRightInd w:val="0"/>
              <w:jc w:val="center"/>
              <w:rPr>
                <w:b/>
                <w:color w:val="000000" w:themeColor="text1"/>
                <w:sz w:val="24"/>
                <w:szCs w:val="24"/>
                <w:lang w:eastAsia="ru-RU"/>
              </w:rPr>
            </w:pPr>
            <w:r w:rsidRPr="00421397">
              <w:rPr>
                <w:b/>
                <w:color w:val="000000" w:themeColor="text1"/>
                <w:sz w:val="24"/>
                <w:szCs w:val="24"/>
                <w:lang w:eastAsia="ru-RU"/>
              </w:rPr>
              <w:t>Ценные бумаги</w:t>
            </w:r>
          </w:p>
        </w:tc>
        <w:tc>
          <w:tcPr>
            <w:tcW w:w="3745" w:type="pct"/>
            <w:shd w:val="clear" w:color="auto" w:fill="A6A6A6" w:themeFill="background1" w:themeFillShade="A6"/>
          </w:tcPr>
          <w:p w:rsidR="00BF26CB" w:rsidRPr="00F85898" w:rsidRDefault="00421397" w:rsidP="00BF26CB">
            <w:pPr>
              <w:autoSpaceDN w:val="0"/>
              <w:adjustRightInd w:val="0"/>
              <w:jc w:val="center"/>
              <w:rPr>
                <w:b/>
                <w:color w:val="000000" w:themeColor="text1"/>
                <w:sz w:val="24"/>
                <w:szCs w:val="24"/>
                <w:lang w:eastAsia="ru-RU"/>
              </w:rPr>
            </w:pPr>
            <w:r w:rsidRPr="00421397">
              <w:rPr>
                <w:b/>
                <w:color w:val="000000" w:themeColor="text1"/>
                <w:sz w:val="24"/>
                <w:szCs w:val="24"/>
                <w:lang w:eastAsia="ru-RU"/>
              </w:rPr>
              <w:t>Порядок определения справедливой стоимости</w:t>
            </w:r>
          </w:p>
        </w:tc>
      </w:tr>
      <w:tr w:rsidR="00BF26CB" w:rsidRPr="00F85898" w:rsidTr="00FB57B5">
        <w:tc>
          <w:tcPr>
            <w:tcW w:w="1255" w:type="pct"/>
          </w:tcPr>
          <w:p w:rsidR="00BF26CB" w:rsidRPr="00F85898" w:rsidRDefault="00421397" w:rsidP="005C709E">
            <w:pPr>
              <w:autoSpaceDN w:val="0"/>
              <w:adjustRightInd w:val="0"/>
              <w:rPr>
                <w:color w:val="000000" w:themeColor="text1"/>
                <w:sz w:val="24"/>
                <w:szCs w:val="24"/>
                <w:lang w:eastAsia="ru-RU"/>
              </w:rPr>
            </w:pPr>
            <w:r w:rsidRPr="00421397">
              <w:rPr>
                <w:color w:val="000000" w:themeColor="text1"/>
                <w:sz w:val="24"/>
                <w:szCs w:val="24"/>
                <w:lang w:eastAsia="ru-RU"/>
              </w:rPr>
              <w:t xml:space="preserve">Ценная бумага российского эмитента (в том числе инвестиционные паи российских паевых инвестиционных фондов, ипотечные сертификаты участия, депозитарная расписка) </w:t>
            </w:r>
          </w:p>
        </w:tc>
        <w:tc>
          <w:tcPr>
            <w:tcW w:w="3745" w:type="pct"/>
          </w:tcPr>
          <w:p w:rsidR="00BF26CB" w:rsidRPr="00F85898" w:rsidRDefault="00421397" w:rsidP="00BF26CB">
            <w:pPr>
              <w:autoSpaceDN w:val="0"/>
              <w:adjustRightInd w:val="0"/>
              <w:jc w:val="both"/>
              <w:rPr>
                <w:color w:val="000000" w:themeColor="text1"/>
                <w:sz w:val="24"/>
                <w:szCs w:val="24"/>
                <w:lang w:eastAsia="ru-RU"/>
              </w:rPr>
            </w:pPr>
            <w:bookmarkStart w:id="2" w:name="цены_для_рос_цб"/>
            <w:r w:rsidRPr="00421397">
              <w:rPr>
                <w:color w:val="000000" w:themeColor="text1"/>
                <w:sz w:val="24"/>
                <w:szCs w:val="24"/>
                <w:lang w:eastAsia="ru-RU"/>
              </w:rPr>
              <w:t>Для определения справедливой стоимости используются цены основного рынка</w:t>
            </w:r>
            <w:r w:rsidR="005B1C20">
              <w:rPr>
                <w:color w:val="000000" w:themeColor="text1"/>
                <w:sz w:val="24"/>
                <w:szCs w:val="24"/>
                <w:lang w:eastAsia="ru-RU"/>
              </w:rPr>
              <w:t xml:space="preserve"> на дату определения СЧА</w:t>
            </w:r>
            <w:r w:rsidRPr="00421397">
              <w:rPr>
                <w:color w:val="000000" w:themeColor="text1"/>
                <w:sz w:val="24"/>
                <w:szCs w:val="24"/>
                <w:lang w:eastAsia="ru-RU"/>
              </w:rPr>
              <w:t>, выбранные в порядке убывания приоритета:</w:t>
            </w:r>
          </w:p>
          <w:p w:rsidR="00BF26CB" w:rsidRPr="00F85898" w:rsidRDefault="00421397" w:rsidP="00EE4466">
            <w:pPr>
              <w:numPr>
                <w:ilvl w:val="0"/>
                <w:numId w:val="3"/>
              </w:numPr>
              <w:autoSpaceDN w:val="0"/>
              <w:adjustRightInd w:val="0"/>
              <w:ind w:left="0" w:firstLine="0"/>
              <w:jc w:val="both"/>
              <w:rPr>
                <w:iCs/>
                <w:color w:val="000000" w:themeColor="text1"/>
                <w:sz w:val="24"/>
                <w:szCs w:val="24"/>
                <w:lang w:eastAsia="ru-RU"/>
              </w:rPr>
            </w:pPr>
            <w:r w:rsidRPr="00421397">
              <w:rPr>
                <w:iCs/>
                <w:color w:val="000000" w:themeColor="text1"/>
                <w:sz w:val="24"/>
                <w:szCs w:val="24"/>
                <w:lang w:eastAsia="ru-RU"/>
              </w:rPr>
              <w:t>цена спроса (</w:t>
            </w:r>
            <w:r w:rsidR="00EB074F">
              <w:rPr>
                <w:iCs/>
                <w:color w:val="000000" w:themeColor="text1"/>
                <w:sz w:val="24"/>
                <w:szCs w:val="24"/>
                <w:lang w:val="en-US" w:eastAsia="ru-RU"/>
              </w:rPr>
              <w:t>BID</w:t>
            </w:r>
            <w:r w:rsidRPr="00421397">
              <w:rPr>
                <w:iCs/>
                <w:color w:val="000000" w:themeColor="text1"/>
                <w:sz w:val="24"/>
                <w:szCs w:val="24"/>
                <w:lang w:eastAsia="ru-RU"/>
              </w:rPr>
              <w:t xml:space="preserve">) на момент окончания торговой сессии при условии </w:t>
            </w:r>
            <w:r w:rsidR="008B6DFF">
              <w:rPr>
                <w:iCs/>
                <w:color w:val="000000" w:themeColor="text1"/>
                <w:sz w:val="24"/>
                <w:szCs w:val="24"/>
                <w:lang w:eastAsia="ru-RU"/>
              </w:rPr>
              <w:t>что</w:t>
            </w:r>
            <w:r w:rsidRPr="00421397">
              <w:rPr>
                <w:color w:val="000000" w:themeColor="text1"/>
                <w:sz w:val="24"/>
                <w:szCs w:val="24"/>
                <w:lang w:eastAsia="ru-RU"/>
              </w:rPr>
              <w:t xml:space="preserve"> она находится в интервале между минимальной</w:t>
            </w:r>
            <w:r w:rsidR="00AD201C" w:rsidRPr="00AD201C">
              <w:rPr>
                <w:color w:val="000000" w:themeColor="text1"/>
                <w:sz w:val="24"/>
                <w:szCs w:val="24"/>
                <w:lang w:eastAsia="ru-RU"/>
              </w:rPr>
              <w:t xml:space="preserve"> (</w:t>
            </w:r>
            <w:r w:rsidR="00AD201C">
              <w:rPr>
                <w:color w:val="000000" w:themeColor="text1"/>
                <w:sz w:val="24"/>
                <w:szCs w:val="24"/>
                <w:lang w:val="en-US" w:eastAsia="ru-RU"/>
              </w:rPr>
              <w:t>LOW</w:t>
            </w:r>
            <w:r w:rsidR="00AD201C" w:rsidRPr="00AD201C">
              <w:rPr>
                <w:color w:val="000000" w:themeColor="text1"/>
                <w:sz w:val="24"/>
                <w:szCs w:val="24"/>
                <w:lang w:eastAsia="ru-RU"/>
              </w:rPr>
              <w:t>)</w:t>
            </w:r>
            <w:r w:rsidRPr="00421397">
              <w:rPr>
                <w:color w:val="000000" w:themeColor="text1"/>
                <w:sz w:val="24"/>
                <w:szCs w:val="24"/>
                <w:lang w:eastAsia="ru-RU"/>
              </w:rPr>
              <w:t xml:space="preserve"> и максимальной </w:t>
            </w:r>
            <w:r w:rsidR="00AD201C" w:rsidRPr="00AD201C">
              <w:rPr>
                <w:color w:val="000000" w:themeColor="text1"/>
                <w:sz w:val="24"/>
                <w:szCs w:val="24"/>
                <w:lang w:eastAsia="ru-RU"/>
              </w:rPr>
              <w:t>(</w:t>
            </w:r>
            <w:r w:rsidR="00AD201C">
              <w:rPr>
                <w:color w:val="000000" w:themeColor="text1"/>
                <w:sz w:val="24"/>
                <w:szCs w:val="24"/>
                <w:lang w:val="en-US" w:eastAsia="ru-RU"/>
              </w:rPr>
              <w:t>HIGH</w:t>
            </w:r>
            <w:r w:rsidR="00AD201C" w:rsidRPr="00AD201C">
              <w:rPr>
                <w:color w:val="000000" w:themeColor="text1"/>
                <w:sz w:val="24"/>
                <w:szCs w:val="24"/>
                <w:lang w:eastAsia="ru-RU"/>
              </w:rPr>
              <w:t>)</w:t>
            </w:r>
            <w:r w:rsidR="00AD201C" w:rsidRPr="009A5927">
              <w:rPr>
                <w:color w:val="000000" w:themeColor="text1"/>
                <w:sz w:val="24"/>
                <w:szCs w:val="24"/>
                <w:lang w:eastAsia="ru-RU"/>
              </w:rPr>
              <w:t xml:space="preserve"> </w:t>
            </w:r>
            <w:r w:rsidRPr="00421397">
              <w:rPr>
                <w:color w:val="000000" w:themeColor="text1"/>
                <w:sz w:val="24"/>
                <w:szCs w:val="24"/>
                <w:lang w:eastAsia="ru-RU"/>
              </w:rPr>
              <w:t xml:space="preserve">ценами сделок на </w:t>
            </w:r>
            <w:r w:rsidR="005B1C20">
              <w:rPr>
                <w:color w:val="000000" w:themeColor="text1"/>
                <w:sz w:val="24"/>
                <w:szCs w:val="24"/>
                <w:lang w:eastAsia="ru-RU"/>
              </w:rPr>
              <w:t>указанную</w:t>
            </w:r>
            <w:r w:rsidRPr="00421397">
              <w:rPr>
                <w:color w:val="000000" w:themeColor="text1"/>
                <w:sz w:val="24"/>
                <w:szCs w:val="24"/>
                <w:lang w:eastAsia="ru-RU"/>
              </w:rPr>
              <w:t xml:space="preserve"> дату;                                                                                                                                                                      </w:t>
            </w:r>
          </w:p>
          <w:p w:rsidR="00BF26CB" w:rsidRPr="00F85898" w:rsidRDefault="00421397" w:rsidP="00EE4466">
            <w:pPr>
              <w:numPr>
                <w:ilvl w:val="0"/>
                <w:numId w:val="3"/>
              </w:numPr>
              <w:autoSpaceDN w:val="0"/>
              <w:adjustRightInd w:val="0"/>
              <w:ind w:left="0" w:firstLine="0"/>
              <w:jc w:val="both"/>
              <w:rPr>
                <w:iCs/>
                <w:color w:val="000000" w:themeColor="text1"/>
                <w:sz w:val="24"/>
                <w:szCs w:val="24"/>
                <w:lang w:eastAsia="ru-RU"/>
              </w:rPr>
            </w:pPr>
            <w:r w:rsidRPr="00421397">
              <w:rPr>
                <w:color w:val="000000" w:themeColor="text1"/>
                <w:sz w:val="24"/>
                <w:szCs w:val="24"/>
              </w:rPr>
              <w:t xml:space="preserve">средневзвешенная цена </w:t>
            </w:r>
            <w:r w:rsidR="00EB074F" w:rsidRPr="00EB074F">
              <w:rPr>
                <w:color w:val="000000" w:themeColor="text1"/>
                <w:sz w:val="24"/>
                <w:szCs w:val="24"/>
              </w:rPr>
              <w:t>(</w:t>
            </w:r>
            <w:r w:rsidR="00EB074F">
              <w:rPr>
                <w:color w:val="000000" w:themeColor="text1"/>
                <w:sz w:val="24"/>
                <w:szCs w:val="24"/>
                <w:lang w:val="en-US"/>
              </w:rPr>
              <w:t>WAPRICE</w:t>
            </w:r>
            <w:r w:rsidR="00EB074F" w:rsidRPr="00EB074F">
              <w:rPr>
                <w:color w:val="000000" w:themeColor="text1"/>
                <w:sz w:val="24"/>
                <w:szCs w:val="24"/>
              </w:rPr>
              <w:t xml:space="preserve">) </w:t>
            </w:r>
            <w:r w:rsidRPr="00421397">
              <w:rPr>
                <w:color w:val="000000" w:themeColor="text1"/>
                <w:sz w:val="24"/>
                <w:szCs w:val="24"/>
              </w:rPr>
              <w:t xml:space="preserve">на момент окончания торговой сессии при условии что </w:t>
            </w:r>
            <w:r w:rsidR="008B6DFF">
              <w:rPr>
                <w:color w:val="000000" w:themeColor="text1"/>
                <w:sz w:val="24"/>
                <w:szCs w:val="24"/>
              </w:rPr>
              <w:t>она</w:t>
            </w:r>
            <w:r w:rsidRPr="00421397">
              <w:rPr>
                <w:color w:val="000000" w:themeColor="text1"/>
                <w:sz w:val="24"/>
                <w:szCs w:val="24"/>
              </w:rPr>
              <w:t xml:space="preserve"> находится в пределах спреда по спросу</w:t>
            </w:r>
            <w:r w:rsidR="00F77D61">
              <w:rPr>
                <w:color w:val="000000" w:themeColor="text1"/>
                <w:sz w:val="24"/>
                <w:szCs w:val="24"/>
              </w:rPr>
              <w:t xml:space="preserve"> (</w:t>
            </w:r>
            <w:r w:rsidR="00AD201C">
              <w:rPr>
                <w:color w:val="000000" w:themeColor="text1"/>
                <w:sz w:val="24"/>
                <w:szCs w:val="24"/>
                <w:lang w:val="en-US"/>
              </w:rPr>
              <w:t>BID</w:t>
            </w:r>
            <w:r w:rsidR="00F77D61" w:rsidRPr="00F77D61">
              <w:rPr>
                <w:color w:val="000000" w:themeColor="text1"/>
                <w:sz w:val="24"/>
                <w:szCs w:val="24"/>
              </w:rPr>
              <w:t>)</w:t>
            </w:r>
            <w:r w:rsidRPr="00421397">
              <w:rPr>
                <w:color w:val="000000" w:themeColor="text1"/>
                <w:sz w:val="24"/>
                <w:szCs w:val="24"/>
              </w:rPr>
              <w:t xml:space="preserve"> и </w:t>
            </w:r>
            <w:r w:rsidRPr="005B6340">
              <w:rPr>
                <w:color w:val="000000" w:themeColor="text1"/>
                <w:sz w:val="24"/>
                <w:szCs w:val="24"/>
              </w:rPr>
              <w:t>предложению</w:t>
            </w:r>
            <w:r w:rsidR="00F77D61" w:rsidRPr="005B6340">
              <w:rPr>
                <w:color w:val="000000" w:themeColor="text1"/>
                <w:sz w:val="24"/>
                <w:szCs w:val="24"/>
              </w:rPr>
              <w:t xml:space="preserve"> </w:t>
            </w:r>
            <w:r w:rsidR="00F77D61" w:rsidRPr="005B6340">
              <w:rPr>
                <w:color w:val="000000" w:themeColor="text1"/>
                <w:sz w:val="24"/>
                <w:szCs w:val="24"/>
                <w:lang w:val="en-US"/>
              </w:rPr>
              <w:t>(</w:t>
            </w:r>
            <w:r w:rsidR="004050B3" w:rsidRPr="00222623">
              <w:rPr>
                <w:color w:val="000000" w:themeColor="text1"/>
                <w:sz w:val="24"/>
                <w:szCs w:val="24"/>
                <w:lang w:val="en-US"/>
              </w:rPr>
              <w:t>OFFER</w:t>
            </w:r>
            <w:r w:rsidR="00F77D61" w:rsidRPr="005B6340">
              <w:rPr>
                <w:color w:val="000000" w:themeColor="text1"/>
                <w:sz w:val="24"/>
                <w:szCs w:val="24"/>
                <w:lang w:val="en-US"/>
              </w:rPr>
              <w:t>)</w:t>
            </w:r>
            <w:r w:rsidRPr="00421397">
              <w:rPr>
                <w:color w:val="000000" w:themeColor="text1"/>
                <w:sz w:val="24"/>
                <w:szCs w:val="24"/>
              </w:rPr>
              <w:t xml:space="preserve"> на указанную дату</w:t>
            </w:r>
            <w:r w:rsidRPr="00421397">
              <w:rPr>
                <w:iCs/>
                <w:color w:val="000000" w:themeColor="text1"/>
                <w:sz w:val="24"/>
                <w:szCs w:val="24"/>
                <w:lang w:eastAsia="ru-RU"/>
              </w:rPr>
              <w:t>;</w:t>
            </w:r>
          </w:p>
          <w:p w:rsidR="00BF26CB" w:rsidRPr="000C5507" w:rsidRDefault="00421397" w:rsidP="00EE4466">
            <w:pPr>
              <w:numPr>
                <w:ilvl w:val="0"/>
                <w:numId w:val="3"/>
              </w:numPr>
              <w:autoSpaceDN w:val="0"/>
              <w:adjustRightInd w:val="0"/>
              <w:ind w:left="0" w:firstLine="0"/>
              <w:jc w:val="both"/>
              <w:rPr>
                <w:color w:val="000000" w:themeColor="text1"/>
                <w:sz w:val="24"/>
                <w:szCs w:val="24"/>
                <w:lang w:eastAsia="ru-RU"/>
              </w:rPr>
            </w:pPr>
            <w:r w:rsidRPr="00421397">
              <w:rPr>
                <w:color w:val="000000" w:themeColor="text1"/>
                <w:sz w:val="24"/>
                <w:szCs w:val="24"/>
              </w:rPr>
              <w:t xml:space="preserve">цена закрытия </w:t>
            </w:r>
            <w:r w:rsidR="00EB074F">
              <w:rPr>
                <w:color w:val="000000" w:themeColor="text1"/>
                <w:sz w:val="24"/>
                <w:szCs w:val="24"/>
              </w:rPr>
              <w:t>(</w:t>
            </w:r>
            <w:r w:rsidR="00EB074F">
              <w:rPr>
                <w:color w:val="000000" w:themeColor="text1"/>
                <w:sz w:val="24"/>
                <w:szCs w:val="24"/>
                <w:lang w:val="en-US"/>
              </w:rPr>
              <w:t>LEGALCLOS</w:t>
            </w:r>
            <w:r w:rsidR="00653BF9">
              <w:rPr>
                <w:color w:val="000000" w:themeColor="text1"/>
                <w:sz w:val="24"/>
                <w:szCs w:val="24"/>
                <w:lang w:val="en-US"/>
              </w:rPr>
              <w:t>E</w:t>
            </w:r>
            <w:r w:rsidR="00EB074F">
              <w:rPr>
                <w:color w:val="000000" w:themeColor="text1"/>
                <w:sz w:val="24"/>
                <w:szCs w:val="24"/>
                <w:lang w:val="en-US"/>
              </w:rPr>
              <w:t>P</w:t>
            </w:r>
            <w:r w:rsidR="00653BF9">
              <w:rPr>
                <w:color w:val="000000" w:themeColor="text1"/>
                <w:sz w:val="24"/>
                <w:szCs w:val="24"/>
                <w:lang w:val="en-US"/>
              </w:rPr>
              <w:t>R</w:t>
            </w:r>
            <w:r w:rsidR="00EB074F">
              <w:rPr>
                <w:color w:val="000000" w:themeColor="text1"/>
                <w:sz w:val="24"/>
                <w:szCs w:val="24"/>
                <w:lang w:val="en-US"/>
              </w:rPr>
              <w:t>ICE</w:t>
            </w:r>
            <w:r w:rsidR="00EB074F" w:rsidRPr="00EB074F">
              <w:rPr>
                <w:color w:val="000000" w:themeColor="text1"/>
                <w:sz w:val="24"/>
                <w:szCs w:val="24"/>
              </w:rPr>
              <w:t xml:space="preserve">) </w:t>
            </w:r>
            <w:r w:rsidRPr="00421397">
              <w:rPr>
                <w:color w:val="000000" w:themeColor="text1"/>
                <w:sz w:val="24"/>
                <w:szCs w:val="24"/>
              </w:rPr>
              <w:t xml:space="preserve">на момент окончания торговой сессии при условии </w:t>
            </w:r>
            <w:r w:rsidR="008B6DFF">
              <w:rPr>
                <w:color w:val="000000" w:themeColor="text1"/>
                <w:sz w:val="24"/>
                <w:szCs w:val="24"/>
              </w:rPr>
              <w:t>что</w:t>
            </w:r>
            <w:r w:rsidRPr="00421397">
              <w:rPr>
                <w:color w:val="000000" w:themeColor="text1"/>
                <w:sz w:val="24"/>
                <w:szCs w:val="24"/>
              </w:rPr>
              <w:t xml:space="preserve"> раскрыты данные об объеме торгов за день </w:t>
            </w:r>
            <w:r w:rsidR="009A5927" w:rsidRPr="009A5927">
              <w:rPr>
                <w:color w:val="000000" w:themeColor="text1"/>
                <w:sz w:val="24"/>
                <w:szCs w:val="24"/>
              </w:rPr>
              <w:t>(</w:t>
            </w:r>
            <w:r w:rsidR="009A5927">
              <w:rPr>
                <w:color w:val="000000" w:themeColor="text1"/>
                <w:sz w:val="24"/>
                <w:szCs w:val="24"/>
                <w:lang w:val="en-US"/>
              </w:rPr>
              <w:t>VALUE</w:t>
            </w:r>
            <w:r w:rsidR="009A5927" w:rsidRPr="009A5927">
              <w:rPr>
                <w:color w:val="000000" w:themeColor="text1"/>
                <w:sz w:val="24"/>
                <w:szCs w:val="24"/>
              </w:rPr>
              <w:t xml:space="preserve">) </w:t>
            </w:r>
            <w:r w:rsidRPr="00421397">
              <w:rPr>
                <w:color w:val="000000" w:themeColor="text1"/>
                <w:sz w:val="24"/>
                <w:szCs w:val="24"/>
              </w:rPr>
              <w:t xml:space="preserve">и </w:t>
            </w:r>
            <w:r w:rsidR="008B6DFF">
              <w:rPr>
                <w:color w:val="000000" w:themeColor="text1"/>
                <w:sz w:val="24"/>
                <w:szCs w:val="24"/>
              </w:rPr>
              <w:t>он</w:t>
            </w:r>
            <w:r w:rsidRPr="00421397">
              <w:rPr>
                <w:color w:val="000000" w:themeColor="text1"/>
                <w:sz w:val="24"/>
                <w:szCs w:val="24"/>
              </w:rPr>
              <w:t xml:space="preserve"> не равен нулю</w:t>
            </w:r>
            <w:r w:rsidR="000C5507">
              <w:rPr>
                <w:iCs/>
                <w:color w:val="000000" w:themeColor="text1"/>
                <w:sz w:val="24"/>
                <w:szCs w:val="24"/>
                <w:lang w:eastAsia="ru-RU"/>
              </w:rPr>
              <w:t>.</w:t>
            </w:r>
            <w:bookmarkEnd w:id="2"/>
          </w:p>
        </w:tc>
      </w:tr>
      <w:tr w:rsidR="00BF26CB" w:rsidRPr="00F85898" w:rsidTr="00FB57B5">
        <w:tc>
          <w:tcPr>
            <w:tcW w:w="1255" w:type="pct"/>
          </w:tcPr>
          <w:p w:rsidR="00BF26CB" w:rsidRPr="00F85898" w:rsidRDefault="00421397" w:rsidP="005C709E">
            <w:pPr>
              <w:autoSpaceDN w:val="0"/>
              <w:adjustRightInd w:val="0"/>
              <w:rPr>
                <w:color w:val="000000" w:themeColor="text1"/>
                <w:sz w:val="24"/>
                <w:szCs w:val="24"/>
                <w:lang w:eastAsia="ru-RU"/>
              </w:rPr>
            </w:pPr>
            <w:r w:rsidRPr="00421397">
              <w:rPr>
                <w:color w:val="000000" w:themeColor="text1"/>
                <w:sz w:val="24"/>
                <w:szCs w:val="24"/>
                <w:lang w:eastAsia="ru-RU"/>
              </w:rPr>
              <w:t>Ценная бумага иностранного эмитента (в том числе депозитарная расписка)</w:t>
            </w:r>
          </w:p>
          <w:p w:rsidR="00BF26CB" w:rsidRPr="00F85898" w:rsidRDefault="00BF26CB" w:rsidP="00BF26CB">
            <w:pPr>
              <w:autoSpaceDN w:val="0"/>
              <w:adjustRightInd w:val="0"/>
              <w:jc w:val="both"/>
              <w:rPr>
                <w:color w:val="000000" w:themeColor="text1"/>
                <w:sz w:val="24"/>
                <w:szCs w:val="24"/>
                <w:lang w:eastAsia="ru-RU"/>
              </w:rPr>
            </w:pPr>
          </w:p>
        </w:tc>
        <w:tc>
          <w:tcPr>
            <w:tcW w:w="3745" w:type="pct"/>
          </w:tcPr>
          <w:p w:rsidR="009A63FA" w:rsidRDefault="009A63FA" w:rsidP="00BF26CB">
            <w:pPr>
              <w:autoSpaceDN w:val="0"/>
              <w:adjustRightInd w:val="0"/>
              <w:jc w:val="both"/>
              <w:rPr>
                <w:color w:val="000000" w:themeColor="text1"/>
                <w:sz w:val="24"/>
                <w:szCs w:val="24"/>
                <w:lang w:eastAsia="ru-RU"/>
              </w:rPr>
            </w:pPr>
            <w:r w:rsidRPr="00421397">
              <w:rPr>
                <w:color w:val="000000" w:themeColor="text1"/>
                <w:sz w:val="24"/>
                <w:szCs w:val="24"/>
                <w:lang w:eastAsia="ru-RU"/>
              </w:rPr>
              <w:t>Для определения справедливой стоимости используются цены основного рынка</w:t>
            </w:r>
            <w:r>
              <w:rPr>
                <w:color w:val="000000" w:themeColor="text1"/>
                <w:sz w:val="24"/>
                <w:szCs w:val="24"/>
                <w:lang w:eastAsia="ru-RU"/>
              </w:rPr>
              <w:t xml:space="preserve"> на дату определения СЧА, выбранные в порядке убывания приоритета:</w:t>
            </w:r>
          </w:p>
          <w:p w:rsidR="00BF26CB" w:rsidRPr="00F85898" w:rsidRDefault="009A63FA" w:rsidP="00BF26CB">
            <w:pPr>
              <w:autoSpaceDN w:val="0"/>
              <w:adjustRightInd w:val="0"/>
              <w:jc w:val="both"/>
              <w:rPr>
                <w:color w:val="000000" w:themeColor="text1"/>
                <w:sz w:val="24"/>
                <w:szCs w:val="24"/>
                <w:lang w:eastAsia="ru-RU"/>
              </w:rPr>
            </w:pPr>
            <w:r>
              <w:rPr>
                <w:color w:val="000000" w:themeColor="text1"/>
                <w:sz w:val="24"/>
                <w:szCs w:val="24"/>
                <w:lang w:eastAsia="ru-RU"/>
              </w:rPr>
              <w:t xml:space="preserve">1. </w:t>
            </w:r>
            <w:r>
              <w:rPr>
                <w:b/>
                <w:color w:val="000000" w:themeColor="text1"/>
                <w:sz w:val="24"/>
                <w:szCs w:val="24"/>
                <w:lang w:eastAsia="ru-RU"/>
              </w:rPr>
              <w:t>О</w:t>
            </w:r>
            <w:r w:rsidR="000C5507" w:rsidRPr="000C5507">
              <w:rPr>
                <w:b/>
                <w:color w:val="000000" w:themeColor="text1"/>
                <w:sz w:val="24"/>
                <w:szCs w:val="24"/>
                <w:lang w:eastAsia="ru-RU"/>
              </w:rPr>
              <w:t>сновным рынком является российская биржа</w:t>
            </w:r>
            <w:r w:rsidR="00421397" w:rsidRPr="00421397">
              <w:rPr>
                <w:color w:val="000000" w:themeColor="text1"/>
                <w:sz w:val="24"/>
                <w:szCs w:val="24"/>
                <w:lang w:eastAsia="ru-RU"/>
              </w:rPr>
              <w:t>:</w:t>
            </w:r>
          </w:p>
          <w:p w:rsidR="00BF26CB" w:rsidRPr="000C5507" w:rsidRDefault="009A5927" w:rsidP="009A5927">
            <w:pPr>
              <w:autoSpaceDN w:val="0"/>
              <w:adjustRightInd w:val="0"/>
              <w:jc w:val="both"/>
              <w:rPr>
                <w:color w:val="000000" w:themeColor="text1"/>
                <w:sz w:val="24"/>
                <w:szCs w:val="24"/>
                <w:lang w:eastAsia="ru-RU"/>
              </w:rPr>
            </w:pPr>
            <w:r>
              <w:rPr>
                <w:iCs/>
                <w:color w:val="000000" w:themeColor="text1"/>
                <w:sz w:val="24"/>
                <w:szCs w:val="24"/>
                <w:lang w:eastAsia="ru-RU"/>
              </w:rPr>
              <w:t xml:space="preserve">Порядок выбора цены аналогичен порядку, установленному для ценных бумаг российских эмитентов (предыдущая графа данной таблицы) </w:t>
            </w:r>
            <w:r w:rsidR="00421397" w:rsidRPr="000C5507">
              <w:rPr>
                <w:color w:val="000000" w:themeColor="text1"/>
                <w:sz w:val="24"/>
                <w:szCs w:val="24"/>
              </w:rPr>
              <w:br/>
            </w:r>
            <w:r w:rsidR="009A63FA">
              <w:rPr>
                <w:color w:val="000000" w:themeColor="text1"/>
                <w:sz w:val="24"/>
                <w:szCs w:val="24"/>
                <w:lang w:eastAsia="ru-RU"/>
              </w:rPr>
              <w:t xml:space="preserve">2. </w:t>
            </w:r>
            <w:r w:rsidR="009A63FA">
              <w:rPr>
                <w:b/>
                <w:color w:val="000000" w:themeColor="text1"/>
                <w:sz w:val="24"/>
                <w:szCs w:val="24"/>
                <w:lang w:eastAsia="ru-RU"/>
              </w:rPr>
              <w:t>О</w:t>
            </w:r>
            <w:r w:rsidR="000C5507" w:rsidRPr="009A63FA">
              <w:rPr>
                <w:b/>
                <w:color w:val="000000" w:themeColor="text1"/>
                <w:sz w:val="24"/>
                <w:szCs w:val="24"/>
                <w:lang w:eastAsia="ru-RU"/>
              </w:rPr>
              <w:t>сновным рынком являе</w:t>
            </w:r>
            <w:r w:rsidR="009A63FA" w:rsidRPr="009A63FA">
              <w:rPr>
                <w:b/>
                <w:color w:val="000000" w:themeColor="text1"/>
                <w:sz w:val="24"/>
                <w:szCs w:val="24"/>
                <w:lang w:eastAsia="ru-RU"/>
              </w:rPr>
              <w:t>т</w:t>
            </w:r>
            <w:r w:rsidR="000C5507" w:rsidRPr="009A63FA">
              <w:rPr>
                <w:b/>
                <w:color w:val="000000" w:themeColor="text1"/>
                <w:sz w:val="24"/>
                <w:szCs w:val="24"/>
                <w:lang w:eastAsia="ru-RU"/>
              </w:rPr>
              <w:t>ся иностранная биржа</w:t>
            </w:r>
            <w:r w:rsidR="00421397" w:rsidRPr="000C5507">
              <w:rPr>
                <w:color w:val="000000" w:themeColor="text1"/>
                <w:sz w:val="24"/>
                <w:szCs w:val="24"/>
                <w:lang w:eastAsia="ru-RU"/>
              </w:rPr>
              <w:t>:</w:t>
            </w:r>
          </w:p>
          <w:p w:rsidR="00BF26CB" w:rsidRPr="00F85898" w:rsidRDefault="00421397" w:rsidP="00EE4466">
            <w:pPr>
              <w:numPr>
                <w:ilvl w:val="0"/>
                <w:numId w:val="4"/>
              </w:numPr>
              <w:autoSpaceDN w:val="0"/>
              <w:adjustRightInd w:val="0"/>
              <w:ind w:left="0" w:firstLine="0"/>
              <w:jc w:val="both"/>
              <w:rPr>
                <w:color w:val="000000" w:themeColor="text1"/>
                <w:sz w:val="24"/>
                <w:szCs w:val="24"/>
                <w:lang w:eastAsia="ru-RU"/>
              </w:rPr>
            </w:pPr>
            <w:r w:rsidRPr="00421397">
              <w:rPr>
                <w:iCs/>
                <w:color w:val="000000" w:themeColor="text1"/>
                <w:sz w:val="24"/>
                <w:szCs w:val="24"/>
                <w:lang w:eastAsia="ru-RU"/>
              </w:rPr>
              <w:t>цена спроса (</w:t>
            </w:r>
            <w:r w:rsidR="009A5927">
              <w:rPr>
                <w:iCs/>
                <w:color w:val="000000" w:themeColor="text1"/>
                <w:sz w:val="24"/>
                <w:szCs w:val="24"/>
                <w:lang w:val="en-US" w:eastAsia="ru-RU"/>
              </w:rPr>
              <w:t>BID</w:t>
            </w:r>
            <w:r w:rsidR="009A5927" w:rsidRPr="009A5927">
              <w:rPr>
                <w:iCs/>
                <w:color w:val="000000" w:themeColor="text1"/>
                <w:sz w:val="24"/>
                <w:szCs w:val="24"/>
                <w:lang w:eastAsia="ru-RU"/>
              </w:rPr>
              <w:t xml:space="preserve"> </w:t>
            </w:r>
            <w:r w:rsidR="009A5927">
              <w:rPr>
                <w:iCs/>
                <w:color w:val="000000" w:themeColor="text1"/>
                <w:sz w:val="24"/>
                <w:szCs w:val="24"/>
                <w:lang w:val="en-US" w:eastAsia="ru-RU"/>
              </w:rPr>
              <w:t>LAST</w:t>
            </w:r>
            <w:r w:rsidRPr="00421397">
              <w:rPr>
                <w:iCs/>
                <w:color w:val="000000" w:themeColor="text1"/>
                <w:sz w:val="24"/>
                <w:szCs w:val="24"/>
                <w:lang w:eastAsia="ru-RU"/>
              </w:rPr>
              <w:t xml:space="preserve">) </w:t>
            </w:r>
            <w:r w:rsidRPr="00421397">
              <w:rPr>
                <w:color w:val="000000" w:themeColor="text1"/>
                <w:sz w:val="24"/>
                <w:szCs w:val="24"/>
                <w:lang w:eastAsia="ru-RU"/>
              </w:rPr>
              <w:t xml:space="preserve">на момент окончания торговой сессии </w:t>
            </w:r>
            <w:r w:rsidRPr="00421397">
              <w:rPr>
                <w:iCs/>
                <w:color w:val="000000" w:themeColor="text1"/>
                <w:sz w:val="24"/>
                <w:szCs w:val="24"/>
                <w:lang w:eastAsia="ru-RU"/>
              </w:rPr>
              <w:t xml:space="preserve">при условии </w:t>
            </w:r>
            <w:r w:rsidR="009A63FA">
              <w:rPr>
                <w:iCs/>
                <w:color w:val="000000" w:themeColor="text1"/>
                <w:sz w:val="24"/>
                <w:szCs w:val="24"/>
                <w:lang w:eastAsia="ru-RU"/>
              </w:rPr>
              <w:t>что</w:t>
            </w:r>
            <w:r w:rsidRPr="00421397">
              <w:rPr>
                <w:color w:val="000000" w:themeColor="text1"/>
                <w:sz w:val="24"/>
                <w:szCs w:val="24"/>
                <w:lang w:eastAsia="ru-RU"/>
              </w:rPr>
              <w:t xml:space="preserve"> она находится в интервале между минимальной и максимальной ценами сделок на </w:t>
            </w:r>
            <w:r w:rsidR="009A63FA">
              <w:rPr>
                <w:color w:val="000000" w:themeColor="text1"/>
                <w:sz w:val="24"/>
                <w:szCs w:val="24"/>
                <w:lang w:eastAsia="ru-RU"/>
              </w:rPr>
              <w:t xml:space="preserve">указанную </w:t>
            </w:r>
            <w:r w:rsidRPr="00421397">
              <w:rPr>
                <w:color w:val="000000" w:themeColor="text1"/>
                <w:sz w:val="24"/>
                <w:szCs w:val="24"/>
                <w:lang w:eastAsia="ru-RU"/>
              </w:rPr>
              <w:t xml:space="preserve"> дату;   </w:t>
            </w:r>
          </w:p>
          <w:p w:rsidR="00BF26CB" w:rsidRPr="009A63FA" w:rsidRDefault="00421397" w:rsidP="00EE4466">
            <w:pPr>
              <w:numPr>
                <w:ilvl w:val="0"/>
                <w:numId w:val="4"/>
              </w:numPr>
              <w:autoSpaceDN w:val="0"/>
              <w:adjustRightInd w:val="0"/>
              <w:ind w:left="0" w:firstLine="0"/>
              <w:jc w:val="both"/>
              <w:rPr>
                <w:color w:val="000000" w:themeColor="text1"/>
                <w:sz w:val="24"/>
                <w:szCs w:val="24"/>
                <w:lang w:eastAsia="ru-RU"/>
              </w:rPr>
            </w:pPr>
            <w:r w:rsidRPr="00421397">
              <w:rPr>
                <w:color w:val="000000" w:themeColor="text1"/>
                <w:sz w:val="24"/>
                <w:szCs w:val="24"/>
              </w:rPr>
              <w:t xml:space="preserve"> цена закрытия (</w:t>
            </w:r>
            <w:r w:rsidR="009A5927">
              <w:rPr>
                <w:color w:val="000000" w:themeColor="text1"/>
                <w:sz w:val="24"/>
                <w:szCs w:val="24"/>
                <w:lang w:val="en-US"/>
              </w:rPr>
              <w:t>PX</w:t>
            </w:r>
            <w:r w:rsidRPr="00421397">
              <w:rPr>
                <w:color w:val="000000" w:themeColor="text1"/>
                <w:sz w:val="24"/>
                <w:szCs w:val="24"/>
              </w:rPr>
              <w:t>_</w:t>
            </w:r>
            <w:r w:rsidR="009A5927">
              <w:rPr>
                <w:color w:val="000000" w:themeColor="text1"/>
                <w:sz w:val="24"/>
                <w:szCs w:val="24"/>
                <w:lang w:val="en-US"/>
              </w:rPr>
              <w:t>LAST</w:t>
            </w:r>
            <w:r w:rsidRPr="00421397">
              <w:rPr>
                <w:color w:val="000000" w:themeColor="text1"/>
                <w:sz w:val="24"/>
                <w:szCs w:val="24"/>
              </w:rPr>
              <w:t xml:space="preserve">) при условии </w:t>
            </w:r>
            <w:r w:rsidR="009A63FA">
              <w:rPr>
                <w:color w:val="000000" w:themeColor="text1"/>
                <w:sz w:val="24"/>
                <w:szCs w:val="24"/>
              </w:rPr>
              <w:t xml:space="preserve">что </w:t>
            </w:r>
            <w:r w:rsidRPr="00421397">
              <w:rPr>
                <w:iCs/>
                <w:color w:val="000000" w:themeColor="text1"/>
                <w:sz w:val="24"/>
                <w:szCs w:val="24"/>
                <w:lang w:eastAsia="ru-RU"/>
              </w:rPr>
              <w:t>раскрыты данные об объеме торгов за день и объем торгов не равен нулю.</w:t>
            </w:r>
            <w:r w:rsidRPr="00421397">
              <w:rPr>
                <w:color w:val="000000" w:themeColor="text1"/>
                <w:sz w:val="24"/>
                <w:szCs w:val="24"/>
                <w:lang w:eastAsia="ru-RU"/>
              </w:rPr>
              <w:t xml:space="preserve">                                                                                                                                       </w:t>
            </w:r>
          </w:p>
        </w:tc>
      </w:tr>
    </w:tbl>
    <w:p w:rsidR="00BF26CB" w:rsidRDefault="00BF26CB" w:rsidP="00BF26CB">
      <w:pPr>
        <w:autoSpaceDN w:val="0"/>
        <w:adjustRightInd w:val="0"/>
        <w:spacing w:line="360" w:lineRule="auto"/>
        <w:ind w:firstLine="709"/>
        <w:jc w:val="both"/>
        <w:rPr>
          <w:color w:val="000000" w:themeColor="text1"/>
          <w:sz w:val="24"/>
          <w:szCs w:val="24"/>
          <w:lang w:eastAsia="ru-RU"/>
        </w:rPr>
      </w:pPr>
    </w:p>
    <w:p w:rsidR="004C1FD6" w:rsidRDefault="004C1FD6" w:rsidP="00BF26CB">
      <w:pPr>
        <w:autoSpaceDN w:val="0"/>
        <w:adjustRightInd w:val="0"/>
        <w:spacing w:line="360" w:lineRule="auto"/>
        <w:ind w:firstLine="709"/>
        <w:jc w:val="both"/>
        <w:rPr>
          <w:color w:val="000000" w:themeColor="text1"/>
          <w:sz w:val="24"/>
          <w:szCs w:val="24"/>
          <w:lang w:eastAsia="ru-RU"/>
        </w:rPr>
      </w:pPr>
    </w:p>
    <w:p w:rsidR="004C1FD6" w:rsidRDefault="004C1FD6" w:rsidP="00BF26CB">
      <w:pPr>
        <w:autoSpaceDN w:val="0"/>
        <w:adjustRightInd w:val="0"/>
        <w:spacing w:line="360" w:lineRule="auto"/>
        <w:ind w:firstLine="709"/>
        <w:jc w:val="both"/>
        <w:rPr>
          <w:color w:val="000000" w:themeColor="text1"/>
          <w:sz w:val="24"/>
          <w:szCs w:val="24"/>
          <w:lang w:eastAsia="ru-RU"/>
        </w:rPr>
      </w:pPr>
    </w:p>
    <w:p w:rsidR="00FD2E4B" w:rsidRPr="00801D67" w:rsidRDefault="00FD2E4B" w:rsidP="00BF26CB">
      <w:pPr>
        <w:autoSpaceDN w:val="0"/>
        <w:adjustRightInd w:val="0"/>
        <w:spacing w:line="360" w:lineRule="auto"/>
        <w:ind w:firstLine="709"/>
        <w:jc w:val="both"/>
        <w:rPr>
          <w:color w:val="000000" w:themeColor="text1"/>
          <w:sz w:val="24"/>
          <w:szCs w:val="24"/>
          <w:lang w:eastAsia="ru-RU"/>
        </w:rPr>
      </w:pPr>
    </w:p>
    <w:p w:rsidR="00075A2C" w:rsidRPr="00801D67" w:rsidRDefault="00075A2C" w:rsidP="00BF26CB">
      <w:pPr>
        <w:autoSpaceDN w:val="0"/>
        <w:adjustRightInd w:val="0"/>
        <w:spacing w:line="360" w:lineRule="auto"/>
        <w:ind w:firstLine="709"/>
        <w:jc w:val="both"/>
        <w:rPr>
          <w:color w:val="000000" w:themeColor="text1"/>
          <w:sz w:val="24"/>
          <w:szCs w:val="24"/>
          <w:lang w:eastAsia="ru-RU"/>
        </w:rPr>
      </w:pPr>
    </w:p>
    <w:p w:rsidR="00075A2C" w:rsidRPr="00801D67" w:rsidRDefault="00075A2C" w:rsidP="00BF26CB">
      <w:pPr>
        <w:autoSpaceDN w:val="0"/>
        <w:adjustRightInd w:val="0"/>
        <w:spacing w:line="360" w:lineRule="auto"/>
        <w:ind w:firstLine="709"/>
        <w:jc w:val="both"/>
        <w:rPr>
          <w:color w:val="000000" w:themeColor="text1"/>
          <w:sz w:val="24"/>
          <w:szCs w:val="24"/>
          <w:lang w:eastAsia="ru-RU"/>
        </w:rPr>
      </w:pPr>
    </w:p>
    <w:p w:rsidR="00075A2C" w:rsidRPr="00801D67" w:rsidRDefault="00075A2C" w:rsidP="00BF26CB">
      <w:pPr>
        <w:autoSpaceDN w:val="0"/>
        <w:adjustRightInd w:val="0"/>
        <w:spacing w:line="360" w:lineRule="auto"/>
        <w:ind w:firstLine="709"/>
        <w:jc w:val="both"/>
        <w:rPr>
          <w:color w:val="000000" w:themeColor="text1"/>
          <w:sz w:val="24"/>
          <w:szCs w:val="24"/>
          <w:lang w:eastAsia="ru-RU"/>
        </w:rPr>
      </w:pPr>
    </w:p>
    <w:p w:rsidR="00075A2C" w:rsidRPr="00801D67" w:rsidRDefault="00075A2C" w:rsidP="00BF26CB">
      <w:pPr>
        <w:autoSpaceDN w:val="0"/>
        <w:adjustRightInd w:val="0"/>
        <w:spacing w:line="360" w:lineRule="auto"/>
        <w:ind w:firstLine="709"/>
        <w:jc w:val="both"/>
        <w:rPr>
          <w:color w:val="000000" w:themeColor="text1"/>
          <w:sz w:val="24"/>
          <w:szCs w:val="24"/>
          <w:lang w:eastAsia="ru-RU"/>
        </w:rPr>
      </w:pPr>
    </w:p>
    <w:tbl>
      <w:tblPr>
        <w:tblStyle w:val="ae"/>
        <w:tblW w:w="0" w:type="auto"/>
        <w:tblLook w:val="04A0" w:firstRow="1" w:lastRow="0" w:firstColumn="1" w:lastColumn="0" w:noHBand="0" w:noVBand="1"/>
      </w:tblPr>
      <w:tblGrid>
        <w:gridCol w:w="2482"/>
        <w:gridCol w:w="7338"/>
      </w:tblGrid>
      <w:tr w:rsidR="00246971" w:rsidRPr="00F85898" w:rsidTr="000C05EF">
        <w:tc>
          <w:tcPr>
            <w:tcW w:w="10046" w:type="dxa"/>
            <w:gridSpan w:val="2"/>
            <w:tcBorders>
              <w:left w:val="single" w:sz="4" w:space="0" w:color="auto"/>
              <w:bottom w:val="single" w:sz="4" w:space="0" w:color="auto"/>
              <w:right w:val="single" w:sz="4" w:space="0" w:color="auto"/>
            </w:tcBorders>
          </w:tcPr>
          <w:p w:rsidR="00246971" w:rsidRPr="00F85898" w:rsidRDefault="00421397" w:rsidP="00246971">
            <w:pPr>
              <w:autoSpaceDN w:val="0"/>
              <w:adjustRightInd w:val="0"/>
              <w:jc w:val="center"/>
              <w:rPr>
                <w:bCs/>
                <w:i/>
                <w:iCs/>
                <w:color w:val="000000" w:themeColor="text1"/>
                <w:sz w:val="24"/>
                <w:szCs w:val="24"/>
                <w:lang w:eastAsia="ru-RU"/>
              </w:rPr>
            </w:pPr>
            <w:r w:rsidRPr="00421397">
              <w:rPr>
                <w:bCs/>
                <w:i/>
                <w:iCs/>
                <w:color w:val="000000" w:themeColor="text1"/>
                <w:sz w:val="24"/>
                <w:szCs w:val="24"/>
                <w:lang w:eastAsia="ru-RU"/>
              </w:rPr>
              <w:t>Модели оценки стоимости ценных бумаг, для которых определяется активный внебиржевой рынок</w:t>
            </w:r>
          </w:p>
          <w:p w:rsidR="00246971" w:rsidRPr="00F85898" w:rsidRDefault="00421397" w:rsidP="00246971">
            <w:pPr>
              <w:autoSpaceDN w:val="0"/>
              <w:adjustRightInd w:val="0"/>
              <w:jc w:val="center"/>
              <w:rPr>
                <w:bCs/>
                <w:i/>
                <w:iCs/>
                <w:color w:val="000000" w:themeColor="text1"/>
                <w:sz w:val="24"/>
                <w:szCs w:val="24"/>
                <w:lang w:eastAsia="ru-RU"/>
              </w:rPr>
            </w:pPr>
            <w:r w:rsidRPr="00421397">
              <w:rPr>
                <w:bCs/>
                <w:i/>
                <w:iCs/>
                <w:color w:val="000000" w:themeColor="text1"/>
                <w:sz w:val="24"/>
                <w:szCs w:val="24"/>
                <w:lang w:eastAsia="ru-RU"/>
              </w:rPr>
              <w:t>или для которых имеются наблюдаемые данные в отсутствии цен 1-го уровня (2-й уровень)</w:t>
            </w:r>
          </w:p>
        </w:tc>
      </w:tr>
      <w:tr w:rsidR="00246971" w:rsidRPr="00F85898" w:rsidTr="000C05EF">
        <w:tc>
          <w:tcPr>
            <w:tcW w:w="2504" w:type="dxa"/>
            <w:shd w:val="clear" w:color="auto" w:fill="A6A6A6" w:themeFill="background1" w:themeFillShade="A6"/>
          </w:tcPr>
          <w:p w:rsidR="00246971" w:rsidRPr="00F85898" w:rsidRDefault="00421397" w:rsidP="00FA5490">
            <w:pPr>
              <w:autoSpaceDN w:val="0"/>
              <w:adjustRightInd w:val="0"/>
              <w:jc w:val="center"/>
              <w:rPr>
                <w:b/>
                <w:color w:val="000000" w:themeColor="text1"/>
                <w:sz w:val="24"/>
                <w:szCs w:val="24"/>
                <w:lang w:eastAsia="ru-RU"/>
              </w:rPr>
            </w:pPr>
            <w:r w:rsidRPr="00421397">
              <w:rPr>
                <w:b/>
                <w:color w:val="000000" w:themeColor="text1"/>
                <w:sz w:val="24"/>
                <w:szCs w:val="24"/>
                <w:lang w:eastAsia="ru-RU"/>
              </w:rPr>
              <w:t>Ценные бумаги</w:t>
            </w:r>
          </w:p>
        </w:tc>
        <w:tc>
          <w:tcPr>
            <w:tcW w:w="7542" w:type="dxa"/>
            <w:shd w:val="clear" w:color="auto" w:fill="A6A6A6" w:themeFill="background1" w:themeFillShade="A6"/>
          </w:tcPr>
          <w:p w:rsidR="00246971" w:rsidRPr="00F85898" w:rsidRDefault="00421397" w:rsidP="00FA5490">
            <w:pPr>
              <w:autoSpaceDN w:val="0"/>
              <w:adjustRightInd w:val="0"/>
              <w:jc w:val="center"/>
              <w:rPr>
                <w:b/>
                <w:color w:val="000000" w:themeColor="text1"/>
                <w:sz w:val="24"/>
                <w:szCs w:val="24"/>
                <w:lang w:eastAsia="ru-RU"/>
              </w:rPr>
            </w:pPr>
            <w:r w:rsidRPr="00421397">
              <w:rPr>
                <w:b/>
                <w:color w:val="000000" w:themeColor="text1"/>
                <w:sz w:val="24"/>
                <w:szCs w:val="24"/>
                <w:lang w:eastAsia="ru-RU"/>
              </w:rPr>
              <w:t>Порядок определения справедливой стоимости</w:t>
            </w:r>
          </w:p>
        </w:tc>
      </w:tr>
      <w:tr w:rsidR="00246971" w:rsidRPr="00F85898" w:rsidTr="000C05EF">
        <w:tc>
          <w:tcPr>
            <w:tcW w:w="2504" w:type="dxa"/>
          </w:tcPr>
          <w:p w:rsidR="00246971" w:rsidRPr="00F85898" w:rsidRDefault="00185A14" w:rsidP="00FA5490">
            <w:pPr>
              <w:autoSpaceDN w:val="0"/>
              <w:adjustRightInd w:val="0"/>
              <w:rPr>
                <w:color w:val="000000" w:themeColor="text1"/>
                <w:sz w:val="24"/>
                <w:szCs w:val="24"/>
                <w:lang w:eastAsia="ru-RU"/>
              </w:rPr>
            </w:pPr>
            <w:r>
              <w:rPr>
                <w:color w:val="000000" w:themeColor="text1"/>
                <w:sz w:val="24"/>
                <w:szCs w:val="24"/>
                <w:lang w:eastAsia="ru-RU"/>
              </w:rPr>
              <w:t>Ц</w:t>
            </w:r>
            <w:r w:rsidR="00421397" w:rsidRPr="00421397">
              <w:rPr>
                <w:color w:val="000000" w:themeColor="text1"/>
                <w:sz w:val="24"/>
                <w:szCs w:val="24"/>
                <w:lang w:eastAsia="ru-RU"/>
              </w:rPr>
              <w:t>енная бумага</w:t>
            </w:r>
            <w:r w:rsidR="002D1301">
              <w:rPr>
                <w:color w:val="000000" w:themeColor="text1"/>
                <w:sz w:val="24"/>
                <w:szCs w:val="24"/>
                <w:lang w:eastAsia="ru-RU"/>
              </w:rPr>
              <w:t xml:space="preserve"> </w:t>
            </w:r>
            <w:r w:rsidR="00421397" w:rsidRPr="00421397">
              <w:rPr>
                <w:color w:val="000000" w:themeColor="text1"/>
                <w:sz w:val="24"/>
                <w:szCs w:val="24"/>
                <w:lang w:eastAsia="ru-RU"/>
              </w:rPr>
              <w:t>российского</w:t>
            </w:r>
            <w:r w:rsidR="00F007D1">
              <w:rPr>
                <w:color w:val="000000" w:themeColor="text1"/>
                <w:sz w:val="24"/>
                <w:szCs w:val="24"/>
                <w:lang w:eastAsia="ru-RU"/>
              </w:rPr>
              <w:t xml:space="preserve"> </w:t>
            </w:r>
            <w:r w:rsidR="00421397" w:rsidRPr="00421397">
              <w:rPr>
                <w:color w:val="000000" w:themeColor="text1"/>
                <w:sz w:val="24"/>
                <w:szCs w:val="24"/>
                <w:lang w:eastAsia="ru-RU"/>
              </w:rPr>
              <w:t>эмитента</w:t>
            </w:r>
          </w:p>
          <w:p w:rsidR="00246971" w:rsidRPr="00F85898" w:rsidRDefault="00246971" w:rsidP="00FA5490">
            <w:pPr>
              <w:autoSpaceDN w:val="0"/>
              <w:adjustRightInd w:val="0"/>
              <w:rPr>
                <w:color w:val="000000" w:themeColor="text1"/>
                <w:sz w:val="24"/>
                <w:szCs w:val="24"/>
                <w:lang w:eastAsia="ru-RU"/>
              </w:rPr>
            </w:pPr>
          </w:p>
          <w:p w:rsidR="00246971" w:rsidRPr="00F85898" w:rsidRDefault="00246971" w:rsidP="00FA5490">
            <w:pPr>
              <w:autoSpaceDN w:val="0"/>
              <w:adjustRightInd w:val="0"/>
              <w:rPr>
                <w:color w:val="000000" w:themeColor="text1"/>
                <w:sz w:val="24"/>
                <w:szCs w:val="24"/>
                <w:lang w:eastAsia="ru-RU"/>
              </w:rPr>
            </w:pPr>
          </w:p>
        </w:tc>
        <w:tc>
          <w:tcPr>
            <w:tcW w:w="7542" w:type="dxa"/>
          </w:tcPr>
          <w:p w:rsidR="001A5C1F" w:rsidRDefault="00421397" w:rsidP="00075A2C">
            <w:pPr>
              <w:rPr>
                <w:bCs/>
                <w:color w:val="000000" w:themeColor="text1"/>
                <w:sz w:val="24"/>
                <w:szCs w:val="24"/>
              </w:rPr>
            </w:pPr>
            <w:r w:rsidRPr="001A5C1F">
              <w:rPr>
                <w:bCs/>
                <w:color w:val="000000" w:themeColor="text1"/>
                <w:sz w:val="24"/>
                <w:szCs w:val="24"/>
              </w:rPr>
              <w:t xml:space="preserve">Справедливая стоимость </w:t>
            </w:r>
            <w:r w:rsidR="003F40ED">
              <w:rPr>
                <w:b/>
                <w:bCs/>
                <w:color w:val="000000" w:themeColor="text1"/>
                <w:sz w:val="24"/>
                <w:szCs w:val="24"/>
              </w:rPr>
              <w:t>акций российских эмитентов</w:t>
            </w:r>
            <w:r w:rsidRPr="001A5C1F">
              <w:rPr>
                <w:bCs/>
                <w:color w:val="000000" w:themeColor="text1"/>
                <w:sz w:val="24"/>
                <w:szCs w:val="24"/>
              </w:rPr>
              <w:t xml:space="preserve">, обращающихся на </w:t>
            </w:r>
            <w:r w:rsidR="003F40ED">
              <w:rPr>
                <w:bCs/>
                <w:color w:val="000000" w:themeColor="text1"/>
                <w:sz w:val="24"/>
                <w:szCs w:val="24"/>
              </w:rPr>
              <w:t>Московской бирже</w:t>
            </w:r>
            <w:r w:rsidRPr="001A5C1F">
              <w:rPr>
                <w:bCs/>
                <w:color w:val="000000" w:themeColor="text1"/>
                <w:sz w:val="24"/>
                <w:szCs w:val="24"/>
              </w:rPr>
              <w:t>, определяется в соответствии с моделью оценки, основанной на корректировке исторической цены (далее – модель CAPM).</w:t>
            </w:r>
            <w:r w:rsidRPr="001A5C1F">
              <w:rPr>
                <w:color w:val="000000" w:themeColor="text1"/>
                <w:sz w:val="24"/>
                <w:szCs w:val="24"/>
                <w:lang w:eastAsia="ru-RU"/>
              </w:rPr>
              <w:br/>
            </w:r>
            <w:r w:rsidR="00025903" w:rsidRPr="001A5C1F">
              <w:rPr>
                <w:bCs/>
                <w:color w:val="000000" w:themeColor="text1"/>
                <w:sz w:val="24"/>
                <w:szCs w:val="24"/>
              </w:rPr>
              <w:t>Данная корректировка применяется в случае отсутствия наблюдаемой цены в течение не более десяти рабочих дней.</w:t>
            </w:r>
          </w:p>
          <w:p w:rsidR="00025903" w:rsidRPr="001A5C1F" w:rsidRDefault="00025903" w:rsidP="00075A2C">
            <w:pPr>
              <w:rPr>
                <w:bCs/>
                <w:color w:val="000000" w:themeColor="text1"/>
                <w:sz w:val="24"/>
                <w:szCs w:val="24"/>
              </w:rPr>
            </w:pPr>
            <w:r w:rsidRPr="001A5C1F">
              <w:rPr>
                <w:bCs/>
                <w:color w:val="000000" w:themeColor="text1"/>
                <w:sz w:val="24"/>
                <w:szCs w:val="24"/>
              </w:rPr>
              <w:t xml:space="preserve"> Для целей оценки справедливой стоимости используется сравнение динамики (доходности за определенный промежуток времени) анализируемого финансового инструмента с динамикой рыночных индикаторов. </w:t>
            </w:r>
          </w:p>
          <w:p w:rsidR="00533758" w:rsidRPr="002C240F" w:rsidRDefault="0085569D" w:rsidP="002C240F">
            <w:pPr>
              <w:spacing w:before="120"/>
              <w:ind w:firstLine="426"/>
              <w:rPr>
                <w:sz w:val="24"/>
                <w:szCs w:val="24"/>
              </w:rPr>
            </w:pPr>
            <w:r w:rsidRPr="0085569D">
              <w:rPr>
                <w:sz w:val="24"/>
                <w:szCs w:val="24"/>
              </w:rPr>
              <w:t>В качестве рыночн</w:t>
            </w:r>
            <w:r w:rsidR="00F007D1">
              <w:rPr>
                <w:sz w:val="24"/>
                <w:szCs w:val="24"/>
              </w:rPr>
              <w:t>ого</w:t>
            </w:r>
            <w:r w:rsidRPr="0085569D">
              <w:rPr>
                <w:sz w:val="24"/>
                <w:szCs w:val="24"/>
              </w:rPr>
              <w:t xml:space="preserve"> индикатор</w:t>
            </w:r>
            <w:r w:rsidR="00F007D1">
              <w:rPr>
                <w:sz w:val="24"/>
                <w:szCs w:val="24"/>
              </w:rPr>
              <w:t>а (бенчмарка)</w:t>
            </w:r>
            <w:r w:rsidRPr="0085569D">
              <w:rPr>
                <w:sz w:val="24"/>
                <w:szCs w:val="24"/>
              </w:rPr>
              <w:t xml:space="preserve"> используется</w:t>
            </w:r>
            <w:r w:rsidR="002C240F">
              <w:rPr>
                <w:sz w:val="24"/>
                <w:szCs w:val="24"/>
              </w:rPr>
              <w:t xml:space="preserve"> </w:t>
            </w:r>
            <w:r w:rsidR="00533758" w:rsidRPr="002C240F">
              <w:rPr>
                <w:sz w:val="24"/>
                <w:szCs w:val="24"/>
              </w:rPr>
              <w:t>индекс Московской Биржи (IMOEX);</w:t>
            </w:r>
          </w:p>
          <w:p w:rsidR="00083288" w:rsidRPr="00F85898" w:rsidRDefault="00083288" w:rsidP="00083288">
            <w:pPr>
              <w:rPr>
                <w:color w:val="000000" w:themeColor="text1"/>
                <w:sz w:val="24"/>
                <w:szCs w:val="24"/>
              </w:rPr>
            </w:pPr>
          </w:p>
          <w:p w:rsidR="00083288" w:rsidRPr="00F85898" w:rsidRDefault="00421397" w:rsidP="00083288">
            <w:pPr>
              <w:jc w:val="both"/>
              <w:rPr>
                <w:color w:val="000000" w:themeColor="text1"/>
                <w:sz w:val="24"/>
                <w:szCs w:val="24"/>
              </w:rPr>
            </w:pPr>
            <w:r w:rsidRPr="00421397">
              <w:rPr>
                <w:color w:val="000000" w:themeColor="text1"/>
                <w:sz w:val="24"/>
                <w:szCs w:val="24"/>
              </w:rPr>
              <w:t>Формула расчета справедливой стоимости</w:t>
            </w:r>
            <w:r w:rsidR="00246118">
              <w:rPr>
                <w:color w:val="000000" w:themeColor="text1"/>
                <w:sz w:val="24"/>
                <w:szCs w:val="24"/>
              </w:rPr>
              <w:t>:</w:t>
            </w:r>
            <w:r w:rsidRPr="00421397">
              <w:rPr>
                <w:color w:val="000000" w:themeColor="text1"/>
                <w:sz w:val="24"/>
                <w:szCs w:val="24"/>
              </w:rPr>
              <w:br/>
            </w:r>
          </w:p>
          <w:p w:rsidR="00083288" w:rsidRPr="00F85898" w:rsidRDefault="00714CB0" w:rsidP="00083288">
            <w:pPr>
              <w:jc w:val="both"/>
              <w:rPr>
                <w:color w:val="000000" w:themeColor="text1"/>
                <w:sz w:val="24"/>
                <w:szCs w:val="24"/>
              </w:rPr>
            </w:pPr>
            <m:oMathPara>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t>
                    </m:r>
                  </m:e>
                  <m:sub>
                    <m:r>
                      <m:rPr>
                        <m:sty m:val="p"/>
                      </m:rPr>
                      <w:rPr>
                        <w:rFonts w:ascii="Cambria Math"/>
                        <w:color w:val="000000" w:themeColor="text1"/>
                        <w:sz w:val="24"/>
                        <w:szCs w:val="24"/>
                      </w:rPr>
                      <m:t>1</m:t>
                    </m:r>
                  </m:sub>
                </m:sSub>
                <m:r>
                  <m:rPr>
                    <m:sty m:val="p"/>
                  </m:rPr>
                  <w:rPr>
                    <w:rFonts w:ascii="Cambria Math"/>
                    <w:color w:val="000000" w:themeColor="text1"/>
                    <w:sz w:val="24"/>
                    <w:szCs w:val="24"/>
                  </w:rPr>
                  <m:t>=</m:t>
                </m:r>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t>
                    </m:r>
                  </m:e>
                  <m:sub>
                    <m:r>
                      <m:rPr>
                        <m:sty m:val="p"/>
                      </m:rPr>
                      <w:rPr>
                        <w:rFonts w:ascii="Cambria Math"/>
                        <w:color w:val="000000" w:themeColor="text1"/>
                        <w:sz w:val="24"/>
                        <w:szCs w:val="24"/>
                      </w:rPr>
                      <m:t>0</m:t>
                    </m:r>
                  </m:sub>
                </m:sSub>
                <m:r>
                  <m:rPr>
                    <m:sty m:val="p"/>
                  </m:rPr>
                  <w:rPr>
                    <w:rFonts w:ascii="Cambria Math" w:hint="eastAsia"/>
                    <w:color w:val="000000" w:themeColor="text1"/>
                    <w:sz w:val="24"/>
                    <w:szCs w:val="24"/>
                  </w:rPr>
                  <m:t>×</m:t>
                </m:r>
                <m:d>
                  <m:dPr>
                    <m:ctrlPr>
                      <w:rPr>
                        <w:rFonts w:ascii="Cambria Math" w:hAnsi="Cambria Math"/>
                        <w:color w:val="000000" w:themeColor="text1"/>
                        <w:sz w:val="24"/>
                        <w:szCs w:val="24"/>
                      </w:rPr>
                    </m:ctrlPr>
                  </m:dPr>
                  <m:e>
                    <m:r>
                      <m:rPr>
                        <m:sty m:val="p"/>
                      </m:rPr>
                      <w:rPr>
                        <w:rFonts w:ascii="Cambria Math"/>
                        <w:color w:val="000000" w:themeColor="text1"/>
                        <w:sz w:val="24"/>
                        <w:szCs w:val="24"/>
                      </w:rPr>
                      <m:t>1+E(R)</m:t>
                    </m:r>
                  </m:e>
                </m:d>
              </m:oMath>
            </m:oMathPara>
          </w:p>
          <w:p w:rsidR="00083288" w:rsidRPr="00F85898" w:rsidRDefault="00083288" w:rsidP="00083288">
            <w:pPr>
              <w:jc w:val="both"/>
              <w:rPr>
                <w:color w:val="000000" w:themeColor="text1"/>
                <w:sz w:val="24"/>
                <w:szCs w:val="24"/>
              </w:rPr>
            </w:pPr>
          </w:p>
          <w:p w:rsidR="00083288" w:rsidRPr="00F85898" w:rsidRDefault="00083288" w:rsidP="00083288">
            <w:pPr>
              <w:jc w:val="both"/>
              <w:rPr>
                <w:color w:val="000000" w:themeColor="text1"/>
                <w:sz w:val="24"/>
                <w:szCs w:val="24"/>
              </w:rPr>
            </w:pPr>
          </w:p>
          <w:p w:rsidR="00083288" w:rsidRPr="00F85898" w:rsidRDefault="00421397" w:rsidP="00083288">
            <w:pPr>
              <w:jc w:val="both"/>
              <w:rPr>
                <w:color w:val="000000" w:themeColor="text1"/>
                <w:sz w:val="24"/>
                <w:szCs w:val="24"/>
              </w:rPr>
            </w:pPr>
            <m:oMathPara>
              <m:oMath>
                <m:r>
                  <m:rPr>
                    <m:sty m:val="p"/>
                  </m:rPr>
                  <w:rPr>
                    <w:rFonts w:ascii="Cambria Math"/>
                    <w:color w:val="000000" w:themeColor="text1"/>
                    <w:sz w:val="24"/>
                    <w:szCs w:val="24"/>
                  </w:rPr>
                  <m:t>E</m:t>
                </m:r>
                <m:d>
                  <m:dPr>
                    <m:ctrlPr>
                      <w:rPr>
                        <w:rFonts w:ascii="Cambria Math" w:hAnsi="Cambria Math"/>
                        <w:color w:val="000000" w:themeColor="text1"/>
                        <w:sz w:val="24"/>
                        <w:szCs w:val="24"/>
                      </w:rPr>
                    </m:ctrlPr>
                  </m:dPr>
                  <m:e>
                    <m:r>
                      <m:rPr>
                        <m:sty m:val="p"/>
                      </m:rPr>
                      <w:rPr>
                        <w:rFonts w:ascii="Cambria Math"/>
                        <w:color w:val="000000" w:themeColor="text1"/>
                        <w:sz w:val="24"/>
                        <w:szCs w:val="24"/>
                      </w:rPr>
                      <m:t>R</m:t>
                    </m:r>
                  </m:e>
                </m:d>
                <m:r>
                  <m:rPr>
                    <m:sty m:val="p"/>
                  </m:rPr>
                  <w:rPr>
                    <w:rFonts w:ascii="Cambria Math"/>
                    <w:color w:val="000000" w:themeColor="text1"/>
                    <w:sz w:val="24"/>
                    <w:szCs w:val="24"/>
                  </w:rPr>
                  <m:t>=</m:t>
                </m:r>
                <m:sSubSup>
                  <m:sSubSupPr>
                    <m:ctrlPr>
                      <w:rPr>
                        <w:rFonts w:ascii="Cambria Math" w:hAnsi="Cambria Math"/>
                        <w:color w:val="000000" w:themeColor="text1"/>
                        <w:sz w:val="24"/>
                        <w:szCs w:val="24"/>
                      </w:rPr>
                    </m:ctrlPr>
                  </m:sSubSupPr>
                  <m:e>
                    <m:r>
                      <m:rPr>
                        <m:sty m:val="p"/>
                      </m:rPr>
                      <w:rPr>
                        <w:rFonts w:ascii="Cambria Math"/>
                        <w:color w:val="000000" w:themeColor="text1"/>
                        <w:sz w:val="24"/>
                        <w:szCs w:val="24"/>
                      </w:rPr>
                      <m:t>R</m:t>
                    </m:r>
                  </m:e>
                  <m:sub>
                    <m:r>
                      <m:rPr>
                        <m:sty m:val="p"/>
                      </m:rPr>
                      <w:rPr>
                        <w:rFonts w:ascii="Cambria Math"/>
                        <w:color w:val="000000" w:themeColor="text1"/>
                        <w:sz w:val="24"/>
                        <w:szCs w:val="24"/>
                      </w:rPr>
                      <m:t>f</m:t>
                    </m:r>
                  </m:sub>
                  <m:sup>
                    <m:r>
                      <m:rPr>
                        <m:sty m:val="p"/>
                      </m:rPr>
                      <w:rPr>
                        <w:rFonts w:ascii="Cambria Math"/>
                        <w:color w:val="000000" w:themeColor="text1"/>
                        <w:sz w:val="24"/>
                        <w:szCs w:val="24"/>
                      </w:rPr>
                      <m:t>'</m:t>
                    </m:r>
                  </m:sup>
                </m:sSubSup>
                <m:r>
                  <m:rPr>
                    <m:sty m:val="p"/>
                  </m:rPr>
                  <w:rPr>
                    <w:rFonts w:ascii="Cambria Math"/>
                    <w:color w:val="000000" w:themeColor="text1"/>
                    <w:sz w:val="24"/>
                    <w:szCs w:val="24"/>
                  </w:rPr>
                  <m:t>+</m:t>
                </m:r>
                <m:r>
                  <m:rPr>
                    <m:sty m:val="p"/>
                  </m:rPr>
                  <w:rPr>
                    <w:rFonts w:ascii="Cambria Math" w:hint="eastAsia"/>
                    <w:color w:val="000000" w:themeColor="text1"/>
                    <w:sz w:val="24"/>
                    <w:szCs w:val="24"/>
                  </w:rPr>
                  <m:t>β</m:t>
                </m:r>
                <m:r>
                  <m:rPr>
                    <m:sty m:val="p"/>
                  </m:rPr>
                  <w:rPr>
                    <w:rFonts w:ascii="Cambria Math"/>
                    <w:color w:val="000000" w:themeColor="text1"/>
                    <w:sz w:val="24"/>
                    <w:szCs w:val="24"/>
                  </w:rPr>
                  <m:t xml:space="preserve"> </m:t>
                </m:r>
                <m:d>
                  <m:dPr>
                    <m:ctrlPr>
                      <w:rPr>
                        <w:rFonts w:ascii="Cambria Math" w:hAnsi="Cambria Math"/>
                        <w:color w:val="000000" w:themeColor="text1"/>
                        <w:sz w:val="24"/>
                        <w:szCs w:val="24"/>
                      </w:rPr>
                    </m:ctrlPr>
                  </m:d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r>
                      <m:rPr>
                        <m:sty m:val="p"/>
                      </m:rPr>
                      <w:rPr>
                        <w:rFonts w:ascii="Cambria Math"/>
                        <w:color w:val="000000" w:themeColor="text1"/>
                        <w:sz w:val="24"/>
                        <w:szCs w:val="24"/>
                      </w:rPr>
                      <m:t>-</m:t>
                    </m:r>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f</m:t>
                        </m:r>
                      </m:sub>
                    </m:sSub>
                  </m:e>
                </m:d>
              </m:oMath>
            </m:oMathPara>
          </w:p>
          <w:p w:rsidR="00083288" w:rsidRPr="00F85898" w:rsidRDefault="00083288" w:rsidP="00083288">
            <w:pPr>
              <w:jc w:val="both"/>
              <w:rPr>
                <w:color w:val="000000" w:themeColor="text1"/>
                <w:sz w:val="24"/>
                <w:szCs w:val="24"/>
              </w:rPr>
            </w:pPr>
          </w:p>
          <w:p w:rsidR="00083288" w:rsidRPr="00F85898" w:rsidRDefault="00714CB0" w:rsidP="00083288">
            <w:pPr>
              <w:jc w:val="center"/>
              <w:rPr>
                <w:color w:val="000000" w:themeColor="text1"/>
                <w:sz w:val="24"/>
                <w:szCs w:val="24"/>
              </w:rPr>
            </w:pPr>
            <m:oMathPara>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r>
                  <m:rPr>
                    <m:sty m:val="p"/>
                  </m:rPr>
                  <w:rPr>
                    <w:rFonts w:ascii="Cambria Math"/>
                    <w:color w:val="000000" w:themeColor="text1"/>
                    <w:sz w:val="24"/>
                    <w:szCs w:val="24"/>
                  </w:rPr>
                  <m:t>=</m:t>
                </m:r>
                <m:f>
                  <m:fPr>
                    <m:ctrlPr>
                      <w:rPr>
                        <w:rFonts w:ascii="Cambria Math" w:hAnsi="Cambria Math"/>
                        <w:color w:val="000000" w:themeColor="text1"/>
                        <w:sz w:val="24"/>
                        <w:szCs w:val="24"/>
                      </w:rPr>
                    </m:ctrlPr>
                  </m:fPr>
                  <m:num>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1</m:t>
                        </m:r>
                      </m:sub>
                    </m:sSub>
                  </m:num>
                  <m:den>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0</m:t>
                        </m:r>
                      </m:sub>
                    </m:sSub>
                  </m:den>
                </m:f>
                <m:r>
                  <m:rPr>
                    <m:sty m:val="p"/>
                  </m:rPr>
                  <w:rPr>
                    <w:rFonts w:ascii="Cambria Math"/>
                    <w:color w:val="000000" w:themeColor="text1"/>
                    <w:sz w:val="24"/>
                    <w:szCs w:val="24"/>
                  </w:rPr>
                  <m:t>-</m:t>
                </m:r>
                <m:r>
                  <m:rPr>
                    <m:sty m:val="p"/>
                  </m:rPr>
                  <w:rPr>
                    <w:rFonts w:ascii="Cambria Math"/>
                    <w:color w:val="000000" w:themeColor="text1"/>
                    <w:sz w:val="24"/>
                    <w:szCs w:val="24"/>
                  </w:rPr>
                  <m:t>1</m:t>
                </m:r>
              </m:oMath>
            </m:oMathPara>
          </w:p>
          <w:p w:rsidR="00083288" w:rsidRPr="00F85898" w:rsidRDefault="00083288" w:rsidP="00083288">
            <w:pPr>
              <w:jc w:val="center"/>
              <w:rPr>
                <w:color w:val="000000" w:themeColor="text1"/>
                <w:sz w:val="24"/>
                <w:szCs w:val="24"/>
              </w:rPr>
            </w:pPr>
          </w:p>
          <w:p w:rsidR="00083288" w:rsidRPr="00F85898" w:rsidRDefault="00714CB0"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t>
                  </m:r>
                </m:e>
                <m:sub>
                  <m:r>
                    <m:rPr>
                      <m:sty m:val="p"/>
                    </m:rPr>
                    <w:rPr>
                      <w:rFonts w:ascii="Cambria Math"/>
                      <w:color w:val="000000" w:themeColor="text1"/>
                      <w:sz w:val="24"/>
                      <w:szCs w:val="24"/>
                    </w:rPr>
                    <m:t>1</m:t>
                  </m:r>
                </m:sub>
              </m:sSub>
            </m:oMath>
            <w:r w:rsidR="00421397" w:rsidRPr="00421397">
              <w:rPr>
                <w:color w:val="000000" w:themeColor="text1"/>
                <w:sz w:val="24"/>
                <w:szCs w:val="24"/>
              </w:rPr>
              <w:t xml:space="preserve"> </w:t>
            </w:r>
            <w:r w:rsidR="00421397" w:rsidRPr="00421397">
              <w:rPr>
                <w:rFonts w:hint="eastAsia"/>
                <w:color w:val="000000" w:themeColor="text1"/>
                <w:sz w:val="24"/>
                <w:szCs w:val="24"/>
              </w:rPr>
              <w:t>–</w:t>
            </w:r>
            <w:r w:rsidR="00421397" w:rsidRPr="00421397">
              <w:rPr>
                <w:color w:val="000000" w:themeColor="text1"/>
                <w:sz w:val="24"/>
                <w:szCs w:val="24"/>
              </w:rPr>
              <w:t xml:space="preserve"> </w:t>
            </w:r>
            <w:r w:rsidR="00421397" w:rsidRPr="00421397">
              <w:rPr>
                <w:rFonts w:hint="eastAsia"/>
                <w:color w:val="000000" w:themeColor="text1"/>
                <w:sz w:val="24"/>
                <w:szCs w:val="24"/>
              </w:rPr>
              <w:t>справедливая</w:t>
            </w:r>
            <w:r w:rsidR="00421397" w:rsidRPr="00421397">
              <w:rPr>
                <w:color w:val="000000" w:themeColor="text1"/>
                <w:sz w:val="24"/>
                <w:szCs w:val="24"/>
              </w:rPr>
              <w:t xml:space="preserve"> </w:t>
            </w:r>
            <w:r w:rsidR="00421397" w:rsidRPr="00421397">
              <w:rPr>
                <w:rFonts w:hint="eastAsia"/>
                <w:color w:val="000000" w:themeColor="text1"/>
                <w:sz w:val="24"/>
                <w:szCs w:val="24"/>
              </w:rPr>
              <w:t>стоимость</w:t>
            </w:r>
            <w:r w:rsidR="00421397" w:rsidRPr="00421397">
              <w:rPr>
                <w:color w:val="000000" w:themeColor="text1"/>
                <w:sz w:val="24"/>
                <w:szCs w:val="24"/>
              </w:rPr>
              <w:t xml:space="preserve"> </w:t>
            </w:r>
            <w:r w:rsidR="00421397" w:rsidRPr="00421397">
              <w:rPr>
                <w:rFonts w:hint="eastAsia"/>
                <w:color w:val="000000" w:themeColor="text1"/>
                <w:sz w:val="24"/>
                <w:szCs w:val="24"/>
              </w:rPr>
              <w:t>одной</w:t>
            </w:r>
            <w:r w:rsidR="00421397" w:rsidRPr="00421397">
              <w:rPr>
                <w:color w:val="000000" w:themeColor="text1"/>
                <w:sz w:val="24"/>
                <w:szCs w:val="24"/>
              </w:rPr>
              <w:t xml:space="preserve"> </w:t>
            </w:r>
            <w:r w:rsidR="00421397" w:rsidRPr="00421397">
              <w:rPr>
                <w:rFonts w:hint="eastAsia"/>
                <w:color w:val="000000" w:themeColor="text1"/>
                <w:sz w:val="24"/>
                <w:szCs w:val="24"/>
              </w:rPr>
              <w:t>ценной</w:t>
            </w:r>
            <w:r w:rsidR="00421397" w:rsidRPr="00421397">
              <w:rPr>
                <w:color w:val="000000" w:themeColor="text1"/>
                <w:sz w:val="24"/>
                <w:szCs w:val="24"/>
              </w:rPr>
              <w:t xml:space="preserve"> </w:t>
            </w:r>
            <w:r w:rsidR="00421397" w:rsidRPr="00421397">
              <w:rPr>
                <w:rFonts w:hint="eastAsia"/>
                <w:color w:val="000000" w:themeColor="text1"/>
                <w:sz w:val="24"/>
                <w:szCs w:val="24"/>
              </w:rPr>
              <w:t>бумаги</w:t>
            </w:r>
            <w:r w:rsidR="00421397" w:rsidRPr="00421397">
              <w:rPr>
                <w:color w:val="000000" w:themeColor="text1"/>
                <w:sz w:val="24"/>
                <w:szCs w:val="24"/>
              </w:rPr>
              <w:t xml:space="preserve"> </w:t>
            </w:r>
            <w:r w:rsidR="00421397" w:rsidRPr="00421397">
              <w:rPr>
                <w:rFonts w:hint="eastAsia"/>
                <w:color w:val="000000" w:themeColor="text1"/>
                <w:sz w:val="24"/>
                <w:szCs w:val="24"/>
              </w:rPr>
              <w:t>на</w:t>
            </w:r>
            <w:r w:rsidR="00421397" w:rsidRPr="00421397">
              <w:rPr>
                <w:color w:val="000000" w:themeColor="text1"/>
                <w:sz w:val="24"/>
                <w:szCs w:val="24"/>
              </w:rPr>
              <w:t xml:space="preserve"> </w:t>
            </w:r>
            <w:r w:rsidR="00421397" w:rsidRPr="00421397">
              <w:rPr>
                <w:rFonts w:hint="eastAsia"/>
                <w:color w:val="000000" w:themeColor="text1"/>
                <w:sz w:val="24"/>
                <w:szCs w:val="24"/>
              </w:rPr>
              <w:t>дату</w:t>
            </w:r>
            <w:r w:rsidR="00421397" w:rsidRPr="00421397">
              <w:rPr>
                <w:color w:val="000000" w:themeColor="text1"/>
                <w:sz w:val="24"/>
                <w:szCs w:val="24"/>
              </w:rPr>
              <w:t xml:space="preserve"> </w:t>
            </w:r>
            <w:r w:rsidR="00421397" w:rsidRPr="00421397">
              <w:rPr>
                <w:rFonts w:hint="eastAsia"/>
                <w:color w:val="000000" w:themeColor="text1"/>
                <w:sz w:val="24"/>
                <w:szCs w:val="24"/>
              </w:rPr>
              <w:t>определения</w:t>
            </w:r>
            <w:r w:rsidR="00421397" w:rsidRPr="00421397">
              <w:rPr>
                <w:color w:val="000000" w:themeColor="text1"/>
                <w:sz w:val="24"/>
                <w:szCs w:val="24"/>
              </w:rPr>
              <w:t xml:space="preserve"> </w:t>
            </w:r>
            <w:r w:rsidR="00421397" w:rsidRPr="00421397">
              <w:rPr>
                <w:rFonts w:hint="eastAsia"/>
                <w:color w:val="000000" w:themeColor="text1"/>
                <w:sz w:val="24"/>
                <w:szCs w:val="24"/>
              </w:rPr>
              <w:t>справедливой</w:t>
            </w:r>
            <w:r w:rsidR="00421397" w:rsidRPr="00421397">
              <w:rPr>
                <w:color w:val="000000" w:themeColor="text1"/>
                <w:sz w:val="24"/>
                <w:szCs w:val="24"/>
              </w:rPr>
              <w:t xml:space="preserve"> </w:t>
            </w:r>
            <w:r w:rsidR="00421397" w:rsidRPr="00421397">
              <w:rPr>
                <w:rFonts w:hint="eastAsia"/>
                <w:color w:val="000000" w:themeColor="text1"/>
                <w:sz w:val="24"/>
                <w:szCs w:val="24"/>
              </w:rPr>
              <w:t>стоимости</w:t>
            </w:r>
            <w:r w:rsidR="00421397" w:rsidRPr="00421397">
              <w:rPr>
                <w:color w:val="000000" w:themeColor="text1"/>
                <w:sz w:val="24"/>
                <w:szCs w:val="24"/>
              </w:rPr>
              <w:t>;</w:t>
            </w:r>
          </w:p>
          <w:p w:rsidR="00083288" w:rsidRPr="00F85898" w:rsidRDefault="00714CB0"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t>
                  </m:r>
                </m:e>
                <m:sub>
                  <m:r>
                    <m:rPr>
                      <m:sty m:val="p"/>
                    </m:rPr>
                    <w:rPr>
                      <w:rFonts w:ascii="Cambria Math"/>
                      <w:color w:val="000000" w:themeColor="text1"/>
                      <w:sz w:val="24"/>
                      <w:szCs w:val="24"/>
                    </w:rPr>
                    <m:t>0</m:t>
                  </m:r>
                </m:sub>
              </m:sSub>
            </m:oMath>
            <w:r w:rsidR="00421397" w:rsidRPr="00421397">
              <w:rPr>
                <w:color w:val="000000" w:themeColor="text1"/>
                <w:sz w:val="24"/>
                <w:szCs w:val="24"/>
              </w:rPr>
              <w:t xml:space="preserve"> </w:t>
            </w:r>
            <w:r w:rsidR="00421397" w:rsidRPr="00421397">
              <w:rPr>
                <w:rFonts w:hint="eastAsia"/>
                <w:color w:val="000000" w:themeColor="text1"/>
                <w:sz w:val="24"/>
                <w:szCs w:val="24"/>
              </w:rPr>
              <w:t>–</w:t>
            </w:r>
            <w:r w:rsidR="00421397" w:rsidRPr="00421397">
              <w:rPr>
                <w:color w:val="000000" w:themeColor="text1"/>
                <w:sz w:val="24"/>
                <w:szCs w:val="24"/>
              </w:rPr>
              <w:t xml:space="preserve"> </w:t>
            </w:r>
            <w:r w:rsidR="00421397" w:rsidRPr="00421397">
              <w:rPr>
                <w:rFonts w:hint="eastAsia"/>
                <w:color w:val="000000" w:themeColor="text1"/>
                <w:sz w:val="24"/>
                <w:szCs w:val="24"/>
              </w:rPr>
              <w:t>последняя</w:t>
            </w:r>
            <w:r w:rsidR="00421397" w:rsidRPr="00421397">
              <w:rPr>
                <w:color w:val="000000" w:themeColor="text1"/>
                <w:sz w:val="24"/>
                <w:szCs w:val="24"/>
              </w:rPr>
              <w:t xml:space="preserve"> </w:t>
            </w:r>
            <w:r w:rsidR="00421397" w:rsidRPr="00421397">
              <w:rPr>
                <w:rFonts w:hint="eastAsia"/>
                <w:color w:val="000000" w:themeColor="text1"/>
                <w:sz w:val="24"/>
                <w:szCs w:val="24"/>
              </w:rPr>
              <w:t>определенная</w:t>
            </w:r>
            <w:r w:rsidR="00421397" w:rsidRPr="00421397">
              <w:rPr>
                <w:color w:val="000000" w:themeColor="text1"/>
                <w:sz w:val="24"/>
                <w:szCs w:val="24"/>
              </w:rPr>
              <w:t xml:space="preserve"> </w:t>
            </w:r>
            <w:r w:rsidR="00421397" w:rsidRPr="00421397">
              <w:rPr>
                <w:rFonts w:hint="eastAsia"/>
                <w:color w:val="000000" w:themeColor="text1"/>
                <w:sz w:val="24"/>
                <w:szCs w:val="24"/>
              </w:rPr>
              <w:t>справедливая</w:t>
            </w:r>
            <w:r w:rsidR="00421397" w:rsidRPr="00421397">
              <w:rPr>
                <w:color w:val="000000" w:themeColor="text1"/>
                <w:sz w:val="24"/>
                <w:szCs w:val="24"/>
              </w:rPr>
              <w:t xml:space="preserve"> </w:t>
            </w:r>
            <w:r w:rsidR="00421397" w:rsidRPr="00421397">
              <w:rPr>
                <w:rFonts w:hint="eastAsia"/>
                <w:color w:val="000000" w:themeColor="text1"/>
                <w:sz w:val="24"/>
                <w:szCs w:val="24"/>
              </w:rPr>
              <w:t>стоимость</w:t>
            </w:r>
            <w:r w:rsidR="00421397" w:rsidRPr="00421397">
              <w:rPr>
                <w:color w:val="000000" w:themeColor="text1"/>
                <w:sz w:val="24"/>
                <w:szCs w:val="24"/>
              </w:rPr>
              <w:t xml:space="preserve"> </w:t>
            </w:r>
            <w:r w:rsidR="00421397" w:rsidRPr="00421397">
              <w:rPr>
                <w:rFonts w:hint="eastAsia"/>
                <w:color w:val="000000" w:themeColor="text1"/>
                <w:sz w:val="24"/>
                <w:szCs w:val="24"/>
              </w:rPr>
              <w:t>ценной</w:t>
            </w:r>
            <w:r w:rsidR="00421397" w:rsidRPr="00421397">
              <w:rPr>
                <w:color w:val="000000" w:themeColor="text1"/>
                <w:sz w:val="24"/>
                <w:szCs w:val="24"/>
              </w:rPr>
              <w:t xml:space="preserve"> </w:t>
            </w:r>
            <w:r w:rsidR="00421397" w:rsidRPr="00421397">
              <w:rPr>
                <w:rFonts w:hint="eastAsia"/>
                <w:color w:val="000000" w:themeColor="text1"/>
                <w:sz w:val="24"/>
                <w:szCs w:val="24"/>
              </w:rPr>
              <w:t>бумаги</w:t>
            </w:r>
            <w:r w:rsidR="00421397" w:rsidRPr="00421397">
              <w:rPr>
                <w:color w:val="000000" w:themeColor="text1"/>
                <w:sz w:val="24"/>
                <w:szCs w:val="24"/>
              </w:rPr>
              <w:t>;</w:t>
            </w:r>
          </w:p>
          <w:p w:rsidR="00083288" w:rsidRPr="00F85898" w:rsidRDefault="00714CB0"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1</m:t>
                  </m:r>
                </m:sub>
              </m:sSub>
            </m:oMath>
            <w:r w:rsidR="00421397" w:rsidRPr="00421397">
              <w:rPr>
                <w:color w:val="000000" w:themeColor="text1"/>
                <w:sz w:val="24"/>
                <w:szCs w:val="24"/>
              </w:rPr>
              <w:t xml:space="preserve"> </w:t>
            </w:r>
            <w:r w:rsidR="00421397" w:rsidRPr="00421397">
              <w:rPr>
                <w:rFonts w:hint="eastAsia"/>
                <w:color w:val="000000" w:themeColor="text1"/>
                <w:sz w:val="24"/>
                <w:szCs w:val="24"/>
              </w:rPr>
              <w:t>–</w:t>
            </w:r>
            <w:r w:rsidR="00421397" w:rsidRPr="00421397">
              <w:rPr>
                <w:color w:val="000000" w:themeColor="text1"/>
                <w:sz w:val="24"/>
                <w:szCs w:val="24"/>
              </w:rPr>
              <w:t xml:space="preserve"> </w:t>
            </w:r>
            <w:r w:rsidR="00421397" w:rsidRPr="00421397">
              <w:rPr>
                <w:rFonts w:hint="eastAsia"/>
                <w:color w:val="000000" w:themeColor="text1"/>
                <w:sz w:val="24"/>
                <w:szCs w:val="24"/>
              </w:rPr>
              <w:t>значение</w:t>
            </w:r>
            <w:r w:rsidR="00421397" w:rsidRPr="00421397">
              <w:rPr>
                <w:color w:val="000000" w:themeColor="text1"/>
                <w:sz w:val="24"/>
                <w:szCs w:val="24"/>
              </w:rPr>
              <w:t xml:space="preserve"> </w:t>
            </w:r>
            <w:r w:rsidR="00421397" w:rsidRPr="00421397">
              <w:rPr>
                <w:rFonts w:hint="eastAsia"/>
                <w:color w:val="000000" w:themeColor="text1"/>
                <w:sz w:val="24"/>
                <w:szCs w:val="24"/>
              </w:rPr>
              <w:t>рыночного</w:t>
            </w:r>
            <w:r w:rsidR="00421397" w:rsidRPr="00421397">
              <w:rPr>
                <w:color w:val="000000" w:themeColor="text1"/>
                <w:sz w:val="24"/>
                <w:szCs w:val="24"/>
              </w:rPr>
              <w:t xml:space="preserve"> </w:t>
            </w:r>
            <w:r w:rsidR="00421397" w:rsidRPr="00421397">
              <w:rPr>
                <w:rFonts w:hint="eastAsia"/>
                <w:color w:val="000000" w:themeColor="text1"/>
                <w:sz w:val="24"/>
                <w:szCs w:val="24"/>
              </w:rPr>
              <w:t>индикатора</w:t>
            </w:r>
            <w:r w:rsidR="00421397" w:rsidRPr="00421397">
              <w:rPr>
                <w:color w:val="000000" w:themeColor="text1"/>
                <w:sz w:val="24"/>
                <w:szCs w:val="24"/>
              </w:rPr>
              <w:t xml:space="preserve"> </w:t>
            </w:r>
            <w:r w:rsidR="00421397" w:rsidRPr="00421397">
              <w:rPr>
                <w:rFonts w:hint="eastAsia"/>
                <w:color w:val="000000" w:themeColor="text1"/>
                <w:sz w:val="24"/>
                <w:szCs w:val="24"/>
              </w:rPr>
              <w:t>на</w:t>
            </w:r>
            <w:r w:rsidR="00421397" w:rsidRPr="00421397">
              <w:rPr>
                <w:color w:val="000000" w:themeColor="text1"/>
                <w:sz w:val="24"/>
                <w:szCs w:val="24"/>
              </w:rPr>
              <w:t xml:space="preserve"> </w:t>
            </w:r>
            <w:r w:rsidR="00421397" w:rsidRPr="00421397">
              <w:rPr>
                <w:rFonts w:hint="eastAsia"/>
                <w:color w:val="000000" w:themeColor="text1"/>
                <w:sz w:val="24"/>
                <w:szCs w:val="24"/>
              </w:rPr>
              <w:t>дату</w:t>
            </w:r>
            <w:r w:rsidR="00421397" w:rsidRPr="00421397">
              <w:rPr>
                <w:color w:val="000000" w:themeColor="text1"/>
                <w:sz w:val="24"/>
                <w:szCs w:val="24"/>
              </w:rPr>
              <w:t xml:space="preserve"> </w:t>
            </w:r>
            <w:r w:rsidR="00421397" w:rsidRPr="00421397">
              <w:rPr>
                <w:rFonts w:hint="eastAsia"/>
                <w:color w:val="000000" w:themeColor="text1"/>
                <w:sz w:val="24"/>
                <w:szCs w:val="24"/>
              </w:rPr>
              <w:t>определения</w:t>
            </w:r>
            <w:r w:rsidR="00421397" w:rsidRPr="00421397">
              <w:rPr>
                <w:color w:val="000000" w:themeColor="text1"/>
                <w:sz w:val="24"/>
                <w:szCs w:val="24"/>
              </w:rPr>
              <w:t xml:space="preserve"> </w:t>
            </w:r>
            <w:r w:rsidR="00421397" w:rsidRPr="00421397">
              <w:rPr>
                <w:rFonts w:hint="eastAsia"/>
                <w:color w:val="000000" w:themeColor="text1"/>
                <w:sz w:val="24"/>
                <w:szCs w:val="24"/>
              </w:rPr>
              <w:t>справедливой</w:t>
            </w:r>
            <w:r w:rsidR="00421397" w:rsidRPr="00421397">
              <w:rPr>
                <w:color w:val="000000" w:themeColor="text1"/>
                <w:sz w:val="24"/>
                <w:szCs w:val="24"/>
              </w:rPr>
              <w:t xml:space="preserve"> </w:t>
            </w:r>
            <w:r w:rsidR="00421397" w:rsidRPr="00421397">
              <w:rPr>
                <w:rFonts w:hint="eastAsia"/>
                <w:color w:val="000000" w:themeColor="text1"/>
                <w:sz w:val="24"/>
                <w:szCs w:val="24"/>
              </w:rPr>
              <w:t>стоимости</w:t>
            </w:r>
            <w:r w:rsidR="00421397" w:rsidRPr="00421397">
              <w:rPr>
                <w:color w:val="000000" w:themeColor="text1"/>
                <w:sz w:val="24"/>
                <w:szCs w:val="24"/>
              </w:rPr>
              <w:t>;</w:t>
            </w:r>
            <w:r w:rsidR="00536772">
              <w:rPr>
                <w:color w:val="000000" w:themeColor="text1"/>
                <w:sz w:val="24"/>
                <w:szCs w:val="24"/>
              </w:rPr>
              <w:t xml:space="preserve"> </w:t>
            </w: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0</m:t>
                  </m:r>
                </m:sub>
              </m:sSub>
            </m:oMath>
            <w:r w:rsidR="00421397" w:rsidRPr="00421397">
              <w:rPr>
                <w:color w:val="000000" w:themeColor="text1"/>
                <w:sz w:val="24"/>
                <w:szCs w:val="24"/>
              </w:rPr>
              <w:t xml:space="preserve"> </w:t>
            </w:r>
            <w:r w:rsidR="00421397" w:rsidRPr="00421397">
              <w:rPr>
                <w:rFonts w:hint="eastAsia"/>
                <w:color w:val="000000" w:themeColor="text1"/>
                <w:sz w:val="24"/>
                <w:szCs w:val="24"/>
              </w:rPr>
              <w:t>–</w:t>
            </w:r>
            <w:r w:rsidR="00421397" w:rsidRPr="00421397">
              <w:rPr>
                <w:color w:val="000000" w:themeColor="text1"/>
                <w:sz w:val="24"/>
                <w:szCs w:val="24"/>
              </w:rPr>
              <w:t xml:space="preserve"> </w:t>
            </w:r>
            <w:r w:rsidR="00421397" w:rsidRPr="00421397">
              <w:rPr>
                <w:rFonts w:hint="eastAsia"/>
                <w:color w:val="000000" w:themeColor="text1"/>
                <w:sz w:val="24"/>
                <w:szCs w:val="24"/>
              </w:rPr>
              <w:t>значение</w:t>
            </w:r>
            <w:r w:rsidR="00421397" w:rsidRPr="00421397">
              <w:rPr>
                <w:color w:val="000000" w:themeColor="text1"/>
                <w:sz w:val="24"/>
                <w:szCs w:val="24"/>
              </w:rPr>
              <w:t xml:space="preserve"> </w:t>
            </w:r>
            <w:r w:rsidR="00421397" w:rsidRPr="00421397">
              <w:rPr>
                <w:rFonts w:hint="eastAsia"/>
                <w:color w:val="000000" w:themeColor="text1"/>
                <w:sz w:val="24"/>
                <w:szCs w:val="24"/>
              </w:rPr>
              <w:t>рыночного</w:t>
            </w:r>
            <w:r w:rsidR="00421397" w:rsidRPr="00421397">
              <w:rPr>
                <w:color w:val="000000" w:themeColor="text1"/>
                <w:sz w:val="24"/>
                <w:szCs w:val="24"/>
              </w:rPr>
              <w:t xml:space="preserve"> </w:t>
            </w:r>
            <w:r w:rsidR="00421397" w:rsidRPr="00421397">
              <w:rPr>
                <w:rFonts w:hint="eastAsia"/>
                <w:color w:val="000000" w:themeColor="text1"/>
                <w:sz w:val="24"/>
                <w:szCs w:val="24"/>
              </w:rPr>
              <w:t>индикатора</w:t>
            </w:r>
            <w:r w:rsidR="00421397" w:rsidRPr="00421397">
              <w:rPr>
                <w:color w:val="000000" w:themeColor="text1"/>
                <w:sz w:val="24"/>
                <w:szCs w:val="24"/>
              </w:rPr>
              <w:t xml:space="preserve"> </w:t>
            </w:r>
            <w:r w:rsidR="00421397" w:rsidRPr="00421397">
              <w:rPr>
                <w:rFonts w:hint="eastAsia"/>
                <w:color w:val="000000" w:themeColor="text1"/>
                <w:sz w:val="24"/>
                <w:szCs w:val="24"/>
              </w:rPr>
              <w:t>на</w:t>
            </w:r>
            <w:r w:rsidR="00421397" w:rsidRPr="00421397">
              <w:rPr>
                <w:color w:val="000000" w:themeColor="text1"/>
                <w:sz w:val="24"/>
                <w:szCs w:val="24"/>
              </w:rPr>
              <w:t xml:space="preserve"> </w:t>
            </w:r>
            <w:r w:rsidR="00421397" w:rsidRPr="00421397">
              <w:rPr>
                <w:rFonts w:hint="eastAsia"/>
                <w:color w:val="000000" w:themeColor="text1"/>
                <w:sz w:val="24"/>
                <w:szCs w:val="24"/>
              </w:rPr>
              <w:t>предыдущую</w:t>
            </w:r>
            <w:r w:rsidR="00421397" w:rsidRPr="00421397">
              <w:rPr>
                <w:color w:val="000000" w:themeColor="text1"/>
                <w:sz w:val="24"/>
                <w:szCs w:val="24"/>
              </w:rPr>
              <w:t xml:space="preserve"> </w:t>
            </w:r>
            <w:r w:rsidR="00421397" w:rsidRPr="00421397">
              <w:rPr>
                <w:rFonts w:hint="eastAsia"/>
                <w:color w:val="000000" w:themeColor="text1"/>
                <w:sz w:val="24"/>
                <w:szCs w:val="24"/>
              </w:rPr>
              <w:t>дату</w:t>
            </w:r>
            <w:r w:rsidR="00421397" w:rsidRPr="00421397">
              <w:rPr>
                <w:color w:val="000000" w:themeColor="text1"/>
                <w:sz w:val="24"/>
                <w:szCs w:val="24"/>
              </w:rPr>
              <w:t xml:space="preserve"> </w:t>
            </w:r>
            <w:r w:rsidR="00421397" w:rsidRPr="00421397">
              <w:rPr>
                <w:rFonts w:hint="eastAsia"/>
                <w:color w:val="000000" w:themeColor="text1"/>
                <w:sz w:val="24"/>
                <w:szCs w:val="24"/>
              </w:rPr>
              <w:t>определения</w:t>
            </w:r>
            <w:r w:rsidR="00421397" w:rsidRPr="00421397">
              <w:rPr>
                <w:color w:val="000000" w:themeColor="text1"/>
                <w:sz w:val="24"/>
                <w:szCs w:val="24"/>
              </w:rPr>
              <w:t xml:space="preserve"> </w:t>
            </w:r>
            <w:r w:rsidR="00421397" w:rsidRPr="00421397">
              <w:rPr>
                <w:rFonts w:hint="eastAsia"/>
                <w:color w:val="000000" w:themeColor="text1"/>
                <w:sz w:val="24"/>
                <w:szCs w:val="24"/>
              </w:rPr>
              <w:t>справедливой</w:t>
            </w:r>
            <w:r w:rsidR="00421397" w:rsidRPr="00421397">
              <w:rPr>
                <w:color w:val="000000" w:themeColor="text1"/>
                <w:sz w:val="24"/>
                <w:szCs w:val="24"/>
              </w:rPr>
              <w:t xml:space="preserve"> </w:t>
            </w:r>
            <w:r w:rsidR="00421397" w:rsidRPr="00421397">
              <w:rPr>
                <w:rFonts w:hint="eastAsia"/>
                <w:color w:val="000000" w:themeColor="text1"/>
                <w:sz w:val="24"/>
                <w:szCs w:val="24"/>
              </w:rPr>
              <w:t>стоимости</w:t>
            </w:r>
            <w:r w:rsidR="00421397" w:rsidRPr="00421397">
              <w:rPr>
                <w:color w:val="000000" w:themeColor="text1"/>
                <w:sz w:val="24"/>
                <w:szCs w:val="24"/>
              </w:rPr>
              <w:t>.</w:t>
            </w:r>
          </w:p>
          <w:p w:rsidR="00083288" w:rsidRPr="00F85898" w:rsidRDefault="00421397" w:rsidP="00083288">
            <w:pPr>
              <w:jc w:val="both"/>
              <w:rPr>
                <w:color w:val="000000" w:themeColor="text1"/>
                <w:sz w:val="24"/>
                <w:szCs w:val="24"/>
              </w:rPr>
            </w:pPr>
            <m:oMath>
              <m:r>
                <m:rPr>
                  <m:sty m:val="p"/>
                </m:rPr>
                <w:rPr>
                  <w:rFonts w:ascii="Cambria Math"/>
                  <w:color w:val="000000" w:themeColor="text1"/>
                  <w:sz w:val="24"/>
                  <w:szCs w:val="24"/>
                </w:rPr>
                <m:t>E</m:t>
              </m:r>
              <m:d>
                <m:dPr>
                  <m:ctrlPr>
                    <w:rPr>
                      <w:rFonts w:ascii="Cambria Math" w:hAnsi="Cambria Math"/>
                      <w:color w:val="000000" w:themeColor="text1"/>
                      <w:sz w:val="24"/>
                      <w:szCs w:val="24"/>
                    </w:rPr>
                  </m:ctrlPr>
                </m:dPr>
                <m:e>
                  <m:r>
                    <m:rPr>
                      <m:sty m:val="p"/>
                    </m:rPr>
                    <w:rPr>
                      <w:rFonts w:ascii="Cambria Math"/>
                      <w:color w:val="000000" w:themeColor="text1"/>
                      <w:sz w:val="24"/>
                      <w:szCs w:val="24"/>
                    </w:rPr>
                    <m:t>R</m:t>
                  </m:r>
                </m:e>
              </m:d>
            </m:oMath>
            <w:r w:rsidRPr="00421397">
              <w:rPr>
                <w:color w:val="000000" w:themeColor="text1"/>
                <w:sz w:val="24"/>
                <w:szCs w:val="24"/>
              </w:rPr>
              <w:t xml:space="preserve"> </w:t>
            </w:r>
            <w:r w:rsidRPr="00421397">
              <w:rPr>
                <w:rFonts w:hint="eastAsia"/>
                <w:color w:val="000000" w:themeColor="text1"/>
                <w:sz w:val="24"/>
                <w:szCs w:val="24"/>
              </w:rPr>
              <w:t>–</w:t>
            </w:r>
            <w:r w:rsidRPr="00421397">
              <w:rPr>
                <w:color w:val="000000" w:themeColor="text1"/>
                <w:sz w:val="24"/>
                <w:szCs w:val="24"/>
              </w:rPr>
              <w:t xml:space="preserve"> </w:t>
            </w:r>
            <w:r w:rsidRPr="00421397">
              <w:rPr>
                <w:rFonts w:hint="eastAsia"/>
                <w:color w:val="000000" w:themeColor="text1"/>
                <w:sz w:val="24"/>
                <w:szCs w:val="24"/>
              </w:rPr>
              <w:t>ожидаемая</w:t>
            </w:r>
            <w:r w:rsidRPr="00421397">
              <w:rPr>
                <w:color w:val="000000" w:themeColor="text1"/>
                <w:sz w:val="24"/>
                <w:szCs w:val="24"/>
              </w:rPr>
              <w:t xml:space="preserve"> </w:t>
            </w:r>
            <w:r w:rsidRPr="00421397">
              <w:rPr>
                <w:rFonts w:hint="eastAsia"/>
                <w:color w:val="000000" w:themeColor="text1"/>
                <w:sz w:val="24"/>
                <w:szCs w:val="24"/>
              </w:rPr>
              <w:t>доходность</w:t>
            </w:r>
            <w:r w:rsidRPr="00421397">
              <w:rPr>
                <w:color w:val="000000" w:themeColor="text1"/>
                <w:sz w:val="24"/>
                <w:szCs w:val="24"/>
              </w:rPr>
              <w:t xml:space="preserve"> </w:t>
            </w:r>
            <w:r w:rsidRPr="00421397">
              <w:rPr>
                <w:rFonts w:hint="eastAsia"/>
                <w:color w:val="000000" w:themeColor="text1"/>
                <w:sz w:val="24"/>
                <w:szCs w:val="24"/>
              </w:rPr>
              <w:t>ценной</w:t>
            </w:r>
            <w:r w:rsidRPr="00421397">
              <w:rPr>
                <w:color w:val="000000" w:themeColor="text1"/>
                <w:sz w:val="24"/>
                <w:szCs w:val="24"/>
              </w:rPr>
              <w:t xml:space="preserve"> </w:t>
            </w:r>
            <w:r w:rsidRPr="00421397">
              <w:rPr>
                <w:rFonts w:hint="eastAsia"/>
                <w:color w:val="000000" w:themeColor="text1"/>
                <w:sz w:val="24"/>
                <w:szCs w:val="24"/>
              </w:rPr>
              <w:t>бумаги</w:t>
            </w:r>
            <w:r w:rsidRPr="00421397">
              <w:rPr>
                <w:color w:val="000000" w:themeColor="text1"/>
                <w:sz w:val="24"/>
                <w:szCs w:val="24"/>
              </w:rPr>
              <w:t>;</w:t>
            </w:r>
          </w:p>
          <w:p w:rsidR="00083288" w:rsidRPr="00F85898" w:rsidRDefault="00421397" w:rsidP="00083288">
            <w:pPr>
              <w:jc w:val="both"/>
              <w:rPr>
                <w:color w:val="000000" w:themeColor="text1"/>
                <w:sz w:val="24"/>
                <w:szCs w:val="24"/>
              </w:rPr>
            </w:pPr>
            <m:oMath>
              <m:r>
                <m:rPr>
                  <m:sty m:val="p"/>
                </m:rPr>
                <w:rPr>
                  <w:rFonts w:ascii="Cambria Math" w:hint="eastAsia"/>
                  <w:color w:val="000000" w:themeColor="text1"/>
                  <w:sz w:val="24"/>
                  <w:szCs w:val="24"/>
                </w:rPr>
                <m:t>β</m:t>
              </m:r>
            </m:oMath>
            <w:r w:rsidRPr="00421397">
              <w:rPr>
                <w:color w:val="000000" w:themeColor="text1"/>
                <w:sz w:val="24"/>
                <w:szCs w:val="24"/>
              </w:rPr>
              <w:t xml:space="preserve"> </w:t>
            </w:r>
            <w:r w:rsidRPr="00421397">
              <w:rPr>
                <w:rFonts w:hint="eastAsia"/>
                <w:color w:val="000000" w:themeColor="text1"/>
                <w:sz w:val="24"/>
                <w:szCs w:val="24"/>
              </w:rPr>
              <w:t>–</w:t>
            </w:r>
            <w:r w:rsidRPr="00421397">
              <w:rPr>
                <w:color w:val="000000" w:themeColor="text1"/>
                <w:sz w:val="24"/>
                <w:szCs w:val="24"/>
              </w:rPr>
              <w:t xml:space="preserve"> </w:t>
            </w:r>
            <w:r w:rsidR="0038165F">
              <w:rPr>
                <w:color w:val="000000" w:themeColor="text1"/>
                <w:sz w:val="24"/>
                <w:szCs w:val="24"/>
              </w:rPr>
              <w:t>б</w:t>
            </w:r>
            <w:r w:rsidRPr="00421397">
              <w:rPr>
                <w:rFonts w:hint="eastAsia"/>
                <w:color w:val="000000" w:themeColor="text1"/>
                <w:sz w:val="24"/>
                <w:szCs w:val="24"/>
              </w:rPr>
              <w:t>ета</w:t>
            </w:r>
            <w:r w:rsidRPr="00421397">
              <w:rPr>
                <w:color w:val="000000" w:themeColor="text1"/>
                <w:sz w:val="24"/>
                <w:szCs w:val="24"/>
              </w:rPr>
              <w:t xml:space="preserve"> </w:t>
            </w:r>
            <w:r w:rsidRPr="00421397">
              <w:rPr>
                <w:rFonts w:hint="eastAsia"/>
                <w:color w:val="000000" w:themeColor="text1"/>
                <w:sz w:val="24"/>
                <w:szCs w:val="24"/>
              </w:rPr>
              <w:t>коэффициент</w:t>
            </w:r>
            <w:r w:rsidRPr="00421397">
              <w:rPr>
                <w:color w:val="000000" w:themeColor="text1"/>
                <w:sz w:val="24"/>
                <w:szCs w:val="24"/>
              </w:rPr>
              <w:t xml:space="preserve">, </w:t>
            </w:r>
            <w:r w:rsidRPr="00421397">
              <w:rPr>
                <w:rFonts w:hint="eastAsia"/>
                <w:color w:val="000000" w:themeColor="text1"/>
                <w:sz w:val="24"/>
                <w:szCs w:val="24"/>
              </w:rPr>
              <w:t>рассчитанный</w:t>
            </w:r>
            <w:r w:rsidRPr="00421397">
              <w:rPr>
                <w:color w:val="000000" w:themeColor="text1"/>
                <w:sz w:val="24"/>
                <w:szCs w:val="24"/>
              </w:rPr>
              <w:t xml:space="preserve"> </w:t>
            </w:r>
            <w:r w:rsidRPr="00421397">
              <w:rPr>
                <w:rFonts w:hint="eastAsia"/>
                <w:color w:val="000000" w:themeColor="text1"/>
                <w:sz w:val="24"/>
                <w:szCs w:val="24"/>
              </w:rPr>
              <w:t>по</w:t>
            </w:r>
            <w:r w:rsidRPr="00421397">
              <w:rPr>
                <w:color w:val="000000" w:themeColor="text1"/>
                <w:sz w:val="24"/>
                <w:szCs w:val="24"/>
              </w:rPr>
              <w:t xml:space="preserve"> </w:t>
            </w:r>
            <w:r w:rsidRPr="00421397">
              <w:rPr>
                <w:rFonts w:hint="eastAsia"/>
                <w:color w:val="000000" w:themeColor="text1"/>
                <w:sz w:val="24"/>
                <w:szCs w:val="24"/>
              </w:rPr>
              <w:t>изменениям</w:t>
            </w:r>
            <w:r w:rsidRPr="00421397">
              <w:rPr>
                <w:color w:val="000000" w:themeColor="text1"/>
                <w:sz w:val="24"/>
                <w:szCs w:val="24"/>
              </w:rPr>
              <w:t xml:space="preserve"> </w:t>
            </w:r>
            <w:r w:rsidRPr="00421397">
              <w:rPr>
                <w:rFonts w:hint="eastAsia"/>
                <w:color w:val="000000" w:themeColor="text1"/>
                <w:sz w:val="24"/>
                <w:szCs w:val="24"/>
              </w:rPr>
              <w:t>цен</w:t>
            </w:r>
            <w:r w:rsidRPr="00421397">
              <w:rPr>
                <w:color w:val="000000" w:themeColor="text1"/>
                <w:sz w:val="24"/>
                <w:szCs w:val="24"/>
              </w:rPr>
              <w:t xml:space="preserve"> (</w:t>
            </w:r>
            <w:r w:rsidRPr="00421397">
              <w:rPr>
                <w:rFonts w:hint="eastAsia"/>
                <w:color w:val="000000" w:themeColor="text1"/>
                <w:sz w:val="24"/>
                <w:szCs w:val="24"/>
              </w:rPr>
              <w:t>значений</w:t>
            </w:r>
            <w:r w:rsidRPr="00421397">
              <w:rPr>
                <w:color w:val="000000" w:themeColor="text1"/>
                <w:sz w:val="24"/>
                <w:szCs w:val="24"/>
              </w:rPr>
              <w:t xml:space="preserve">) </w:t>
            </w:r>
            <w:r w:rsidRPr="00421397">
              <w:rPr>
                <w:rFonts w:hint="eastAsia"/>
                <w:color w:val="000000" w:themeColor="text1"/>
                <w:sz w:val="24"/>
                <w:szCs w:val="24"/>
              </w:rPr>
              <w:t>рыночного</w:t>
            </w:r>
            <w:r w:rsidRPr="00421397">
              <w:rPr>
                <w:color w:val="000000" w:themeColor="text1"/>
                <w:sz w:val="24"/>
                <w:szCs w:val="24"/>
              </w:rPr>
              <w:t xml:space="preserve"> </w:t>
            </w:r>
            <w:r w:rsidRPr="00421397">
              <w:rPr>
                <w:rFonts w:hint="eastAsia"/>
                <w:color w:val="000000" w:themeColor="text1"/>
                <w:sz w:val="24"/>
                <w:szCs w:val="24"/>
              </w:rPr>
              <w:t>индикатора</w:t>
            </w:r>
            <w:r w:rsidRPr="00421397">
              <w:rPr>
                <w:color w:val="000000" w:themeColor="text1"/>
                <w:sz w:val="24"/>
                <w:szCs w:val="24"/>
              </w:rPr>
              <w:t xml:space="preserve"> </w:t>
            </w:r>
            <w:r w:rsidRPr="00421397">
              <w:rPr>
                <w:rFonts w:hint="eastAsia"/>
                <w:color w:val="000000" w:themeColor="text1"/>
                <w:sz w:val="24"/>
                <w:szCs w:val="24"/>
              </w:rPr>
              <w:t>и</w:t>
            </w:r>
            <w:r w:rsidRPr="00421397">
              <w:rPr>
                <w:color w:val="000000" w:themeColor="text1"/>
                <w:sz w:val="24"/>
                <w:szCs w:val="24"/>
              </w:rPr>
              <w:t xml:space="preserve"> </w:t>
            </w:r>
            <w:r w:rsidRPr="00421397">
              <w:rPr>
                <w:rFonts w:hint="eastAsia"/>
                <w:color w:val="000000" w:themeColor="text1"/>
                <w:sz w:val="24"/>
                <w:szCs w:val="24"/>
              </w:rPr>
              <w:t>изменениям</w:t>
            </w:r>
            <w:r w:rsidRPr="00421397">
              <w:rPr>
                <w:color w:val="000000" w:themeColor="text1"/>
                <w:sz w:val="24"/>
                <w:szCs w:val="24"/>
              </w:rPr>
              <w:t xml:space="preserve"> </w:t>
            </w:r>
            <w:r w:rsidRPr="00421397">
              <w:rPr>
                <w:rFonts w:hint="eastAsia"/>
                <w:color w:val="000000" w:themeColor="text1"/>
                <w:sz w:val="24"/>
                <w:szCs w:val="24"/>
              </w:rPr>
              <w:t>цены</w:t>
            </w:r>
            <w:r w:rsidRPr="00421397">
              <w:rPr>
                <w:color w:val="000000" w:themeColor="text1"/>
                <w:sz w:val="24"/>
                <w:szCs w:val="24"/>
              </w:rPr>
              <w:t xml:space="preserve"> </w:t>
            </w:r>
            <w:r w:rsidRPr="00421397">
              <w:rPr>
                <w:rFonts w:hint="eastAsia"/>
                <w:color w:val="000000" w:themeColor="text1"/>
                <w:sz w:val="24"/>
                <w:szCs w:val="24"/>
              </w:rPr>
              <w:t>ценной</w:t>
            </w:r>
            <w:r w:rsidRPr="00421397">
              <w:rPr>
                <w:color w:val="000000" w:themeColor="text1"/>
                <w:sz w:val="24"/>
                <w:szCs w:val="24"/>
              </w:rPr>
              <w:t xml:space="preserve"> </w:t>
            </w:r>
            <w:r w:rsidRPr="00421397">
              <w:rPr>
                <w:rFonts w:hint="eastAsia"/>
                <w:color w:val="000000" w:themeColor="text1"/>
                <w:sz w:val="24"/>
                <w:szCs w:val="24"/>
              </w:rPr>
              <w:t>бумаги</w:t>
            </w:r>
            <w:r w:rsidRPr="00421397">
              <w:rPr>
                <w:color w:val="000000" w:themeColor="text1"/>
                <w:sz w:val="24"/>
                <w:szCs w:val="24"/>
              </w:rPr>
              <w:t xml:space="preserve">. </w:t>
            </w:r>
            <w:r w:rsidRPr="00421397">
              <w:rPr>
                <w:rFonts w:hint="eastAsia"/>
                <w:color w:val="000000" w:themeColor="text1"/>
                <w:sz w:val="24"/>
                <w:szCs w:val="24"/>
              </w:rPr>
              <w:t>Для</w:t>
            </w:r>
            <w:r w:rsidRPr="00421397">
              <w:rPr>
                <w:color w:val="000000" w:themeColor="text1"/>
                <w:sz w:val="24"/>
                <w:szCs w:val="24"/>
              </w:rPr>
              <w:t xml:space="preserve"> </w:t>
            </w:r>
            <w:r w:rsidRPr="00421397">
              <w:rPr>
                <w:rFonts w:hint="eastAsia"/>
                <w:color w:val="000000" w:themeColor="text1"/>
                <w:sz w:val="24"/>
                <w:szCs w:val="24"/>
              </w:rPr>
              <w:t>расчета</w:t>
            </w:r>
            <w:r w:rsidRPr="00421397">
              <w:rPr>
                <w:color w:val="000000" w:themeColor="text1"/>
                <w:sz w:val="24"/>
                <w:szCs w:val="24"/>
              </w:rPr>
              <w:t xml:space="preserve"> </w:t>
            </w:r>
            <w:r w:rsidRPr="00421397">
              <w:rPr>
                <w:rFonts w:hint="eastAsia"/>
                <w:color w:val="000000" w:themeColor="text1"/>
                <w:sz w:val="24"/>
                <w:szCs w:val="24"/>
              </w:rPr>
              <w:t>коэффициента</w:t>
            </w:r>
            <w:r w:rsidRPr="00421397">
              <w:rPr>
                <w:color w:val="000000" w:themeColor="text1"/>
                <w:sz w:val="24"/>
                <w:szCs w:val="24"/>
              </w:rPr>
              <w:t xml:space="preserve"> </w:t>
            </w:r>
            <m:oMath>
              <m:r>
                <m:rPr>
                  <m:sty m:val="p"/>
                </m:rPr>
                <w:rPr>
                  <w:rFonts w:ascii="Cambria Math"/>
                  <w:color w:val="000000" w:themeColor="text1"/>
                  <w:sz w:val="24"/>
                  <w:szCs w:val="24"/>
                </w:rPr>
                <m:t xml:space="preserve"> </m:t>
              </m:r>
              <m:r>
                <m:rPr>
                  <m:sty m:val="p"/>
                </m:rPr>
                <w:rPr>
                  <w:rFonts w:ascii="Cambria Math" w:hint="eastAsia"/>
                  <w:color w:val="000000" w:themeColor="text1"/>
                  <w:sz w:val="24"/>
                  <w:szCs w:val="24"/>
                </w:rPr>
                <m:t>β</m:t>
              </m:r>
            </m:oMath>
            <w:r w:rsidRPr="00421397">
              <w:rPr>
                <w:color w:val="000000" w:themeColor="text1"/>
                <w:sz w:val="24"/>
                <w:szCs w:val="24"/>
              </w:rPr>
              <w:t xml:space="preserve"> </w:t>
            </w:r>
            <w:r w:rsidRPr="00421397">
              <w:rPr>
                <w:rFonts w:hint="eastAsia"/>
                <w:color w:val="000000" w:themeColor="text1"/>
                <w:sz w:val="24"/>
                <w:szCs w:val="24"/>
              </w:rPr>
              <w:t>используются</w:t>
            </w:r>
            <w:r w:rsidRPr="00421397">
              <w:rPr>
                <w:color w:val="000000" w:themeColor="text1"/>
                <w:sz w:val="24"/>
                <w:szCs w:val="24"/>
              </w:rPr>
              <w:t xml:space="preserve"> </w:t>
            </w:r>
            <w:r w:rsidRPr="00421397">
              <w:rPr>
                <w:rFonts w:hint="eastAsia"/>
                <w:color w:val="000000" w:themeColor="text1"/>
                <w:sz w:val="24"/>
                <w:szCs w:val="24"/>
              </w:rPr>
              <w:t>значения</w:t>
            </w:r>
            <w:r w:rsidRPr="00421397">
              <w:rPr>
                <w:color w:val="000000" w:themeColor="text1"/>
                <w:sz w:val="24"/>
                <w:szCs w:val="24"/>
              </w:rPr>
              <w:t xml:space="preserve">, </w:t>
            </w:r>
            <w:r w:rsidRPr="00421397">
              <w:rPr>
                <w:rFonts w:hint="eastAsia"/>
                <w:color w:val="000000" w:themeColor="text1"/>
                <w:sz w:val="24"/>
                <w:szCs w:val="24"/>
              </w:rPr>
              <w:t>определенные</w:t>
            </w:r>
            <w:r w:rsidRPr="00421397">
              <w:rPr>
                <w:color w:val="000000" w:themeColor="text1"/>
                <w:sz w:val="24"/>
                <w:szCs w:val="24"/>
              </w:rPr>
              <w:t xml:space="preserve"> </w:t>
            </w:r>
            <w:r w:rsidRPr="00421397">
              <w:rPr>
                <w:rFonts w:hint="eastAsia"/>
                <w:color w:val="000000" w:themeColor="text1"/>
                <w:sz w:val="24"/>
                <w:szCs w:val="24"/>
              </w:rPr>
              <w:t>за</w:t>
            </w:r>
            <w:r w:rsidRPr="00421397">
              <w:rPr>
                <w:color w:val="000000" w:themeColor="text1"/>
                <w:sz w:val="24"/>
                <w:szCs w:val="24"/>
              </w:rPr>
              <w:t xml:space="preserve"> </w:t>
            </w:r>
            <w:r w:rsidRPr="00421397">
              <w:rPr>
                <w:rFonts w:hint="eastAsia"/>
                <w:color w:val="000000" w:themeColor="text1"/>
                <w:sz w:val="24"/>
                <w:szCs w:val="24"/>
              </w:rPr>
              <w:t>последние</w:t>
            </w:r>
            <w:r w:rsidRPr="00421397">
              <w:rPr>
                <w:color w:val="000000" w:themeColor="text1"/>
                <w:sz w:val="24"/>
                <w:szCs w:val="24"/>
              </w:rPr>
              <w:t xml:space="preserve"> 45 </w:t>
            </w:r>
            <w:r w:rsidRPr="00421397">
              <w:rPr>
                <w:rFonts w:hint="eastAsia"/>
                <w:color w:val="000000" w:themeColor="text1"/>
                <w:sz w:val="24"/>
                <w:szCs w:val="24"/>
              </w:rPr>
              <w:t>торговых</w:t>
            </w:r>
            <w:r w:rsidRPr="00421397">
              <w:rPr>
                <w:color w:val="000000" w:themeColor="text1"/>
                <w:sz w:val="24"/>
                <w:szCs w:val="24"/>
              </w:rPr>
              <w:t xml:space="preserve"> </w:t>
            </w:r>
            <w:r w:rsidRPr="00421397">
              <w:rPr>
                <w:rFonts w:hint="eastAsia"/>
                <w:color w:val="000000" w:themeColor="text1"/>
                <w:sz w:val="24"/>
                <w:szCs w:val="24"/>
              </w:rPr>
              <w:t>дней</w:t>
            </w:r>
            <w:r w:rsidRPr="00421397">
              <w:rPr>
                <w:color w:val="000000" w:themeColor="text1"/>
                <w:sz w:val="24"/>
                <w:szCs w:val="24"/>
              </w:rPr>
              <w:t xml:space="preserve">, </w:t>
            </w:r>
            <w:r w:rsidRPr="00421397">
              <w:rPr>
                <w:rFonts w:hint="eastAsia"/>
                <w:color w:val="000000" w:themeColor="text1"/>
                <w:sz w:val="24"/>
                <w:szCs w:val="24"/>
              </w:rPr>
              <w:t>предшествующих</w:t>
            </w:r>
            <w:r w:rsidRPr="00421397">
              <w:rPr>
                <w:color w:val="000000" w:themeColor="text1"/>
                <w:sz w:val="24"/>
                <w:szCs w:val="24"/>
              </w:rPr>
              <w:t xml:space="preserve"> </w:t>
            </w:r>
            <w:r w:rsidRPr="00421397">
              <w:rPr>
                <w:rFonts w:hint="eastAsia"/>
                <w:color w:val="000000" w:themeColor="text1"/>
                <w:sz w:val="24"/>
                <w:szCs w:val="24"/>
              </w:rPr>
              <w:t>дате</w:t>
            </w:r>
            <w:r w:rsidRPr="00421397">
              <w:rPr>
                <w:color w:val="000000" w:themeColor="text1"/>
                <w:sz w:val="24"/>
                <w:szCs w:val="24"/>
              </w:rPr>
              <w:t xml:space="preserve"> </w:t>
            </w:r>
            <w:r w:rsidRPr="00421397">
              <w:rPr>
                <w:rFonts w:hint="eastAsia"/>
                <w:color w:val="000000" w:themeColor="text1"/>
                <w:sz w:val="24"/>
                <w:szCs w:val="24"/>
              </w:rPr>
              <w:t>определения</w:t>
            </w:r>
            <w:r w:rsidRPr="00421397">
              <w:rPr>
                <w:color w:val="000000" w:themeColor="text1"/>
                <w:sz w:val="24"/>
                <w:szCs w:val="24"/>
              </w:rPr>
              <w:t xml:space="preserve"> </w:t>
            </w:r>
            <w:r w:rsidRPr="00421397">
              <w:rPr>
                <w:rFonts w:hint="eastAsia"/>
                <w:color w:val="000000" w:themeColor="text1"/>
                <w:sz w:val="24"/>
                <w:szCs w:val="24"/>
              </w:rPr>
              <w:t>справедливой</w:t>
            </w:r>
            <w:r w:rsidRPr="00421397">
              <w:rPr>
                <w:color w:val="000000" w:themeColor="text1"/>
                <w:sz w:val="24"/>
                <w:szCs w:val="24"/>
              </w:rPr>
              <w:t xml:space="preserve"> </w:t>
            </w:r>
            <w:r w:rsidRPr="00421397">
              <w:rPr>
                <w:rFonts w:hint="eastAsia"/>
                <w:color w:val="000000" w:themeColor="text1"/>
                <w:sz w:val="24"/>
                <w:szCs w:val="24"/>
              </w:rPr>
              <w:t>стоимости</w:t>
            </w:r>
            <w:r w:rsidRPr="00421397">
              <w:rPr>
                <w:color w:val="000000" w:themeColor="text1"/>
                <w:sz w:val="24"/>
                <w:szCs w:val="24"/>
              </w:rPr>
              <w:t>;</w:t>
            </w:r>
          </w:p>
          <w:p w:rsidR="00083288" w:rsidRPr="00F85898" w:rsidRDefault="00714CB0"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oMath>
            <w:r w:rsidR="00421397" w:rsidRPr="00421397">
              <w:rPr>
                <w:color w:val="000000" w:themeColor="text1"/>
                <w:sz w:val="24"/>
                <w:szCs w:val="24"/>
              </w:rPr>
              <w:t xml:space="preserve"> - </w:t>
            </w:r>
            <w:r w:rsidR="00421397" w:rsidRPr="00421397">
              <w:rPr>
                <w:rFonts w:hint="eastAsia"/>
                <w:color w:val="000000" w:themeColor="text1"/>
                <w:sz w:val="24"/>
                <w:szCs w:val="24"/>
              </w:rPr>
              <w:t>доходность</w:t>
            </w:r>
            <w:r w:rsidR="00421397" w:rsidRPr="00421397">
              <w:rPr>
                <w:color w:val="000000" w:themeColor="text1"/>
                <w:sz w:val="24"/>
                <w:szCs w:val="24"/>
              </w:rPr>
              <w:t xml:space="preserve"> </w:t>
            </w:r>
            <w:r w:rsidR="00421397" w:rsidRPr="00421397">
              <w:rPr>
                <w:rFonts w:hint="eastAsia"/>
                <w:color w:val="000000" w:themeColor="text1"/>
                <w:sz w:val="24"/>
                <w:szCs w:val="24"/>
              </w:rPr>
              <w:t>рыночного</w:t>
            </w:r>
            <w:r w:rsidR="00421397" w:rsidRPr="00421397">
              <w:rPr>
                <w:color w:val="000000" w:themeColor="text1"/>
                <w:sz w:val="24"/>
                <w:szCs w:val="24"/>
              </w:rPr>
              <w:t xml:space="preserve"> </w:t>
            </w:r>
            <w:r w:rsidR="00421397" w:rsidRPr="00421397">
              <w:rPr>
                <w:rFonts w:hint="eastAsia"/>
                <w:color w:val="000000" w:themeColor="text1"/>
                <w:sz w:val="24"/>
                <w:szCs w:val="24"/>
              </w:rPr>
              <w:t>индикатора</w:t>
            </w:r>
            <w:r w:rsidR="00421397" w:rsidRPr="00421397">
              <w:rPr>
                <w:color w:val="000000" w:themeColor="text1"/>
                <w:sz w:val="24"/>
                <w:szCs w:val="24"/>
              </w:rPr>
              <w:t>;</w:t>
            </w:r>
          </w:p>
          <w:p w:rsidR="00083288" w:rsidRPr="00F85898" w:rsidRDefault="00714CB0"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f</m:t>
                  </m:r>
                </m:sub>
              </m:sSub>
            </m:oMath>
            <w:r w:rsidR="00421397" w:rsidRPr="00421397">
              <w:rPr>
                <w:color w:val="000000" w:themeColor="text1"/>
                <w:sz w:val="24"/>
                <w:szCs w:val="24"/>
              </w:rPr>
              <w:t xml:space="preserve"> </w:t>
            </w:r>
            <w:r w:rsidR="00421397" w:rsidRPr="00421397">
              <w:rPr>
                <w:rFonts w:hint="eastAsia"/>
                <w:color w:val="000000" w:themeColor="text1"/>
                <w:sz w:val="24"/>
                <w:szCs w:val="24"/>
              </w:rPr>
              <w:t>–</w:t>
            </w:r>
            <w:r w:rsidR="00421397" w:rsidRPr="00421397">
              <w:rPr>
                <w:color w:val="000000" w:themeColor="text1"/>
                <w:sz w:val="24"/>
                <w:szCs w:val="24"/>
              </w:rPr>
              <w:t xml:space="preserve"> Risk-free Rate </w:t>
            </w:r>
            <w:r w:rsidR="00421397" w:rsidRPr="00421397">
              <w:rPr>
                <w:rFonts w:hint="eastAsia"/>
                <w:color w:val="000000" w:themeColor="text1"/>
                <w:sz w:val="24"/>
                <w:szCs w:val="24"/>
              </w:rPr>
              <w:t>–</w:t>
            </w:r>
            <w:r w:rsidR="00421397" w:rsidRPr="00421397">
              <w:rPr>
                <w:color w:val="000000" w:themeColor="text1"/>
                <w:sz w:val="24"/>
                <w:szCs w:val="24"/>
              </w:rPr>
              <w:t xml:space="preserve"> </w:t>
            </w:r>
            <w:r w:rsidR="00421397" w:rsidRPr="00421397">
              <w:rPr>
                <w:rFonts w:hint="eastAsia"/>
                <w:color w:val="000000" w:themeColor="text1"/>
                <w:sz w:val="24"/>
                <w:szCs w:val="24"/>
              </w:rPr>
              <w:t>безрисковая</w:t>
            </w:r>
            <w:r w:rsidR="00421397" w:rsidRPr="00421397">
              <w:rPr>
                <w:color w:val="000000" w:themeColor="text1"/>
                <w:sz w:val="24"/>
                <w:szCs w:val="24"/>
              </w:rPr>
              <w:t xml:space="preserve"> </w:t>
            </w:r>
            <w:r w:rsidR="00421397" w:rsidRPr="00421397">
              <w:rPr>
                <w:rFonts w:hint="eastAsia"/>
                <w:color w:val="000000" w:themeColor="text1"/>
                <w:sz w:val="24"/>
                <w:szCs w:val="24"/>
              </w:rPr>
              <w:t>ставка</w:t>
            </w:r>
            <w:r w:rsidR="00421397" w:rsidRPr="00421397">
              <w:rPr>
                <w:color w:val="000000" w:themeColor="text1"/>
                <w:sz w:val="24"/>
                <w:szCs w:val="24"/>
              </w:rPr>
              <w:t xml:space="preserve"> </w:t>
            </w:r>
            <w:r w:rsidR="00421397" w:rsidRPr="00421397">
              <w:rPr>
                <w:rFonts w:hint="eastAsia"/>
                <w:color w:val="000000" w:themeColor="text1"/>
                <w:sz w:val="24"/>
                <w:szCs w:val="24"/>
              </w:rPr>
              <w:t>доходности</w:t>
            </w:r>
            <w:r w:rsidR="00421397" w:rsidRPr="00421397">
              <w:rPr>
                <w:color w:val="000000" w:themeColor="text1"/>
                <w:sz w:val="24"/>
                <w:szCs w:val="24"/>
              </w:rPr>
              <w:t>;</w:t>
            </w:r>
          </w:p>
          <w:p w:rsidR="00083288" w:rsidRPr="00F85898" w:rsidRDefault="00421397" w:rsidP="00083288">
            <w:pPr>
              <w:ind w:firstLine="708"/>
              <w:jc w:val="both"/>
              <w:rPr>
                <w:color w:val="000000" w:themeColor="text1"/>
                <w:sz w:val="24"/>
                <w:szCs w:val="24"/>
              </w:rPr>
            </w:pPr>
            <w:r w:rsidRPr="00421397">
              <w:rPr>
                <w:rFonts w:hint="eastAsia"/>
                <w:color w:val="000000" w:themeColor="text1"/>
                <w:sz w:val="24"/>
                <w:szCs w:val="24"/>
              </w:rPr>
              <w:t>Безрисковая</w:t>
            </w:r>
            <w:r w:rsidRPr="00421397">
              <w:rPr>
                <w:color w:val="000000" w:themeColor="text1"/>
                <w:sz w:val="24"/>
                <w:szCs w:val="24"/>
              </w:rPr>
              <w:t xml:space="preserve"> </w:t>
            </w:r>
            <w:r w:rsidRPr="00421397">
              <w:rPr>
                <w:rFonts w:hint="eastAsia"/>
                <w:color w:val="000000" w:themeColor="text1"/>
                <w:sz w:val="24"/>
                <w:szCs w:val="24"/>
              </w:rPr>
              <w:t>ставка</w:t>
            </w:r>
            <w:r w:rsidRPr="00421397">
              <w:rPr>
                <w:color w:val="000000" w:themeColor="text1"/>
                <w:sz w:val="24"/>
                <w:szCs w:val="24"/>
              </w:rPr>
              <w:t xml:space="preserve"> </w:t>
            </w:r>
            <w:r w:rsidRPr="00421397">
              <w:rPr>
                <w:rFonts w:hint="eastAsia"/>
                <w:color w:val="000000" w:themeColor="text1"/>
                <w:sz w:val="24"/>
                <w:szCs w:val="24"/>
              </w:rPr>
              <w:t>доходности</w:t>
            </w:r>
            <w:r w:rsidRPr="00421397">
              <w:rPr>
                <w:color w:val="000000" w:themeColor="text1"/>
                <w:sz w:val="24"/>
                <w:szCs w:val="24"/>
              </w:rPr>
              <w:t xml:space="preserve"> </w:t>
            </w:r>
            <w:r w:rsidRPr="00421397">
              <w:rPr>
                <w:rFonts w:hint="eastAsia"/>
                <w:color w:val="000000" w:themeColor="text1"/>
                <w:sz w:val="24"/>
                <w:szCs w:val="24"/>
              </w:rPr>
              <w:t>определяетс</w:t>
            </w:r>
            <w:r w:rsidR="006E2944">
              <w:rPr>
                <w:color w:val="000000" w:themeColor="text1"/>
                <w:sz w:val="24"/>
                <w:szCs w:val="24"/>
              </w:rPr>
              <w:t>я</w:t>
            </w:r>
            <w:r w:rsidRPr="00421397">
              <w:rPr>
                <w:color w:val="000000" w:themeColor="text1"/>
                <w:sz w:val="24"/>
                <w:szCs w:val="24"/>
              </w:rPr>
              <w:t xml:space="preserve"> </w:t>
            </w:r>
            <w:r w:rsidRPr="00421397">
              <w:rPr>
                <w:rFonts w:hint="eastAsia"/>
                <w:color w:val="000000" w:themeColor="text1"/>
                <w:sz w:val="24"/>
                <w:szCs w:val="24"/>
              </w:rPr>
              <w:t>н</w:t>
            </w:r>
            <w:r w:rsidR="006E2944">
              <w:rPr>
                <w:color w:val="000000" w:themeColor="text1"/>
                <w:sz w:val="24"/>
                <w:szCs w:val="24"/>
              </w:rPr>
              <w:t>а</w:t>
            </w:r>
            <w:r w:rsidRPr="00421397">
              <w:rPr>
                <w:color w:val="000000" w:themeColor="text1"/>
                <w:sz w:val="24"/>
                <w:szCs w:val="24"/>
              </w:rPr>
              <w:t xml:space="preserve"> </w:t>
            </w:r>
            <w:r w:rsidRPr="00421397">
              <w:rPr>
                <w:rFonts w:hint="eastAsia"/>
                <w:color w:val="000000" w:themeColor="text1"/>
                <w:sz w:val="24"/>
                <w:szCs w:val="24"/>
              </w:rPr>
              <w:t>дат</w:t>
            </w:r>
            <w:r w:rsidR="006E2944">
              <w:rPr>
                <w:color w:val="000000" w:themeColor="text1"/>
                <w:sz w:val="24"/>
                <w:szCs w:val="24"/>
              </w:rPr>
              <w:t>у</w:t>
            </w:r>
            <w:r w:rsidRPr="00421397">
              <w:rPr>
                <w:color w:val="000000" w:themeColor="text1"/>
                <w:sz w:val="24"/>
                <w:szCs w:val="24"/>
              </w:rPr>
              <w:t xml:space="preserve"> </w:t>
            </w:r>
            <w:r w:rsidRPr="00421397">
              <w:rPr>
                <w:rFonts w:hint="eastAsia"/>
                <w:color w:val="000000" w:themeColor="text1"/>
                <w:sz w:val="24"/>
                <w:szCs w:val="24"/>
              </w:rPr>
              <w:t>определен</w:t>
            </w:r>
            <w:r w:rsidR="006E2944">
              <w:rPr>
                <w:color w:val="000000" w:themeColor="text1"/>
                <w:sz w:val="24"/>
                <w:szCs w:val="24"/>
              </w:rPr>
              <w:t>ия</w:t>
            </w:r>
            <w:r w:rsidRPr="00421397">
              <w:rPr>
                <w:color w:val="000000" w:themeColor="text1"/>
                <w:sz w:val="24"/>
                <w:szCs w:val="24"/>
              </w:rPr>
              <w:t xml:space="preserve"> </w:t>
            </w:r>
            <w:r w:rsidRPr="00421397">
              <w:rPr>
                <w:rFonts w:hint="eastAsia"/>
                <w:color w:val="000000" w:themeColor="text1"/>
                <w:sz w:val="24"/>
                <w:szCs w:val="24"/>
              </w:rPr>
              <w:t>справедливо</w:t>
            </w:r>
            <w:r w:rsidR="006E2944">
              <w:rPr>
                <w:color w:val="000000" w:themeColor="text1"/>
                <w:sz w:val="24"/>
                <w:szCs w:val="24"/>
              </w:rPr>
              <w:t>й</w:t>
            </w:r>
            <w:r w:rsidRPr="00421397">
              <w:rPr>
                <w:color w:val="000000" w:themeColor="text1"/>
                <w:sz w:val="24"/>
                <w:szCs w:val="24"/>
              </w:rPr>
              <w:t xml:space="preserve"> </w:t>
            </w:r>
            <w:r w:rsidRPr="00421397">
              <w:rPr>
                <w:rFonts w:hint="eastAsia"/>
                <w:color w:val="000000" w:themeColor="text1"/>
                <w:sz w:val="24"/>
                <w:szCs w:val="24"/>
              </w:rPr>
              <w:t>стоимост</w:t>
            </w:r>
            <w:r w:rsidR="006E2944">
              <w:rPr>
                <w:color w:val="000000" w:themeColor="text1"/>
                <w:sz w:val="24"/>
                <w:szCs w:val="24"/>
              </w:rPr>
              <w:t>и</w:t>
            </w:r>
            <w:r w:rsidRPr="00421397">
              <w:rPr>
                <w:color w:val="000000" w:themeColor="text1"/>
                <w:sz w:val="24"/>
                <w:szCs w:val="24"/>
              </w:rPr>
              <w:t xml:space="preserve">. </w:t>
            </w:r>
            <w:r w:rsidRPr="00421397">
              <w:rPr>
                <w:rFonts w:hint="eastAsia"/>
                <w:color w:val="000000" w:themeColor="text1"/>
                <w:sz w:val="24"/>
                <w:szCs w:val="24"/>
              </w:rPr>
              <w:t>Безрискова</w:t>
            </w:r>
            <w:r w:rsidR="006E2944">
              <w:rPr>
                <w:color w:val="000000" w:themeColor="text1"/>
                <w:sz w:val="24"/>
                <w:szCs w:val="24"/>
              </w:rPr>
              <w:t>я</w:t>
            </w:r>
            <w:r w:rsidRPr="00421397">
              <w:rPr>
                <w:color w:val="000000" w:themeColor="text1"/>
                <w:sz w:val="24"/>
                <w:szCs w:val="24"/>
              </w:rPr>
              <w:t xml:space="preserve"> </w:t>
            </w:r>
            <w:r w:rsidRPr="00421397">
              <w:rPr>
                <w:rFonts w:hint="eastAsia"/>
                <w:color w:val="000000" w:themeColor="text1"/>
                <w:sz w:val="24"/>
                <w:szCs w:val="24"/>
              </w:rPr>
              <w:t>ставк</w:t>
            </w:r>
            <w:r w:rsidR="006E2944">
              <w:rPr>
                <w:color w:val="000000" w:themeColor="text1"/>
                <w:sz w:val="24"/>
                <w:szCs w:val="24"/>
              </w:rPr>
              <w:t>а</w:t>
            </w:r>
            <w:r w:rsidRPr="00421397">
              <w:rPr>
                <w:color w:val="000000" w:themeColor="text1"/>
                <w:sz w:val="24"/>
                <w:szCs w:val="24"/>
              </w:rPr>
              <w:t xml:space="preserve"> </w:t>
            </w:r>
            <w:r w:rsidRPr="00421397">
              <w:rPr>
                <w:rFonts w:hint="eastAsia"/>
                <w:color w:val="000000" w:themeColor="text1"/>
                <w:sz w:val="24"/>
                <w:szCs w:val="24"/>
              </w:rPr>
              <w:t>доходно</w:t>
            </w:r>
            <w:r w:rsidR="006E2944">
              <w:rPr>
                <w:color w:val="000000" w:themeColor="text1"/>
                <w:sz w:val="24"/>
                <w:szCs w:val="24"/>
              </w:rPr>
              <w:t>с</w:t>
            </w:r>
            <w:r w:rsidR="003F40ED">
              <w:rPr>
                <w:color w:val="000000" w:themeColor="text1"/>
                <w:sz w:val="24"/>
                <w:szCs w:val="24"/>
              </w:rPr>
              <w:t>ти</w:t>
            </w:r>
            <w:r w:rsidRPr="00421397">
              <w:rPr>
                <w:color w:val="000000" w:themeColor="text1"/>
                <w:sz w:val="24"/>
                <w:szCs w:val="24"/>
              </w:rPr>
              <w:t xml:space="preserve"> </w:t>
            </w:r>
            <w:r w:rsidRPr="00421397">
              <w:rPr>
                <w:rFonts w:hint="eastAsia"/>
                <w:color w:val="000000" w:themeColor="text1"/>
                <w:sz w:val="24"/>
                <w:szCs w:val="24"/>
              </w:rPr>
              <w:t>пр</w:t>
            </w:r>
            <w:r w:rsidR="006E2944">
              <w:rPr>
                <w:color w:val="000000" w:themeColor="text1"/>
                <w:sz w:val="24"/>
                <w:szCs w:val="24"/>
              </w:rPr>
              <w:t>и</w:t>
            </w:r>
            <w:r w:rsidR="003F40ED">
              <w:rPr>
                <w:color w:val="000000" w:themeColor="text1"/>
                <w:sz w:val="24"/>
                <w:szCs w:val="24"/>
              </w:rPr>
              <w:t>вод</w:t>
            </w:r>
            <w:r w:rsidR="0038165F">
              <w:rPr>
                <w:color w:val="000000" w:themeColor="text1"/>
                <w:sz w:val="24"/>
                <w:szCs w:val="24"/>
              </w:rPr>
              <w:t>ится к количеству календарных дней между датами её расчёта по формуле:</w:t>
            </w:r>
          </w:p>
          <w:p w:rsidR="00083288" w:rsidRPr="00F85898" w:rsidRDefault="00714CB0" w:rsidP="00083288">
            <w:pPr>
              <w:rPr>
                <w:color w:val="000000" w:themeColor="text1"/>
                <w:sz w:val="24"/>
                <w:szCs w:val="24"/>
              </w:rPr>
            </w:pPr>
            <m:oMathPara>
              <m:oMath>
                <m:sSubSup>
                  <m:sSubSupPr>
                    <m:ctrlPr>
                      <w:rPr>
                        <w:rFonts w:ascii="Cambria Math" w:hAnsi="Cambria Math"/>
                        <w:i/>
                        <w:color w:val="000000" w:themeColor="text1"/>
                        <w:sz w:val="24"/>
                        <w:szCs w:val="24"/>
                        <w:lang w:val="en-US"/>
                      </w:rPr>
                    </m:ctrlPr>
                  </m:sSubSupPr>
                  <m:e>
                    <m:r>
                      <w:rPr>
                        <w:rFonts w:ascii="Cambria Math" w:hAnsi="Cambria Math"/>
                        <w:color w:val="000000" w:themeColor="text1"/>
                        <w:sz w:val="24"/>
                        <w:szCs w:val="24"/>
                        <w:lang w:val="en-US"/>
                      </w:rPr>
                      <m:t>R</m:t>
                    </m:r>
                  </m:e>
                  <m:sub>
                    <m:r>
                      <w:rPr>
                        <w:rFonts w:ascii="Cambria Math" w:hAnsi="Cambria Math"/>
                        <w:color w:val="000000" w:themeColor="text1"/>
                        <w:sz w:val="24"/>
                        <w:szCs w:val="24"/>
                        <w:lang w:val="en-US"/>
                      </w:rPr>
                      <m:t>f</m:t>
                    </m:r>
                  </m:sub>
                  <m:sup>
                    <m:r>
                      <w:rPr>
                        <w:rFonts w:ascii="Cambria Math"/>
                        <w:color w:val="000000" w:themeColor="text1"/>
                        <w:sz w:val="24"/>
                        <w:szCs w:val="24"/>
                        <w:lang w:val="en-US"/>
                      </w:rPr>
                      <m:t>'</m:t>
                    </m:r>
                  </m:sup>
                </m:sSubSup>
                <m:r>
                  <w:rPr>
                    <w:rFonts w:ascii="Cambria Math"/>
                    <w:color w:val="000000" w:themeColor="text1"/>
                    <w:sz w:val="24"/>
                    <w:szCs w:val="24"/>
                    <w:lang w:val="en-US"/>
                  </w:rPr>
                  <m:t xml:space="preserve">= </m:t>
                </m:r>
                <m:d>
                  <m:dPr>
                    <m:ctrlPr>
                      <w:rPr>
                        <w:rFonts w:ascii="Cambria Math" w:hAnsi="Cambria Math"/>
                        <w:i/>
                        <w:color w:val="000000" w:themeColor="text1"/>
                        <w:sz w:val="24"/>
                        <w:szCs w:val="24"/>
                        <w:lang w:val="en-US"/>
                      </w:rPr>
                    </m:ctrlPr>
                  </m:dPr>
                  <m:e>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R</m:t>
                        </m:r>
                      </m:e>
                      <m:sub>
                        <m:r>
                          <w:rPr>
                            <w:rFonts w:ascii="Cambria Math" w:hAnsi="Cambria Math"/>
                            <w:color w:val="000000" w:themeColor="text1"/>
                            <w:sz w:val="24"/>
                            <w:szCs w:val="24"/>
                            <w:lang w:val="en-US"/>
                          </w:rPr>
                          <m:t>f</m:t>
                        </m:r>
                      </m:sub>
                    </m:sSub>
                    <m:r>
                      <w:rPr>
                        <w:rFonts w:ascii="Cambria Math"/>
                        <w:color w:val="000000" w:themeColor="text1"/>
                        <w:sz w:val="24"/>
                        <w:szCs w:val="24"/>
                        <w:lang w:val="en-US"/>
                      </w:rPr>
                      <m:t>/365</m:t>
                    </m:r>
                  </m:e>
                </m:d>
                <m:r>
                  <w:rPr>
                    <w:rFonts w:ascii="Cambria Math" w:hAnsi="Cambria Math"/>
                    <w:color w:val="000000" w:themeColor="text1"/>
                    <w:sz w:val="24"/>
                    <w:szCs w:val="24"/>
                    <w:lang w:val="en-US"/>
                  </w:rPr>
                  <m:t>×</m:t>
                </m:r>
                <m:d>
                  <m:dPr>
                    <m:ctrlPr>
                      <w:rPr>
                        <w:rFonts w:ascii="Cambria Math" w:hAnsi="Cambria Math"/>
                        <w:i/>
                        <w:color w:val="000000" w:themeColor="text1"/>
                        <w:sz w:val="24"/>
                        <w:szCs w:val="24"/>
                        <w:lang w:val="en-US"/>
                      </w:rPr>
                    </m:ctrlPr>
                  </m:dPr>
                  <m:e>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T</m:t>
                        </m:r>
                      </m:e>
                      <m:sub>
                        <m:r>
                          <w:rPr>
                            <w:rFonts w:ascii="Cambria Math"/>
                            <w:color w:val="000000" w:themeColor="text1"/>
                            <w:sz w:val="24"/>
                            <w:szCs w:val="24"/>
                            <w:lang w:val="en-US"/>
                          </w:rPr>
                          <m:t>1</m:t>
                        </m:r>
                      </m:sub>
                    </m:sSub>
                    <m:r>
                      <w:rPr>
                        <w:rFonts w:ascii="Cambria Math"/>
                        <w:color w:val="000000" w:themeColor="text1"/>
                        <w:sz w:val="24"/>
                        <w:szCs w:val="24"/>
                        <w:lang w:val="en-US"/>
                      </w:rPr>
                      <m:t>-</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T</m:t>
                        </m:r>
                      </m:e>
                      <m:sub>
                        <m:r>
                          <w:rPr>
                            <w:rFonts w:ascii="Cambria Math"/>
                            <w:color w:val="000000" w:themeColor="text1"/>
                            <w:sz w:val="24"/>
                            <w:szCs w:val="24"/>
                            <w:lang w:val="en-US"/>
                          </w:rPr>
                          <m:t>0</m:t>
                        </m:r>
                      </m:sub>
                    </m:sSub>
                  </m:e>
                </m:d>
              </m:oMath>
            </m:oMathPara>
          </w:p>
          <w:p w:rsidR="00083288" w:rsidRPr="00F85898" w:rsidRDefault="00421397" w:rsidP="00083288">
            <w:pPr>
              <w:jc w:val="both"/>
              <w:rPr>
                <w:color w:val="000000" w:themeColor="text1"/>
                <w:sz w:val="24"/>
                <w:szCs w:val="24"/>
              </w:rPr>
            </w:pPr>
            <w:r w:rsidRPr="00421397">
              <w:rPr>
                <w:rFonts w:hint="eastAsia"/>
                <w:color w:val="000000" w:themeColor="text1"/>
                <w:sz w:val="24"/>
                <w:szCs w:val="24"/>
              </w:rPr>
              <w:t>где</w:t>
            </w:r>
            <w:r w:rsidRPr="00421397">
              <w:rPr>
                <w:color w:val="000000" w:themeColor="text1"/>
                <w:sz w:val="24"/>
                <w:szCs w:val="24"/>
              </w:rPr>
              <w:t>:</w:t>
            </w:r>
            <w:r w:rsidRPr="00421397">
              <w:rPr>
                <w:color w:val="000000" w:themeColor="text1"/>
                <w:sz w:val="24"/>
                <w:szCs w:val="24"/>
              </w:rPr>
              <w:br/>
            </w: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T</m:t>
                  </m:r>
                </m:e>
                <m:sub>
                  <m:r>
                    <m:rPr>
                      <m:sty m:val="p"/>
                    </m:rPr>
                    <w:rPr>
                      <w:rFonts w:ascii="Cambria Math"/>
                      <w:color w:val="000000" w:themeColor="text1"/>
                      <w:sz w:val="24"/>
                      <w:szCs w:val="24"/>
                    </w:rPr>
                    <m:t>1</m:t>
                  </m:r>
                </m:sub>
              </m:sSub>
            </m:oMath>
            <w:r w:rsidRPr="00421397">
              <w:rPr>
                <w:color w:val="000000" w:themeColor="text1"/>
                <w:sz w:val="24"/>
                <w:szCs w:val="24"/>
              </w:rPr>
              <w:t xml:space="preserve"> </w:t>
            </w:r>
            <w:r w:rsidRPr="00421397">
              <w:rPr>
                <w:rFonts w:hint="eastAsia"/>
                <w:color w:val="000000" w:themeColor="text1"/>
                <w:sz w:val="24"/>
                <w:szCs w:val="24"/>
              </w:rPr>
              <w:t>–дата</w:t>
            </w:r>
            <w:r w:rsidRPr="00421397">
              <w:rPr>
                <w:color w:val="000000" w:themeColor="text1"/>
                <w:sz w:val="24"/>
                <w:szCs w:val="24"/>
              </w:rPr>
              <w:t xml:space="preserve"> </w:t>
            </w:r>
            <w:r w:rsidRPr="00421397">
              <w:rPr>
                <w:rFonts w:hint="eastAsia"/>
                <w:color w:val="000000" w:themeColor="text1"/>
                <w:sz w:val="24"/>
                <w:szCs w:val="24"/>
              </w:rPr>
              <w:t>определения</w:t>
            </w:r>
            <w:r w:rsidRPr="00421397">
              <w:rPr>
                <w:color w:val="000000" w:themeColor="text1"/>
                <w:sz w:val="24"/>
                <w:szCs w:val="24"/>
              </w:rPr>
              <w:t xml:space="preserve"> </w:t>
            </w:r>
            <w:r w:rsidRPr="00421397">
              <w:rPr>
                <w:rFonts w:hint="eastAsia"/>
                <w:color w:val="000000" w:themeColor="text1"/>
                <w:sz w:val="24"/>
                <w:szCs w:val="24"/>
              </w:rPr>
              <w:t>справедливой</w:t>
            </w:r>
            <w:r w:rsidRPr="00421397">
              <w:rPr>
                <w:color w:val="000000" w:themeColor="text1"/>
                <w:sz w:val="24"/>
                <w:szCs w:val="24"/>
              </w:rPr>
              <w:t xml:space="preserve"> </w:t>
            </w:r>
            <w:r w:rsidRPr="00421397">
              <w:rPr>
                <w:rFonts w:hint="eastAsia"/>
                <w:color w:val="000000" w:themeColor="text1"/>
                <w:sz w:val="24"/>
                <w:szCs w:val="24"/>
              </w:rPr>
              <w:t>стоимости</w:t>
            </w:r>
            <w:r w:rsidRPr="00421397">
              <w:rPr>
                <w:color w:val="000000" w:themeColor="text1"/>
                <w:sz w:val="24"/>
                <w:szCs w:val="24"/>
              </w:rPr>
              <w:t>;</w:t>
            </w:r>
          </w:p>
          <w:p w:rsidR="00083288" w:rsidRPr="00F85898" w:rsidRDefault="00714CB0"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T</m:t>
                  </m:r>
                </m:e>
                <m:sub>
                  <m:r>
                    <m:rPr>
                      <m:sty m:val="p"/>
                    </m:rPr>
                    <w:rPr>
                      <w:rFonts w:ascii="Cambria Math"/>
                      <w:color w:val="000000" w:themeColor="text1"/>
                      <w:sz w:val="24"/>
                      <w:szCs w:val="24"/>
                    </w:rPr>
                    <m:t>0</m:t>
                  </m:r>
                </m:sub>
              </m:sSub>
            </m:oMath>
            <w:r w:rsidR="00421397" w:rsidRPr="00421397">
              <w:rPr>
                <w:color w:val="000000" w:themeColor="text1"/>
                <w:sz w:val="24"/>
                <w:szCs w:val="24"/>
              </w:rPr>
              <w:t xml:space="preserve"> </w:t>
            </w:r>
            <w:r w:rsidR="00421397" w:rsidRPr="00421397">
              <w:rPr>
                <w:rFonts w:hint="eastAsia"/>
                <w:color w:val="000000" w:themeColor="text1"/>
                <w:sz w:val="24"/>
                <w:szCs w:val="24"/>
              </w:rPr>
              <w:t>–</w:t>
            </w:r>
            <w:r w:rsidR="00421397" w:rsidRPr="00421397">
              <w:rPr>
                <w:color w:val="000000" w:themeColor="text1"/>
                <w:sz w:val="24"/>
                <w:szCs w:val="24"/>
              </w:rPr>
              <w:t xml:space="preserve"> </w:t>
            </w:r>
            <w:r w:rsidR="00421397" w:rsidRPr="00421397">
              <w:rPr>
                <w:rFonts w:hint="eastAsia"/>
                <w:color w:val="000000" w:themeColor="text1"/>
                <w:sz w:val="24"/>
                <w:szCs w:val="24"/>
              </w:rPr>
              <w:t>предыдущая</w:t>
            </w:r>
            <w:r w:rsidR="00421397" w:rsidRPr="00421397">
              <w:rPr>
                <w:color w:val="000000" w:themeColor="text1"/>
                <w:sz w:val="24"/>
                <w:szCs w:val="24"/>
              </w:rPr>
              <w:t xml:space="preserve"> </w:t>
            </w:r>
            <w:r w:rsidR="00421397" w:rsidRPr="00421397">
              <w:rPr>
                <w:rFonts w:hint="eastAsia"/>
                <w:color w:val="000000" w:themeColor="text1"/>
                <w:sz w:val="24"/>
                <w:szCs w:val="24"/>
              </w:rPr>
              <w:t>дата</w:t>
            </w:r>
            <w:r w:rsidR="00421397" w:rsidRPr="00421397">
              <w:rPr>
                <w:color w:val="000000" w:themeColor="text1"/>
                <w:sz w:val="24"/>
                <w:szCs w:val="24"/>
              </w:rPr>
              <w:t xml:space="preserve"> </w:t>
            </w:r>
            <w:r w:rsidR="00421397" w:rsidRPr="00421397">
              <w:rPr>
                <w:rFonts w:hint="eastAsia"/>
                <w:color w:val="000000" w:themeColor="text1"/>
                <w:sz w:val="24"/>
                <w:szCs w:val="24"/>
              </w:rPr>
              <w:t>определения</w:t>
            </w:r>
            <w:r w:rsidR="00421397" w:rsidRPr="00421397">
              <w:rPr>
                <w:color w:val="000000" w:themeColor="text1"/>
                <w:sz w:val="24"/>
                <w:szCs w:val="24"/>
              </w:rPr>
              <w:t xml:space="preserve"> </w:t>
            </w:r>
            <w:r w:rsidR="00421397" w:rsidRPr="00421397">
              <w:rPr>
                <w:rFonts w:hint="eastAsia"/>
                <w:color w:val="000000" w:themeColor="text1"/>
                <w:sz w:val="24"/>
                <w:szCs w:val="24"/>
              </w:rPr>
              <w:t>справедливой</w:t>
            </w:r>
            <w:r w:rsidR="00421397" w:rsidRPr="00421397">
              <w:rPr>
                <w:color w:val="000000" w:themeColor="text1"/>
                <w:sz w:val="24"/>
                <w:szCs w:val="24"/>
              </w:rPr>
              <w:t xml:space="preserve"> </w:t>
            </w:r>
            <w:r w:rsidR="00421397" w:rsidRPr="00421397">
              <w:rPr>
                <w:rFonts w:hint="eastAsia"/>
                <w:color w:val="000000" w:themeColor="text1"/>
                <w:sz w:val="24"/>
                <w:szCs w:val="24"/>
              </w:rPr>
              <w:t>стоимости</w:t>
            </w:r>
            <w:r w:rsidR="00421397" w:rsidRPr="00421397">
              <w:rPr>
                <w:color w:val="000000" w:themeColor="text1"/>
                <w:sz w:val="24"/>
                <w:szCs w:val="24"/>
              </w:rPr>
              <w:t>.</w:t>
            </w:r>
          </w:p>
          <w:p w:rsidR="00083288" w:rsidRPr="00F85898" w:rsidRDefault="00083288" w:rsidP="00083288">
            <w:pPr>
              <w:rPr>
                <w:color w:val="000000" w:themeColor="text1"/>
                <w:sz w:val="24"/>
                <w:szCs w:val="24"/>
              </w:rPr>
            </w:pPr>
          </w:p>
          <w:p w:rsidR="00083288" w:rsidRPr="00F85898" w:rsidRDefault="003F40ED" w:rsidP="00083288">
            <w:pPr>
              <w:ind w:firstLine="708"/>
              <w:jc w:val="both"/>
              <w:rPr>
                <w:color w:val="000000" w:themeColor="text1"/>
                <w:sz w:val="24"/>
                <w:szCs w:val="24"/>
              </w:rPr>
            </w:pPr>
            <w:r>
              <w:rPr>
                <w:color w:val="000000" w:themeColor="text1"/>
                <w:sz w:val="24"/>
                <w:szCs w:val="24"/>
              </w:rPr>
              <w:t>Б</w:t>
            </w:r>
            <w:r w:rsidR="00421397" w:rsidRPr="00421397">
              <w:rPr>
                <w:rFonts w:hint="eastAsia"/>
                <w:color w:val="000000" w:themeColor="text1"/>
                <w:sz w:val="24"/>
                <w:szCs w:val="24"/>
              </w:rPr>
              <w:t>езрисковая</w:t>
            </w:r>
            <w:r w:rsidR="00421397" w:rsidRPr="00421397">
              <w:rPr>
                <w:color w:val="000000" w:themeColor="text1"/>
                <w:sz w:val="24"/>
                <w:szCs w:val="24"/>
              </w:rPr>
              <w:t xml:space="preserve"> </w:t>
            </w:r>
            <w:r w:rsidR="00421397" w:rsidRPr="00421397">
              <w:rPr>
                <w:rFonts w:hint="eastAsia"/>
                <w:color w:val="000000" w:themeColor="text1"/>
                <w:sz w:val="24"/>
                <w:szCs w:val="24"/>
              </w:rPr>
              <w:t>ставка</w:t>
            </w:r>
            <w:r w:rsidR="00421397" w:rsidRPr="00421397">
              <w:rPr>
                <w:color w:val="000000" w:themeColor="text1"/>
                <w:sz w:val="24"/>
                <w:szCs w:val="24"/>
              </w:rPr>
              <w:t xml:space="preserve"> </w:t>
            </w:r>
            <w:r w:rsidR="00421397" w:rsidRPr="00421397">
              <w:rPr>
                <w:rFonts w:hint="eastAsia"/>
                <w:color w:val="000000" w:themeColor="text1"/>
                <w:sz w:val="24"/>
                <w:szCs w:val="24"/>
              </w:rPr>
              <w:t>доходности</w:t>
            </w:r>
            <w:r w:rsidR="00421397" w:rsidRPr="00421397">
              <w:rPr>
                <w:color w:val="000000" w:themeColor="text1"/>
                <w:sz w:val="24"/>
                <w:szCs w:val="24"/>
              </w:rPr>
              <w:t xml:space="preserve"> </w:t>
            </w:r>
            <w:r w:rsidR="00421397" w:rsidRPr="00421397">
              <w:rPr>
                <w:rFonts w:hint="eastAsia"/>
                <w:color w:val="000000" w:themeColor="text1"/>
                <w:sz w:val="24"/>
                <w:szCs w:val="24"/>
              </w:rPr>
              <w:t>–</w:t>
            </w:r>
            <w:r w:rsidR="00421397" w:rsidRPr="00421397">
              <w:rPr>
                <w:color w:val="000000" w:themeColor="text1"/>
                <w:sz w:val="24"/>
                <w:szCs w:val="24"/>
              </w:rPr>
              <w:t xml:space="preserve"> </w:t>
            </w:r>
            <w:r w:rsidR="00421397" w:rsidRPr="00421397">
              <w:rPr>
                <w:rFonts w:hint="eastAsia"/>
                <w:color w:val="000000" w:themeColor="text1"/>
                <w:sz w:val="24"/>
                <w:szCs w:val="24"/>
              </w:rPr>
              <w:t>ставка</w:t>
            </w:r>
            <w:r w:rsidR="00421397" w:rsidRPr="00421397">
              <w:rPr>
                <w:color w:val="000000" w:themeColor="text1"/>
                <w:sz w:val="24"/>
                <w:szCs w:val="24"/>
              </w:rPr>
              <w:t xml:space="preserve">, </w:t>
            </w:r>
            <w:r w:rsidR="00421397" w:rsidRPr="00421397">
              <w:rPr>
                <w:rFonts w:hint="eastAsia"/>
                <w:color w:val="000000" w:themeColor="text1"/>
                <w:sz w:val="24"/>
                <w:szCs w:val="24"/>
              </w:rPr>
              <w:t>определенная</w:t>
            </w:r>
            <w:r w:rsidR="00421397" w:rsidRPr="00421397">
              <w:rPr>
                <w:color w:val="000000" w:themeColor="text1"/>
                <w:sz w:val="24"/>
                <w:szCs w:val="24"/>
              </w:rPr>
              <w:t xml:space="preserve"> </w:t>
            </w:r>
            <w:r w:rsidR="00421397" w:rsidRPr="00421397">
              <w:rPr>
                <w:rFonts w:hint="eastAsia"/>
                <w:color w:val="000000" w:themeColor="text1"/>
                <w:sz w:val="24"/>
                <w:szCs w:val="24"/>
              </w:rPr>
              <w:t>в</w:t>
            </w:r>
            <w:r w:rsidR="00421397" w:rsidRPr="00421397">
              <w:rPr>
                <w:color w:val="000000" w:themeColor="text1"/>
                <w:sz w:val="24"/>
                <w:szCs w:val="24"/>
              </w:rPr>
              <w:t xml:space="preserve"> </w:t>
            </w:r>
            <w:r w:rsidR="00421397" w:rsidRPr="00421397">
              <w:rPr>
                <w:rFonts w:hint="eastAsia"/>
                <w:color w:val="000000" w:themeColor="text1"/>
                <w:sz w:val="24"/>
                <w:szCs w:val="24"/>
              </w:rPr>
              <w:t>соответствии</w:t>
            </w:r>
            <w:r w:rsidR="00421397" w:rsidRPr="00421397">
              <w:rPr>
                <w:color w:val="000000" w:themeColor="text1"/>
                <w:sz w:val="24"/>
                <w:szCs w:val="24"/>
              </w:rPr>
              <w:t xml:space="preserve"> </w:t>
            </w:r>
            <w:r w:rsidR="00421397" w:rsidRPr="00421397">
              <w:rPr>
                <w:rFonts w:hint="eastAsia"/>
                <w:color w:val="000000" w:themeColor="text1"/>
                <w:sz w:val="24"/>
                <w:szCs w:val="24"/>
              </w:rPr>
              <w:t>со</w:t>
            </w:r>
            <w:r w:rsidR="00421397" w:rsidRPr="00421397">
              <w:rPr>
                <w:color w:val="000000" w:themeColor="text1"/>
                <w:sz w:val="24"/>
                <w:szCs w:val="24"/>
              </w:rPr>
              <w:t xml:space="preserve"> </w:t>
            </w:r>
            <w:r w:rsidR="00421397" w:rsidRPr="00421397">
              <w:rPr>
                <w:rFonts w:hint="eastAsia"/>
                <w:color w:val="000000" w:themeColor="text1"/>
                <w:sz w:val="24"/>
                <w:szCs w:val="24"/>
              </w:rPr>
              <w:t>значением</w:t>
            </w:r>
            <w:r w:rsidR="00421397" w:rsidRPr="00421397">
              <w:rPr>
                <w:color w:val="000000" w:themeColor="text1"/>
                <w:sz w:val="24"/>
                <w:szCs w:val="24"/>
              </w:rPr>
              <w:t xml:space="preserve"> </w:t>
            </w:r>
            <w:r w:rsidR="00421397" w:rsidRPr="00421397">
              <w:rPr>
                <w:rFonts w:hint="eastAsia"/>
                <w:color w:val="000000" w:themeColor="text1"/>
                <w:sz w:val="24"/>
                <w:szCs w:val="24"/>
              </w:rPr>
              <w:t>кривой</w:t>
            </w:r>
            <w:r w:rsidR="00421397" w:rsidRPr="00421397">
              <w:rPr>
                <w:color w:val="000000" w:themeColor="text1"/>
                <w:sz w:val="24"/>
                <w:szCs w:val="24"/>
              </w:rPr>
              <w:t xml:space="preserve"> </w:t>
            </w:r>
            <w:r w:rsidR="00421397" w:rsidRPr="00421397">
              <w:rPr>
                <w:rFonts w:hint="eastAsia"/>
                <w:color w:val="000000" w:themeColor="text1"/>
                <w:sz w:val="24"/>
                <w:szCs w:val="24"/>
              </w:rPr>
              <w:t>бескупонной</w:t>
            </w:r>
            <w:r w:rsidR="00421397" w:rsidRPr="00421397">
              <w:rPr>
                <w:color w:val="000000" w:themeColor="text1"/>
                <w:sz w:val="24"/>
                <w:szCs w:val="24"/>
              </w:rPr>
              <w:t xml:space="preserve"> </w:t>
            </w:r>
            <w:r w:rsidR="00421397" w:rsidRPr="00421397">
              <w:rPr>
                <w:rFonts w:hint="eastAsia"/>
                <w:color w:val="000000" w:themeColor="text1"/>
                <w:sz w:val="24"/>
                <w:szCs w:val="24"/>
              </w:rPr>
              <w:t>доходности</w:t>
            </w:r>
            <w:r w:rsidR="00421397" w:rsidRPr="00421397">
              <w:rPr>
                <w:color w:val="000000" w:themeColor="text1"/>
                <w:sz w:val="24"/>
                <w:szCs w:val="24"/>
              </w:rPr>
              <w:t xml:space="preserve"> (</w:t>
            </w:r>
            <w:r w:rsidR="00421397" w:rsidRPr="00421397">
              <w:rPr>
                <w:rFonts w:hint="eastAsia"/>
                <w:color w:val="000000" w:themeColor="text1"/>
                <w:sz w:val="24"/>
                <w:szCs w:val="24"/>
              </w:rPr>
              <w:t>ставка</w:t>
            </w:r>
            <w:r w:rsidR="00421397" w:rsidRPr="00421397">
              <w:rPr>
                <w:color w:val="000000" w:themeColor="text1"/>
                <w:sz w:val="24"/>
                <w:szCs w:val="24"/>
              </w:rPr>
              <w:t xml:space="preserve"> </w:t>
            </w:r>
            <w:r w:rsidR="00421397" w:rsidRPr="00421397">
              <w:rPr>
                <w:rFonts w:hint="eastAsia"/>
                <w:color w:val="000000" w:themeColor="text1"/>
                <w:sz w:val="24"/>
                <w:szCs w:val="24"/>
              </w:rPr>
              <w:t>КБД</w:t>
            </w:r>
            <w:r w:rsidR="00421397" w:rsidRPr="00421397">
              <w:rPr>
                <w:color w:val="000000" w:themeColor="text1"/>
                <w:sz w:val="24"/>
                <w:szCs w:val="24"/>
              </w:rPr>
              <w:t xml:space="preserve">) </w:t>
            </w:r>
            <w:r w:rsidR="00421397" w:rsidRPr="00421397">
              <w:rPr>
                <w:rFonts w:hint="eastAsia"/>
                <w:color w:val="000000" w:themeColor="text1"/>
                <w:sz w:val="24"/>
                <w:szCs w:val="24"/>
              </w:rPr>
              <w:t>государственных</w:t>
            </w:r>
            <w:r w:rsidR="00421397" w:rsidRPr="00421397">
              <w:rPr>
                <w:color w:val="000000" w:themeColor="text1"/>
                <w:sz w:val="24"/>
                <w:szCs w:val="24"/>
              </w:rPr>
              <w:t xml:space="preserve"> </w:t>
            </w:r>
            <w:r w:rsidR="00421397" w:rsidRPr="00421397">
              <w:rPr>
                <w:rFonts w:hint="eastAsia"/>
                <w:color w:val="000000" w:themeColor="text1"/>
                <w:sz w:val="24"/>
                <w:szCs w:val="24"/>
              </w:rPr>
              <w:t>ценных</w:t>
            </w:r>
            <w:r w:rsidR="00421397" w:rsidRPr="00421397">
              <w:rPr>
                <w:color w:val="000000" w:themeColor="text1"/>
                <w:sz w:val="24"/>
                <w:szCs w:val="24"/>
              </w:rPr>
              <w:t xml:space="preserve"> </w:t>
            </w:r>
            <w:r w:rsidR="00421397" w:rsidRPr="00421397">
              <w:rPr>
                <w:rFonts w:hint="eastAsia"/>
                <w:color w:val="000000" w:themeColor="text1"/>
                <w:sz w:val="24"/>
                <w:szCs w:val="24"/>
              </w:rPr>
              <w:t>бумаг</w:t>
            </w:r>
            <w:r w:rsidR="00421397" w:rsidRPr="00421397">
              <w:rPr>
                <w:color w:val="000000" w:themeColor="text1"/>
                <w:sz w:val="24"/>
                <w:szCs w:val="24"/>
              </w:rPr>
              <w:t xml:space="preserve"> </w:t>
            </w:r>
            <w:r w:rsidR="00421397" w:rsidRPr="00421397">
              <w:rPr>
                <w:rFonts w:hint="eastAsia"/>
                <w:color w:val="000000" w:themeColor="text1"/>
                <w:sz w:val="24"/>
                <w:szCs w:val="24"/>
              </w:rPr>
              <w:t>на</w:t>
            </w:r>
            <w:r w:rsidR="00421397" w:rsidRPr="00421397">
              <w:rPr>
                <w:color w:val="000000" w:themeColor="text1"/>
                <w:sz w:val="24"/>
                <w:szCs w:val="24"/>
              </w:rPr>
              <w:t xml:space="preserve"> </w:t>
            </w:r>
            <w:r w:rsidR="00421397" w:rsidRPr="00421397">
              <w:rPr>
                <w:rFonts w:hint="eastAsia"/>
                <w:color w:val="000000" w:themeColor="text1"/>
                <w:sz w:val="24"/>
                <w:szCs w:val="24"/>
              </w:rPr>
              <w:t>интервале</w:t>
            </w:r>
            <w:r w:rsidR="00421397" w:rsidRPr="00421397">
              <w:rPr>
                <w:color w:val="000000" w:themeColor="text1"/>
                <w:sz w:val="24"/>
                <w:szCs w:val="24"/>
              </w:rPr>
              <w:t xml:space="preserve"> </w:t>
            </w:r>
            <w:r w:rsidR="00421397" w:rsidRPr="00421397">
              <w:rPr>
                <w:rFonts w:hint="eastAsia"/>
                <w:color w:val="000000" w:themeColor="text1"/>
                <w:sz w:val="24"/>
                <w:szCs w:val="24"/>
              </w:rPr>
              <w:t>в</w:t>
            </w:r>
            <w:r w:rsidR="00421397" w:rsidRPr="00421397">
              <w:rPr>
                <w:color w:val="000000" w:themeColor="text1"/>
                <w:sz w:val="24"/>
                <w:szCs w:val="24"/>
              </w:rPr>
              <w:t xml:space="preserve"> </w:t>
            </w:r>
            <w:r w:rsidR="00421397" w:rsidRPr="00421397">
              <w:rPr>
                <w:rFonts w:hint="eastAsia"/>
                <w:color w:val="000000" w:themeColor="text1"/>
                <w:sz w:val="24"/>
                <w:szCs w:val="24"/>
              </w:rPr>
              <w:t>один</w:t>
            </w:r>
            <w:r w:rsidR="00421397" w:rsidRPr="00421397">
              <w:rPr>
                <w:color w:val="000000" w:themeColor="text1"/>
                <w:sz w:val="24"/>
                <w:szCs w:val="24"/>
              </w:rPr>
              <w:t xml:space="preserve"> </w:t>
            </w:r>
            <w:r w:rsidR="00421397" w:rsidRPr="00421397">
              <w:rPr>
                <w:rFonts w:hint="eastAsia"/>
                <w:color w:val="000000" w:themeColor="text1"/>
                <w:sz w:val="24"/>
                <w:szCs w:val="24"/>
              </w:rPr>
              <w:t>год</w:t>
            </w:r>
            <w:r w:rsidR="00421397" w:rsidRPr="00421397">
              <w:rPr>
                <w:color w:val="000000" w:themeColor="text1"/>
                <w:sz w:val="24"/>
                <w:szCs w:val="24"/>
              </w:rPr>
              <w:t xml:space="preserve">. </w:t>
            </w:r>
            <w:r w:rsidR="00421397" w:rsidRPr="00421397">
              <w:rPr>
                <w:rFonts w:hint="eastAsia"/>
                <w:color w:val="000000" w:themeColor="text1"/>
                <w:sz w:val="24"/>
                <w:szCs w:val="24"/>
              </w:rPr>
              <w:t>В</w:t>
            </w:r>
            <w:r w:rsidR="00421397" w:rsidRPr="00421397">
              <w:rPr>
                <w:color w:val="000000" w:themeColor="text1"/>
                <w:sz w:val="24"/>
                <w:szCs w:val="24"/>
              </w:rPr>
              <w:t xml:space="preserve"> </w:t>
            </w:r>
            <w:r w:rsidR="00421397" w:rsidRPr="00421397">
              <w:rPr>
                <w:rFonts w:hint="eastAsia"/>
                <w:color w:val="000000" w:themeColor="text1"/>
                <w:sz w:val="24"/>
                <w:szCs w:val="24"/>
              </w:rPr>
              <w:t>расчете</w:t>
            </w:r>
            <w:r w:rsidR="00421397" w:rsidRPr="00421397">
              <w:rPr>
                <w:color w:val="000000" w:themeColor="text1"/>
                <w:sz w:val="24"/>
                <w:szCs w:val="24"/>
              </w:rPr>
              <w:t xml:space="preserve"> </w:t>
            </w:r>
            <w:r w:rsidR="00421397" w:rsidRPr="00421397">
              <w:rPr>
                <w:rFonts w:hint="eastAsia"/>
                <w:color w:val="000000" w:themeColor="text1"/>
                <w:sz w:val="24"/>
                <w:szCs w:val="24"/>
              </w:rPr>
              <w:t>используются</w:t>
            </w:r>
            <w:r w:rsidR="00421397" w:rsidRPr="00421397">
              <w:rPr>
                <w:color w:val="000000" w:themeColor="text1"/>
                <w:sz w:val="24"/>
                <w:szCs w:val="24"/>
              </w:rPr>
              <w:t>:</w:t>
            </w:r>
          </w:p>
          <w:p w:rsidR="00083288" w:rsidRPr="00F85898" w:rsidRDefault="00421397" w:rsidP="00EE4466">
            <w:pPr>
              <w:pStyle w:val="a8"/>
              <w:numPr>
                <w:ilvl w:val="0"/>
                <w:numId w:val="44"/>
              </w:numPr>
              <w:suppressAutoHyphens w:val="0"/>
              <w:autoSpaceDE/>
              <w:spacing w:line="276" w:lineRule="auto"/>
              <w:jc w:val="both"/>
              <w:rPr>
                <w:color w:val="000000" w:themeColor="text1"/>
                <w:sz w:val="24"/>
                <w:szCs w:val="24"/>
              </w:rPr>
            </w:pPr>
            <w:r w:rsidRPr="00421397">
              <w:rPr>
                <w:rFonts w:hint="eastAsia"/>
                <w:color w:val="000000" w:themeColor="text1"/>
                <w:sz w:val="24"/>
                <w:szCs w:val="24"/>
              </w:rPr>
              <w:t>методика</w:t>
            </w:r>
            <w:r w:rsidRPr="00421397">
              <w:rPr>
                <w:color w:val="000000" w:themeColor="text1"/>
                <w:sz w:val="24"/>
                <w:szCs w:val="24"/>
              </w:rPr>
              <w:t xml:space="preserve"> </w:t>
            </w:r>
            <w:r w:rsidRPr="00421397">
              <w:rPr>
                <w:rFonts w:hint="eastAsia"/>
                <w:color w:val="000000" w:themeColor="text1"/>
                <w:sz w:val="24"/>
                <w:szCs w:val="24"/>
              </w:rPr>
              <w:t>расчёта</w:t>
            </w:r>
            <w:r w:rsidRPr="00421397">
              <w:rPr>
                <w:color w:val="000000" w:themeColor="text1"/>
                <w:sz w:val="24"/>
                <w:szCs w:val="24"/>
              </w:rPr>
              <w:t xml:space="preserve"> </w:t>
            </w:r>
            <w:r w:rsidRPr="00421397">
              <w:rPr>
                <w:rFonts w:hint="eastAsia"/>
                <w:color w:val="000000" w:themeColor="text1"/>
                <w:sz w:val="24"/>
                <w:szCs w:val="24"/>
              </w:rPr>
              <w:t>кривой</w:t>
            </w:r>
            <w:r w:rsidRPr="00421397">
              <w:rPr>
                <w:color w:val="000000" w:themeColor="text1"/>
                <w:sz w:val="24"/>
                <w:szCs w:val="24"/>
              </w:rPr>
              <w:t xml:space="preserve"> </w:t>
            </w:r>
            <w:r w:rsidRPr="00421397">
              <w:rPr>
                <w:rFonts w:hint="eastAsia"/>
                <w:color w:val="000000" w:themeColor="text1"/>
                <w:sz w:val="24"/>
                <w:szCs w:val="24"/>
              </w:rPr>
              <w:t>бескупонной</w:t>
            </w:r>
            <w:r w:rsidRPr="00421397">
              <w:rPr>
                <w:color w:val="000000" w:themeColor="text1"/>
                <w:sz w:val="24"/>
                <w:szCs w:val="24"/>
              </w:rPr>
              <w:t xml:space="preserve"> </w:t>
            </w:r>
            <w:r w:rsidRPr="00421397">
              <w:rPr>
                <w:rFonts w:hint="eastAsia"/>
                <w:color w:val="000000" w:themeColor="text1"/>
                <w:sz w:val="24"/>
                <w:szCs w:val="24"/>
              </w:rPr>
              <w:t>доходности</w:t>
            </w:r>
            <w:r w:rsidRPr="00421397">
              <w:rPr>
                <w:color w:val="000000" w:themeColor="text1"/>
                <w:sz w:val="24"/>
                <w:szCs w:val="24"/>
              </w:rPr>
              <w:t xml:space="preserve"> </w:t>
            </w:r>
            <w:r w:rsidRPr="00421397">
              <w:rPr>
                <w:rFonts w:hint="eastAsia"/>
                <w:color w:val="000000" w:themeColor="text1"/>
                <w:sz w:val="24"/>
                <w:szCs w:val="24"/>
              </w:rPr>
              <w:t>государственных</w:t>
            </w:r>
            <w:r w:rsidRPr="00421397">
              <w:rPr>
                <w:color w:val="000000" w:themeColor="text1"/>
                <w:sz w:val="24"/>
                <w:szCs w:val="24"/>
              </w:rPr>
              <w:t xml:space="preserve"> </w:t>
            </w:r>
            <w:r w:rsidRPr="00421397">
              <w:rPr>
                <w:rFonts w:hint="eastAsia"/>
                <w:color w:val="000000" w:themeColor="text1"/>
                <w:sz w:val="24"/>
                <w:szCs w:val="24"/>
              </w:rPr>
              <w:t>облигаций</w:t>
            </w:r>
            <w:r w:rsidRPr="00421397">
              <w:rPr>
                <w:color w:val="000000" w:themeColor="text1"/>
                <w:sz w:val="24"/>
                <w:szCs w:val="24"/>
              </w:rPr>
              <w:t xml:space="preserve">, </w:t>
            </w:r>
            <w:r w:rsidRPr="00421397">
              <w:rPr>
                <w:rFonts w:hint="eastAsia"/>
                <w:color w:val="000000" w:themeColor="text1"/>
                <w:sz w:val="24"/>
                <w:szCs w:val="24"/>
              </w:rPr>
              <w:t>определенная</w:t>
            </w:r>
            <w:r w:rsidRPr="00421397">
              <w:rPr>
                <w:color w:val="000000" w:themeColor="text1"/>
                <w:sz w:val="24"/>
                <w:szCs w:val="24"/>
              </w:rPr>
              <w:t xml:space="preserve"> </w:t>
            </w:r>
            <w:r w:rsidRPr="00421397">
              <w:rPr>
                <w:rFonts w:hint="eastAsia"/>
                <w:color w:val="000000" w:themeColor="text1"/>
                <w:sz w:val="24"/>
                <w:szCs w:val="24"/>
              </w:rPr>
              <w:t>Московской</w:t>
            </w:r>
            <w:r w:rsidRPr="00421397">
              <w:rPr>
                <w:color w:val="000000" w:themeColor="text1"/>
                <w:sz w:val="24"/>
                <w:szCs w:val="24"/>
              </w:rPr>
              <w:t xml:space="preserve"> </w:t>
            </w:r>
            <w:r w:rsidRPr="00421397">
              <w:rPr>
                <w:rFonts w:hint="eastAsia"/>
                <w:color w:val="000000" w:themeColor="text1"/>
                <w:sz w:val="24"/>
                <w:szCs w:val="24"/>
              </w:rPr>
              <w:t>биржей</w:t>
            </w:r>
            <w:r w:rsidRPr="00421397">
              <w:rPr>
                <w:color w:val="000000" w:themeColor="text1"/>
                <w:sz w:val="24"/>
                <w:szCs w:val="24"/>
              </w:rPr>
              <w:t>;</w:t>
            </w:r>
          </w:p>
          <w:p w:rsidR="00083288" w:rsidRPr="00F85898" w:rsidRDefault="00421397" w:rsidP="00EE4466">
            <w:pPr>
              <w:pStyle w:val="a8"/>
              <w:numPr>
                <w:ilvl w:val="0"/>
                <w:numId w:val="44"/>
              </w:numPr>
              <w:suppressAutoHyphens w:val="0"/>
              <w:autoSpaceDE/>
              <w:spacing w:line="276" w:lineRule="auto"/>
              <w:jc w:val="both"/>
              <w:rPr>
                <w:color w:val="000000" w:themeColor="text1"/>
                <w:sz w:val="24"/>
                <w:szCs w:val="24"/>
              </w:rPr>
            </w:pPr>
            <w:r w:rsidRPr="00421397">
              <w:rPr>
                <w:rFonts w:hint="eastAsia"/>
                <w:color w:val="000000" w:themeColor="text1"/>
                <w:sz w:val="24"/>
                <w:szCs w:val="24"/>
              </w:rPr>
              <w:t>динамические</w:t>
            </w:r>
            <w:r w:rsidRPr="00421397">
              <w:rPr>
                <w:color w:val="000000" w:themeColor="text1"/>
                <w:sz w:val="24"/>
                <w:szCs w:val="24"/>
              </w:rPr>
              <w:t xml:space="preserve"> </w:t>
            </w:r>
            <w:r w:rsidRPr="00421397">
              <w:rPr>
                <w:rFonts w:hint="eastAsia"/>
                <w:color w:val="000000" w:themeColor="text1"/>
                <w:sz w:val="24"/>
                <w:szCs w:val="24"/>
              </w:rPr>
              <w:t>параметры</w:t>
            </w:r>
            <w:r w:rsidRPr="00421397">
              <w:rPr>
                <w:color w:val="000000" w:themeColor="text1"/>
                <w:sz w:val="24"/>
                <w:szCs w:val="24"/>
              </w:rPr>
              <w:t xml:space="preserve"> G-</w:t>
            </w:r>
            <w:r w:rsidRPr="00421397">
              <w:rPr>
                <w:rFonts w:hint="eastAsia"/>
                <w:color w:val="000000" w:themeColor="text1"/>
                <w:sz w:val="24"/>
                <w:szCs w:val="24"/>
              </w:rPr>
              <w:t>кривой</w:t>
            </w:r>
            <w:r w:rsidRPr="00421397">
              <w:rPr>
                <w:color w:val="000000" w:themeColor="text1"/>
                <w:sz w:val="24"/>
                <w:szCs w:val="24"/>
              </w:rPr>
              <w:t xml:space="preserve"> </w:t>
            </w:r>
            <w:r w:rsidRPr="00421397">
              <w:rPr>
                <w:rFonts w:hint="eastAsia"/>
                <w:color w:val="000000" w:themeColor="text1"/>
                <w:sz w:val="24"/>
                <w:szCs w:val="24"/>
              </w:rPr>
              <w:t>по</w:t>
            </w:r>
            <w:r w:rsidRPr="00421397">
              <w:rPr>
                <w:color w:val="000000" w:themeColor="text1"/>
                <w:sz w:val="24"/>
                <w:szCs w:val="24"/>
              </w:rPr>
              <w:t xml:space="preserve"> </w:t>
            </w:r>
            <w:r w:rsidRPr="00421397">
              <w:rPr>
                <w:rFonts w:hint="eastAsia"/>
                <w:color w:val="000000" w:themeColor="text1"/>
                <w:sz w:val="24"/>
                <w:szCs w:val="24"/>
              </w:rPr>
              <w:t>состоянию</w:t>
            </w:r>
            <w:r w:rsidRPr="00421397">
              <w:rPr>
                <w:color w:val="000000" w:themeColor="text1"/>
                <w:sz w:val="24"/>
                <w:szCs w:val="24"/>
              </w:rPr>
              <w:t xml:space="preserve"> </w:t>
            </w:r>
            <w:r w:rsidRPr="00421397">
              <w:rPr>
                <w:rFonts w:hint="eastAsia"/>
                <w:color w:val="000000" w:themeColor="text1"/>
                <w:sz w:val="24"/>
                <w:szCs w:val="24"/>
              </w:rPr>
              <w:t>на</w:t>
            </w:r>
            <w:r w:rsidRPr="00421397">
              <w:rPr>
                <w:color w:val="000000" w:themeColor="text1"/>
                <w:sz w:val="24"/>
                <w:szCs w:val="24"/>
              </w:rPr>
              <w:t xml:space="preserve"> </w:t>
            </w:r>
            <w:r w:rsidRPr="00421397">
              <w:rPr>
                <w:rFonts w:hint="eastAsia"/>
                <w:color w:val="000000" w:themeColor="text1"/>
                <w:sz w:val="24"/>
                <w:szCs w:val="24"/>
              </w:rPr>
              <w:t>каждый</w:t>
            </w:r>
            <w:r w:rsidRPr="00421397">
              <w:rPr>
                <w:color w:val="000000" w:themeColor="text1"/>
                <w:sz w:val="24"/>
                <w:szCs w:val="24"/>
              </w:rPr>
              <w:t xml:space="preserve"> </w:t>
            </w:r>
            <w:r w:rsidRPr="00421397">
              <w:rPr>
                <w:rFonts w:hint="eastAsia"/>
                <w:color w:val="000000" w:themeColor="text1"/>
                <w:sz w:val="24"/>
                <w:szCs w:val="24"/>
              </w:rPr>
              <w:t>торговый</w:t>
            </w:r>
            <w:r w:rsidRPr="00421397">
              <w:rPr>
                <w:color w:val="000000" w:themeColor="text1"/>
                <w:sz w:val="24"/>
                <w:szCs w:val="24"/>
              </w:rPr>
              <w:t xml:space="preserve"> </w:t>
            </w:r>
            <w:r w:rsidRPr="00421397">
              <w:rPr>
                <w:rFonts w:hint="eastAsia"/>
                <w:color w:val="000000" w:themeColor="text1"/>
                <w:sz w:val="24"/>
                <w:szCs w:val="24"/>
              </w:rPr>
              <w:t>день</w:t>
            </w:r>
            <w:r w:rsidRPr="00421397">
              <w:rPr>
                <w:color w:val="000000" w:themeColor="text1"/>
                <w:sz w:val="24"/>
                <w:szCs w:val="24"/>
              </w:rPr>
              <w:t xml:space="preserve">, </w:t>
            </w:r>
            <w:r w:rsidRPr="00421397">
              <w:rPr>
                <w:rFonts w:hint="eastAsia"/>
                <w:color w:val="000000" w:themeColor="text1"/>
                <w:sz w:val="24"/>
                <w:szCs w:val="24"/>
              </w:rPr>
              <w:t>публикуемые</w:t>
            </w:r>
            <w:r w:rsidRPr="00421397">
              <w:rPr>
                <w:color w:val="000000" w:themeColor="text1"/>
                <w:sz w:val="24"/>
                <w:szCs w:val="24"/>
              </w:rPr>
              <w:t xml:space="preserve"> </w:t>
            </w:r>
            <w:r w:rsidRPr="00421397">
              <w:rPr>
                <w:rFonts w:hint="eastAsia"/>
                <w:color w:val="000000" w:themeColor="text1"/>
                <w:sz w:val="24"/>
                <w:szCs w:val="24"/>
              </w:rPr>
              <w:t>на</w:t>
            </w:r>
            <w:r w:rsidRPr="00421397">
              <w:rPr>
                <w:color w:val="000000" w:themeColor="text1"/>
                <w:sz w:val="24"/>
                <w:szCs w:val="24"/>
              </w:rPr>
              <w:t xml:space="preserve"> </w:t>
            </w:r>
            <w:r w:rsidRPr="00421397">
              <w:rPr>
                <w:rFonts w:hint="eastAsia"/>
                <w:color w:val="000000" w:themeColor="text1"/>
                <w:sz w:val="24"/>
                <w:szCs w:val="24"/>
              </w:rPr>
              <w:t>официальном</w:t>
            </w:r>
            <w:r w:rsidRPr="00421397">
              <w:rPr>
                <w:color w:val="000000" w:themeColor="text1"/>
                <w:sz w:val="24"/>
                <w:szCs w:val="24"/>
              </w:rPr>
              <w:t xml:space="preserve"> </w:t>
            </w:r>
            <w:r w:rsidRPr="00421397">
              <w:rPr>
                <w:rFonts w:hint="eastAsia"/>
                <w:color w:val="000000" w:themeColor="text1"/>
                <w:sz w:val="24"/>
                <w:szCs w:val="24"/>
              </w:rPr>
              <w:t>сайте</w:t>
            </w:r>
            <w:r w:rsidRPr="00421397">
              <w:rPr>
                <w:color w:val="000000" w:themeColor="text1"/>
                <w:sz w:val="24"/>
                <w:szCs w:val="24"/>
              </w:rPr>
              <w:t xml:space="preserve"> </w:t>
            </w:r>
            <w:r w:rsidRPr="00421397">
              <w:rPr>
                <w:rFonts w:hint="eastAsia"/>
                <w:color w:val="000000" w:themeColor="text1"/>
                <w:sz w:val="24"/>
                <w:szCs w:val="24"/>
              </w:rPr>
              <w:t>Московской</w:t>
            </w:r>
            <w:r w:rsidRPr="00421397">
              <w:rPr>
                <w:color w:val="000000" w:themeColor="text1"/>
                <w:sz w:val="24"/>
                <w:szCs w:val="24"/>
              </w:rPr>
              <w:t xml:space="preserve"> </w:t>
            </w:r>
            <w:r w:rsidRPr="00421397">
              <w:rPr>
                <w:rFonts w:hint="eastAsia"/>
                <w:color w:val="000000" w:themeColor="text1"/>
                <w:sz w:val="24"/>
                <w:szCs w:val="24"/>
              </w:rPr>
              <w:t>биржи</w:t>
            </w:r>
            <w:r w:rsidRPr="00421397">
              <w:rPr>
                <w:color w:val="000000" w:themeColor="text1"/>
                <w:sz w:val="24"/>
                <w:szCs w:val="24"/>
              </w:rPr>
              <w:t>.</w:t>
            </w:r>
          </w:p>
          <w:p w:rsidR="00083288" w:rsidRPr="00F85898" w:rsidRDefault="00421397" w:rsidP="00083288">
            <w:pPr>
              <w:ind w:firstLine="360"/>
              <w:jc w:val="both"/>
              <w:rPr>
                <w:color w:val="000000" w:themeColor="text1"/>
                <w:sz w:val="24"/>
                <w:szCs w:val="24"/>
              </w:rPr>
            </w:pPr>
            <w:r w:rsidRPr="00421397">
              <w:rPr>
                <w:rFonts w:hint="eastAsia"/>
                <w:color w:val="000000" w:themeColor="text1"/>
                <w:sz w:val="24"/>
                <w:szCs w:val="24"/>
              </w:rPr>
              <w:t>Ставка</w:t>
            </w:r>
            <w:r w:rsidRPr="00421397">
              <w:rPr>
                <w:color w:val="000000" w:themeColor="text1"/>
                <w:sz w:val="24"/>
                <w:szCs w:val="24"/>
              </w:rPr>
              <w:t xml:space="preserve"> </w:t>
            </w:r>
            <w:r w:rsidRPr="00421397">
              <w:rPr>
                <w:rFonts w:hint="eastAsia"/>
                <w:color w:val="000000" w:themeColor="text1"/>
                <w:sz w:val="24"/>
                <w:szCs w:val="24"/>
              </w:rPr>
              <w:t>КБД</w:t>
            </w:r>
            <w:r w:rsidRPr="00421397">
              <w:rPr>
                <w:color w:val="000000" w:themeColor="text1"/>
                <w:sz w:val="24"/>
                <w:szCs w:val="24"/>
              </w:rPr>
              <w:t xml:space="preserve"> </w:t>
            </w:r>
            <w:r w:rsidRPr="00421397">
              <w:rPr>
                <w:rFonts w:hint="eastAsia"/>
                <w:color w:val="000000" w:themeColor="text1"/>
                <w:sz w:val="24"/>
                <w:szCs w:val="24"/>
              </w:rPr>
              <w:t>рассчитывается</w:t>
            </w:r>
            <w:r w:rsidRPr="00421397">
              <w:rPr>
                <w:color w:val="000000" w:themeColor="text1"/>
                <w:sz w:val="24"/>
                <w:szCs w:val="24"/>
              </w:rPr>
              <w:t xml:space="preserve"> </w:t>
            </w:r>
            <w:r w:rsidRPr="00421397">
              <w:rPr>
                <w:rFonts w:hint="eastAsia"/>
                <w:color w:val="000000" w:themeColor="text1"/>
                <w:sz w:val="24"/>
                <w:szCs w:val="24"/>
              </w:rPr>
              <w:t>без</w:t>
            </w:r>
            <w:r w:rsidRPr="00421397">
              <w:rPr>
                <w:color w:val="000000" w:themeColor="text1"/>
                <w:sz w:val="24"/>
                <w:szCs w:val="24"/>
              </w:rPr>
              <w:t xml:space="preserve"> </w:t>
            </w:r>
            <w:r w:rsidRPr="00421397">
              <w:rPr>
                <w:rFonts w:hint="eastAsia"/>
                <w:color w:val="000000" w:themeColor="text1"/>
                <w:sz w:val="24"/>
                <w:szCs w:val="24"/>
              </w:rPr>
              <w:t>промежуточных</w:t>
            </w:r>
            <w:r w:rsidRPr="00421397">
              <w:rPr>
                <w:color w:val="000000" w:themeColor="text1"/>
                <w:sz w:val="24"/>
                <w:szCs w:val="24"/>
              </w:rPr>
              <w:t xml:space="preserve"> </w:t>
            </w:r>
            <w:r w:rsidRPr="00421397">
              <w:rPr>
                <w:rFonts w:hint="eastAsia"/>
                <w:color w:val="000000" w:themeColor="text1"/>
                <w:sz w:val="24"/>
                <w:szCs w:val="24"/>
              </w:rPr>
              <w:t>округлений</w:t>
            </w:r>
            <w:r w:rsidRPr="00421397">
              <w:rPr>
                <w:color w:val="000000" w:themeColor="text1"/>
                <w:sz w:val="24"/>
                <w:szCs w:val="24"/>
              </w:rPr>
              <w:t xml:space="preserve"> </w:t>
            </w:r>
            <w:r w:rsidRPr="00421397">
              <w:rPr>
                <w:rFonts w:hint="eastAsia"/>
                <w:color w:val="000000" w:themeColor="text1"/>
                <w:sz w:val="24"/>
                <w:szCs w:val="24"/>
              </w:rPr>
              <w:t>с</w:t>
            </w:r>
            <w:r w:rsidRPr="00421397">
              <w:rPr>
                <w:color w:val="000000" w:themeColor="text1"/>
                <w:sz w:val="24"/>
                <w:szCs w:val="24"/>
              </w:rPr>
              <w:t xml:space="preserve"> </w:t>
            </w:r>
            <w:r w:rsidRPr="00421397">
              <w:rPr>
                <w:rFonts w:hint="eastAsia"/>
                <w:color w:val="000000" w:themeColor="text1"/>
                <w:sz w:val="24"/>
                <w:szCs w:val="24"/>
              </w:rPr>
              <w:t>точностью</w:t>
            </w:r>
            <w:r w:rsidRPr="00421397">
              <w:rPr>
                <w:color w:val="000000" w:themeColor="text1"/>
                <w:sz w:val="24"/>
                <w:szCs w:val="24"/>
              </w:rPr>
              <w:t xml:space="preserve"> </w:t>
            </w:r>
            <w:r w:rsidRPr="00421397">
              <w:rPr>
                <w:rFonts w:hint="eastAsia"/>
                <w:color w:val="000000" w:themeColor="text1"/>
                <w:sz w:val="24"/>
                <w:szCs w:val="24"/>
              </w:rPr>
              <w:t>до</w:t>
            </w:r>
            <w:r w:rsidRPr="00421397">
              <w:rPr>
                <w:color w:val="000000" w:themeColor="text1"/>
                <w:sz w:val="24"/>
                <w:szCs w:val="24"/>
              </w:rPr>
              <w:t xml:space="preserve"> 2 </w:t>
            </w:r>
            <w:r w:rsidRPr="00421397">
              <w:rPr>
                <w:rFonts w:hint="eastAsia"/>
                <w:color w:val="000000" w:themeColor="text1"/>
                <w:sz w:val="24"/>
                <w:szCs w:val="24"/>
              </w:rPr>
              <w:t>знаков</w:t>
            </w:r>
            <w:r w:rsidRPr="00421397">
              <w:rPr>
                <w:color w:val="000000" w:themeColor="text1"/>
                <w:sz w:val="24"/>
                <w:szCs w:val="24"/>
              </w:rPr>
              <w:t xml:space="preserve"> </w:t>
            </w:r>
            <w:r w:rsidRPr="00421397">
              <w:rPr>
                <w:rFonts w:hint="eastAsia"/>
                <w:color w:val="000000" w:themeColor="text1"/>
                <w:sz w:val="24"/>
                <w:szCs w:val="24"/>
              </w:rPr>
              <w:t>после</w:t>
            </w:r>
            <w:r w:rsidRPr="00421397">
              <w:rPr>
                <w:color w:val="000000" w:themeColor="text1"/>
                <w:sz w:val="24"/>
                <w:szCs w:val="24"/>
              </w:rPr>
              <w:t xml:space="preserve"> </w:t>
            </w:r>
            <w:r w:rsidRPr="00421397">
              <w:rPr>
                <w:rFonts w:hint="eastAsia"/>
                <w:color w:val="000000" w:themeColor="text1"/>
                <w:sz w:val="24"/>
                <w:szCs w:val="24"/>
              </w:rPr>
              <w:t>запятой</w:t>
            </w:r>
            <w:r w:rsidRPr="00421397">
              <w:rPr>
                <w:color w:val="000000" w:themeColor="text1"/>
                <w:sz w:val="24"/>
                <w:szCs w:val="24"/>
              </w:rPr>
              <w:t xml:space="preserve"> (</w:t>
            </w:r>
            <w:r w:rsidRPr="00421397">
              <w:rPr>
                <w:rFonts w:hint="eastAsia"/>
                <w:color w:val="000000" w:themeColor="text1"/>
                <w:sz w:val="24"/>
                <w:szCs w:val="24"/>
              </w:rPr>
              <w:t>в</w:t>
            </w:r>
            <w:r w:rsidRPr="00421397">
              <w:rPr>
                <w:color w:val="000000" w:themeColor="text1"/>
                <w:sz w:val="24"/>
                <w:szCs w:val="24"/>
              </w:rPr>
              <w:t xml:space="preserve"> </w:t>
            </w:r>
            <w:r w:rsidRPr="00421397">
              <w:rPr>
                <w:rFonts w:hint="eastAsia"/>
                <w:color w:val="000000" w:themeColor="text1"/>
                <w:sz w:val="24"/>
                <w:szCs w:val="24"/>
              </w:rPr>
              <w:t>процентном</w:t>
            </w:r>
            <w:r w:rsidRPr="00421397">
              <w:rPr>
                <w:color w:val="000000" w:themeColor="text1"/>
                <w:sz w:val="24"/>
                <w:szCs w:val="24"/>
              </w:rPr>
              <w:t xml:space="preserve"> </w:t>
            </w:r>
            <w:r w:rsidRPr="00421397">
              <w:rPr>
                <w:rFonts w:hint="eastAsia"/>
                <w:color w:val="000000" w:themeColor="text1"/>
                <w:sz w:val="24"/>
                <w:szCs w:val="24"/>
              </w:rPr>
              <w:t>выражении</w:t>
            </w:r>
            <w:r w:rsidRPr="00421397">
              <w:rPr>
                <w:color w:val="000000" w:themeColor="text1"/>
                <w:sz w:val="24"/>
                <w:szCs w:val="24"/>
              </w:rPr>
              <w:t>).</w:t>
            </w:r>
          </w:p>
          <w:p w:rsidR="00083288" w:rsidRPr="00F85898" w:rsidRDefault="00083288" w:rsidP="00083288">
            <w:pPr>
              <w:rPr>
                <w:color w:val="000000" w:themeColor="text1"/>
                <w:sz w:val="24"/>
                <w:szCs w:val="24"/>
              </w:rPr>
            </w:pPr>
          </w:p>
          <w:p w:rsidR="00083288" w:rsidRPr="00F85898" w:rsidRDefault="00421397" w:rsidP="00083288">
            <w:pPr>
              <w:jc w:val="both"/>
              <w:rPr>
                <w:color w:val="000000" w:themeColor="text1"/>
                <w:sz w:val="24"/>
                <w:szCs w:val="24"/>
              </w:rPr>
            </w:pPr>
            <m:oMathPara>
              <m:oMath>
                <m:r>
                  <m:rPr>
                    <m:sty m:val="p"/>
                  </m:rPr>
                  <w:rPr>
                    <w:rFonts w:ascii="Cambria Math" w:hint="eastAsia"/>
                    <w:color w:val="000000" w:themeColor="text1"/>
                    <w:sz w:val="24"/>
                    <w:szCs w:val="24"/>
                  </w:rPr>
                  <m:t>β</m:t>
                </m:r>
                <m:r>
                  <m:rPr>
                    <m:sty m:val="p"/>
                  </m:rPr>
                  <w:rPr>
                    <w:rFonts w:ascii="Cambria Math"/>
                    <w:color w:val="000000" w:themeColor="text1"/>
                    <w:sz w:val="24"/>
                    <w:szCs w:val="24"/>
                  </w:rPr>
                  <m:t>=</m:t>
                </m:r>
                <m:f>
                  <m:fPr>
                    <m:ctrlPr>
                      <w:rPr>
                        <w:rFonts w:ascii="Cambria Math" w:hAnsi="Cambria Math"/>
                        <w:color w:val="000000" w:themeColor="text1"/>
                        <w:sz w:val="24"/>
                        <w:szCs w:val="24"/>
                      </w:rPr>
                    </m:ctrlPr>
                  </m:fPr>
                  <m:num>
                    <m:r>
                      <m:rPr>
                        <m:sty m:val="p"/>
                      </m:rPr>
                      <w:rPr>
                        <w:rFonts w:ascii="Cambria Math"/>
                        <w:color w:val="000000" w:themeColor="text1"/>
                        <w:sz w:val="24"/>
                        <w:szCs w:val="24"/>
                      </w:rPr>
                      <m:t xml:space="preserve">Covariance </m:t>
                    </m:r>
                    <m:d>
                      <m:dPr>
                        <m:ctrlPr>
                          <w:rPr>
                            <w:rFonts w:ascii="Cambria Math" w:hAnsi="Cambria Math"/>
                            <w:color w:val="000000" w:themeColor="text1"/>
                            <w:sz w:val="24"/>
                            <w:szCs w:val="24"/>
                          </w:rPr>
                        </m:ctrlPr>
                      </m:d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a</m:t>
                            </m:r>
                          </m:sub>
                        </m:sSub>
                        <m:r>
                          <m:rPr>
                            <m:sty m:val="p"/>
                          </m:rPr>
                          <w:rPr>
                            <w:rFonts w:ascii="Cambria Math"/>
                            <w:color w:val="000000" w:themeColor="text1"/>
                            <w:sz w:val="24"/>
                            <w:szCs w:val="24"/>
                          </w:rPr>
                          <m:t xml:space="preserve">, </m:t>
                        </m:r>
                        <m:sSub>
                          <m:sSubPr>
                            <m:ctrlPr>
                              <w:rPr>
                                <w:rFonts w:ascii="Cambria Math" w:hAnsi="Cambria Math"/>
                                <w:color w:val="000000" w:themeColor="text1"/>
                                <w:sz w:val="24"/>
                                <w:szCs w:val="24"/>
                              </w:rPr>
                            </m:ctrlPr>
                          </m:sSubPr>
                          <m:e>
                            <m:r>
                              <m:rPr>
                                <m:sty m:val="p"/>
                              </m:rPr>
                              <w:rPr>
                                <w:rFonts w:ascii="Cambria Math"/>
                                <w:color w:val="000000" w:themeColor="text1"/>
                                <w:sz w:val="24"/>
                                <w:szCs w:val="24"/>
                              </w:rPr>
                              <m:t xml:space="preserve"> R</m:t>
                            </m:r>
                          </m:e>
                          <m:sub>
                            <m:r>
                              <m:rPr>
                                <m:sty m:val="p"/>
                              </m:rPr>
                              <w:rPr>
                                <w:rFonts w:ascii="Cambria Math"/>
                                <w:color w:val="000000" w:themeColor="text1"/>
                                <w:sz w:val="24"/>
                                <w:szCs w:val="24"/>
                              </w:rPr>
                              <m:t>m</m:t>
                            </m:r>
                          </m:sub>
                        </m:sSub>
                      </m:e>
                    </m:d>
                  </m:num>
                  <m:den>
                    <m:r>
                      <m:rPr>
                        <m:sty m:val="p"/>
                      </m:rPr>
                      <w:rPr>
                        <w:rFonts w:ascii="Cambria Math"/>
                        <w:color w:val="000000" w:themeColor="text1"/>
                        <w:sz w:val="24"/>
                        <w:szCs w:val="24"/>
                      </w:rPr>
                      <m:t xml:space="preserve">Variance </m:t>
                    </m:r>
                    <m:d>
                      <m:dPr>
                        <m:ctrlPr>
                          <w:rPr>
                            <w:rFonts w:ascii="Cambria Math" w:hAnsi="Cambria Math"/>
                            <w:color w:val="000000" w:themeColor="text1"/>
                            <w:sz w:val="24"/>
                            <w:szCs w:val="24"/>
                          </w:rPr>
                        </m:ctrlPr>
                      </m:d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e>
                    </m:d>
                  </m:den>
                </m:f>
              </m:oMath>
            </m:oMathPara>
          </w:p>
          <w:p w:rsidR="00083288" w:rsidRPr="00F85898" w:rsidRDefault="00083288" w:rsidP="00083288">
            <w:pPr>
              <w:jc w:val="both"/>
              <w:rPr>
                <w:color w:val="000000" w:themeColor="text1"/>
                <w:sz w:val="24"/>
                <w:szCs w:val="24"/>
              </w:rPr>
            </w:pPr>
          </w:p>
          <w:p w:rsidR="00083288" w:rsidRPr="00F85898" w:rsidRDefault="00714CB0" w:rsidP="00083288">
            <w:pPr>
              <w:jc w:val="both"/>
              <w:rPr>
                <w:color w:val="000000" w:themeColor="text1"/>
                <w:sz w:val="24"/>
                <w:szCs w:val="24"/>
              </w:rPr>
            </w:pPr>
            <m:oMathPara>
              <m:oMath>
                <m:sSub>
                  <m:sSubPr>
                    <m:ctrlPr>
                      <w:rPr>
                        <w:rFonts w:ascii="Cambria Math" w:hAnsi="Cambria Math"/>
                        <w:color w:val="000000" w:themeColor="text1"/>
                        <w:sz w:val="24"/>
                        <w:szCs w:val="24"/>
                      </w:rPr>
                    </m:ctrlPr>
                  </m:sSub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a</m:t>
                        </m:r>
                      </m:sub>
                    </m:sSub>
                    <m:r>
                      <m:rPr>
                        <m:sty m:val="p"/>
                      </m:rPr>
                      <w:rPr>
                        <w:rFonts w:ascii="Cambria Math"/>
                        <w:color w:val="000000" w:themeColor="text1"/>
                        <w:sz w:val="24"/>
                        <w:szCs w:val="24"/>
                      </w:rPr>
                      <m:t>=</m:t>
                    </m:r>
                    <m:f>
                      <m:fPr>
                        <m:ctrlPr>
                          <w:rPr>
                            <w:rFonts w:ascii="Cambria Math" w:hAnsi="Cambria Math"/>
                            <w:color w:val="000000" w:themeColor="text1"/>
                            <w:sz w:val="24"/>
                            <w:szCs w:val="24"/>
                          </w:rPr>
                        </m:ctrlPr>
                      </m:fPr>
                      <m:num>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Pa</m:t>
                            </m:r>
                          </m:e>
                          <m:sub>
                            <m:r>
                              <m:rPr>
                                <m:sty m:val="p"/>
                              </m:rPr>
                              <w:rPr>
                                <w:rFonts w:ascii="Cambria Math"/>
                                <w:color w:val="000000" w:themeColor="text1"/>
                                <w:sz w:val="24"/>
                                <w:szCs w:val="24"/>
                              </w:rPr>
                              <m:t>i</m:t>
                            </m:r>
                          </m:sub>
                        </m:sSub>
                      </m:num>
                      <m:den>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Pa</m:t>
                            </m:r>
                          </m:e>
                          <m:sub>
                            <m:r>
                              <m:rPr>
                                <m:sty m:val="p"/>
                              </m:rPr>
                              <w:rPr>
                                <w:rFonts w:ascii="Cambria Math"/>
                                <w:color w:val="000000" w:themeColor="text1"/>
                                <w:sz w:val="24"/>
                                <w:szCs w:val="24"/>
                              </w:rPr>
                              <m:t>i</m:t>
                            </m:r>
                            <m:r>
                              <m:rPr>
                                <m:sty m:val="p"/>
                              </m:rPr>
                              <w:rPr>
                                <w:rFonts w:ascii="Cambria Math"/>
                                <w:color w:val="000000" w:themeColor="text1"/>
                                <w:sz w:val="24"/>
                                <w:szCs w:val="24"/>
                              </w:rPr>
                              <m:t>-</m:t>
                            </m:r>
                            <m:r>
                              <m:rPr>
                                <m:sty m:val="p"/>
                              </m:rPr>
                              <w:rPr>
                                <w:rFonts w:ascii="Cambria Math"/>
                                <w:color w:val="000000" w:themeColor="text1"/>
                                <w:sz w:val="24"/>
                                <w:szCs w:val="24"/>
                              </w:rPr>
                              <m:t>1</m:t>
                            </m:r>
                          </m:sub>
                        </m:sSub>
                      </m:den>
                    </m:f>
                    <m:r>
                      <m:rPr>
                        <m:sty m:val="p"/>
                      </m:rPr>
                      <w:rPr>
                        <w:rFonts w:ascii="Cambria Math"/>
                        <w:color w:val="000000" w:themeColor="text1"/>
                        <w:sz w:val="24"/>
                        <w:szCs w:val="24"/>
                      </w:rPr>
                      <m:t>-</m:t>
                    </m:r>
                    <m:r>
                      <m:rPr>
                        <m:sty m:val="p"/>
                      </m:rPr>
                      <w:rPr>
                        <w:rFonts w:ascii="Cambria Math"/>
                        <w:color w:val="000000" w:themeColor="text1"/>
                        <w:sz w:val="24"/>
                        <w:szCs w:val="24"/>
                      </w:rPr>
                      <m:t>1,  R</m:t>
                    </m:r>
                  </m:e>
                  <m:sub>
                    <m:r>
                      <m:rPr>
                        <m:sty m:val="p"/>
                      </m:rPr>
                      <w:rPr>
                        <w:rFonts w:ascii="Cambria Math"/>
                        <w:color w:val="000000" w:themeColor="text1"/>
                        <w:sz w:val="24"/>
                        <w:szCs w:val="24"/>
                      </w:rPr>
                      <m:t>m</m:t>
                    </m:r>
                  </m:sub>
                </m:sSub>
                <m:r>
                  <m:rPr>
                    <m:sty m:val="p"/>
                  </m:rPr>
                  <w:rPr>
                    <w:rFonts w:ascii="Cambria Math"/>
                    <w:color w:val="000000" w:themeColor="text1"/>
                    <w:sz w:val="24"/>
                    <w:szCs w:val="24"/>
                  </w:rPr>
                  <m:t>=</m:t>
                </m:r>
                <m:f>
                  <m:fPr>
                    <m:ctrlPr>
                      <w:rPr>
                        <w:rFonts w:ascii="Cambria Math" w:hAnsi="Cambria Math"/>
                        <w:color w:val="000000" w:themeColor="text1"/>
                        <w:sz w:val="24"/>
                        <w:szCs w:val="24"/>
                      </w:rPr>
                    </m:ctrlPr>
                  </m:fPr>
                  <m:num>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i</m:t>
                        </m:r>
                      </m:sub>
                    </m:sSub>
                  </m:num>
                  <m:den>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i</m:t>
                        </m:r>
                        <m:r>
                          <m:rPr>
                            <m:sty m:val="p"/>
                          </m:rPr>
                          <w:rPr>
                            <w:rFonts w:ascii="Cambria Math"/>
                            <w:color w:val="000000" w:themeColor="text1"/>
                            <w:sz w:val="24"/>
                            <w:szCs w:val="24"/>
                          </w:rPr>
                          <m:t>-</m:t>
                        </m:r>
                        <m:r>
                          <m:rPr>
                            <m:sty m:val="p"/>
                          </m:rPr>
                          <w:rPr>
                            <w:rFonts w:ascii="Cambria Math"/>
                            <w:color w:val="000000" w:themeColor="text1"/>
                            <w:sz w:val="24"/>
                            <w:szCs w:val="24"/>
                          </w:rPr>
                          <m:t>1</m:t>
                        </m:r>
                      </m:sub>
                    </m:sSub>
                  </m:den>
                </m:f>
                <m:r>
                  <m:rPr>
                    <m:sty m:val="p"/>
                  </m:rPr>
                  <w:rPr>
                    <w:rFonts w:ascii="Cambria Math"/>
                    <w:color w:val="000000" w:themeColor="text1"/>
                    <w:sz w:val="24"/>
                    <w:szCs w:val="24"/>
                  </w:rPr>
                  <m:t>-</m:t>
                </m:r>
                <m:r>
                  <m:rPr>
                    <m:sty m:val="p"/>
                  </m:rPr>
                  <w:rPr>
                    <w:rFonts w:ascii="Cambria Math"/>
                    <w:color w:val="000000" w:themeColor="text1"/>
                    <w:sz w:val="24"/>
                    <w:szCs w:val="24"/>
                  </w:rPr>
                  <m:t xml:space="preserve">1 </m:t>
                </m:r>
              </m:oMath>
            </m:oMathPara>
          </w:p>
          <w:p w:rsidR="00083288" w:rsidRPr="00F85898" w:rsidRDefault="00083288" w:rsidP="00083288">
            <w:pPr>
              <w:jc w:val="both"/>
              <w:rPr>
                <w:color w:val="000000" w:themeColor="text1"/>
                <w:sz w:val="24"/>
                <w:szCs w:val="24"/>
              </w:rPr>
            </w:pPr>
          </w:p>
          <w:p w:rsidR="00083288" w:rsidRPr="00F85898" w:rsidRDefault="00714CB0"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a</m:t>
                  </m:r>
                </m:sub>
              </m:sSub>
            </m:oMath>
            <w:r w:rsidR="00421397" w:rsidRPr="00421397">
              <w:rPr>
                <w:color w:val="000000" w:themeColor="text1"/>
                <w:sz w:val="24"/>
                <w:szCs w:val="24"/>
              </w:rPr>
              <w:t xml:space="preserve"> - доходность актива;</w:t>
            </w:r>
          </w:p>
          <w:p w:rsidR="00083288" w:rsidRPr="00F85898" w:rsidRDefault="00714CB0"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Pa</m:t>
                  </m:r>
                </m:e>
                <m:sub>
                  <m:r>
                    <m:rPr>
                      <m:sty m:val="p"/>
                    </m:rPr>
                    <w:rPr>
                      <w:rFonts w:ascii="Cambria Math"/>
                      <w:color w:val="000000" w:themeColor="text1"/>
                      <w:sz w:val="24"/>
                      <w:szCs w:val="24"/>
                    </w:rPr>
                    <m:t>i</m:t>
                  </m:r>
                </m:sub>
              </m:sSub>
            </m:oMath>
            <w:r w:rsidR="00421397" w:rsidRPr="00421397">
              <w:rPr>
                <w:color w:val="000000" w:themeColor="text1"/>
                <w:sz w:val="24"/>
                <w:szCs w:val="24"/>
              </w:rPr>
              <w:t xml:space="preserve"> – цена закрытия актива на дату </w:t>
            </w:r>
            <m:oMath>
              <m:r>
                <m:rPr>
                  <m:sty m:val="p"/>
                </m:rPr>
                <w:rPr>
                  <w:rFonts w:ascii="Cambria Math"/>
                  <w:color w:val="000000" w:themeColor="text1"/>
                  <w:sz w:val="24"/>
                  <w:szCs w:val="24"/>
                </w:rPr>
                <m:t>i</m:t>
              </m:r>
            </m:oMath>
            <w:r w:rsidR="00421397" w:rsidRPr="00421397">
              <w:rPr>
                <w:color w:val="000000" w:themeColor="text1"/>
                <w:sz w:val="24"/>
                <w:szCs w:val="24"/>
              </w:rPr>
              <w:t>;</w:t>
            </w:r>
          </w:p>
          <w:p w:rsidR="00083288" w:rsidRPr="00F85898" w:rsidRDefault="00714CB0"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Pa</m:t>
                  </m:r>
                </m:e>
                <m:sub>
                  <m:r>
                    <m:rPr>
                      <m:sty m:val="p"/>
                    </m:rPr>
                    <w:rPr>
                      <w:rFonts w:ascii="Cambria Math"/>
                      <w:color w:val="000000" w:themeColor="text1"/>
                      <w:sz w:val="24"/>
                      <w:szCs w:val="24"/>
                    </w:rPr>
                    <m:t>i</m:t>
                  </m:r>
                  <m:r>
                    <m:rPr>
                      <m:sty m:val="p"/>
                    </m:rPr>
                    <w:rPr>
                      <w:rFonts w:ascii="Cambria Math"/>
                      <w:color w:val="000000" w:themeColor="text1"/>
                      <w:sz w:val="24"/>
                      <w:szCs w:val="24"/>
                    </w:rPr>
                    <m:t>-</m:t>
                  </m:r>
                  <m:r>
                    <m:rPr>
                      <m:sty m:val="p"/>
                    </m:rPr>
                    <w:rPr>
                      <w:rFonts w:ascii="Cambria Math"/>
                      <w:color w:val="000000" w:themeColor="text1"/>
                      <w:sz w:val="24"/>
                      <w:szCs w:val="24"/>
                    </w:rPr>
                    <m:t>1</m:t>
                  </m:r>
                </m:sub>
              </m:sSub>
            </m:oMath>
            <w:r w:rsidR="00421397" w:rsidRPr="00421397">
              <w:rPr>
                <w:color w:val="000000" w:themeColor="text1"/>
                <w:sz w:val="24"/>
                <w:szCs w:val="24"/>
              </w:rPr>
              <w:t xml:space="preserve"> – предыдущая цена закрытия актива;</w:t>
            </w:r>
          </w:p>
          <w:p w:rsidR="00083288" w:rsidRPr="00F85898" w:rsidRDefault="00714CB0"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oMath>
            <w:r w:rsidR="00421397" w:rsidRPr="00421397">
              <w:rPr>
                <w:color w:val="000000" w:themeColor="text1"/>
                <w:sz w:val="24"/>
                <w:szCs w:val="24"/>
              </w:rPr>
              <w:t xml:space="preserve"> - доходность рыночного индикатора;</w:t>
            </w:r>
          </w:p>
          <w:p w:rsidR="00083288" w:rsidRPr="00F85898" w:rsidRDefault="00714CB0"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i</m:t>
                  </m:r>
                </m:sub>
              </m:sSub>
            </m:oMath>
            <w:r w:rsidR="00421397" w:rsidRPr="00421397">
              <w:rPr>
                <w:color w:val="000000" w:themeColor="text1"/>
                <w:sz w:val="24"/>
                <w:szCs w:val="24"/>
              </w:rPr>
              <w:t xml:space="preserve"> – значение рыночного индикатора на дату </w:t>
            </w:r>
            <m:oMath>
              <m:r>
                <m:rPr>
                  <m:sty m:val="p"/>
                </m:rPr>
                <w:rPr>
                  <w:rFonts w:ascii="Cambria Math"/>
                  <w:color w:val="000000" w:themeColor="text1"/>
                  <w:sz w:val="24"/>
                  <w:szCs w:val="24"/>
                </w:rPr>
                <m:t>i</m:t>
              </m:r>
            </m:oMath>
            <w:r w:rsidR="00421397" w:rsidRPr="00421397">
              <w:rPr>
                <w:color w:val="000000" w:themeColor="text1"/>
                <w:sz w:val="24"/>
                <w:szCs w:val="24"/>
              </w:rPr>
              <w:t>;</w:t>
            </w:r>
          </w:p>
          <w:p w:rsidR="00083288" w:rsidRPr="00F85898" w:rsidRDefault="00714CB0" w:rsidP="00083288">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i</m:t>
                  </m:r>
                  <m:r>
                    <m:rPr>
                      <m:sty m:val="p"/>
                    </m:rPr>
                    <w:rPr>
                      <w:rFonts w:ascii="Cambria Math"/>
                      <w:color w:val="000000" w:themeColor="text1"/>
                      <w:sz w:val="24"/>
                      <w:szCs w:val="24"/>
                    </w:rPr>
                    <m:t>-</m:t>
                  </m:r>
                  <m:r>
                    <m:rPr>
                      <m:sty m:val="p"/>
                    </m:rPr>
                    <w:rPr>
                      <w:rFonts w:ascii="Cambria Math"/>
                      <w:color w:val="000000" w:themeColor="text1"/>
                      <w:sz w:val="24"/>
                      <w:szCs w:val="24"/>
                    </w:rPr>
                    <m:t>1</m:t>
                  </m:r>
                </m:sub>
              </m:sSub>
            </m:oMath>
            <w:r w:rsidR="00421397" w:rsidRPr="00421397">
              <w:rPr>
                <w:color w:val="000000" w:themeColor="text1"/>
                <w:sz w:val="24"/>
                <w:szCs w:val="24"/>
              </w:rPr>
              <w:t xml:space="preserve"> – предыдущее значение рыночного индикатора;</w:t>
            </w:r>
          </w:p>
          <w:p w:rsidR="00083288" w:rsidRPr="00F85898" w:rsidRDefault="00421397" w:rsidP="00083288">
            <w:pPr>
              <w:jc w:val="both"/>
              <w:rPr>
                <w:color w:val="000000" w:themeColor="text1"/>
                <w:sz w:val="24"/>
                <w:szCs w:val="24"/>
              </w:rPr>
            </w:pPr>
            <m:oMath>
              <m:r>
                <m:rPr>
                  <m:sty m:val="p"/>
                </m:rPr>
                <w:rPr>
                  <w:rFonts w:ascii="Cambria Math"/>
                  <w:color w:val="000000" w:themeColor="text1"/>
                  <w:sz w:val="24"/>
                  <w:szCs w:val="24"/>
                </w:rPr>
                <m:t>i=1</m:t>
              </m:r>
              <m:r>
                <m:rPr>
                  <m:sty m:val="p"/>
                </m:rPr>
                <w:rPr>
                  <w:rFonts w:ascii="Cambria Math" w:hint="eastAsia"/>
                  <w:color w:val="000000" w:themeColor="text1"/>
                  <w:sz w:val="24"/>
                  <w:szCs w:val="24"/>
                </w:rPr>
                <m:t>…</m:t>
              </m:r>
              <m:r>
                <m:rPr>
                  <m:sty m:val="p"/>
                </m:rPr>
                <w:rPr>
                  <w:rFonts w:ascii="Cambria Math"/>
                  <w:color w:val="000000" w:themeColor="text1"/>
                  <w:sz w:val="24"/>
                  <w:szCs w:val="24"/>
                </w:rPr>
                <m:t>N</m:t>
              </m:r>
            </m:oMath>
            <w:r w:rsidRPr="00421397">
              <w:rPr>
                <w:color w:val="000000" w:themeColor="text1"/>
                <w:sz w:val="24"/>
                <w:szCs w:val="24"/>
              </w:rPr>
              <w:t>, торговые дни, предшествующие дате определения справедливой стоимости. Для расчета доходности актива и рыночного индикатора (бенчмарка),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rsidR="00083288" w:rsidRPr="00F85898" w:rsidRDefault="00421397" w:rsidP="00083288">
            <w:pPr>
              <w:ind w:firstLine="708"/>
              <w:jc w:val="both"/>
              <w:rPr>
                <w:color w:val="000000" w:themeColor="text1"/>
                <w:sz w:val="24"/>
                <w:szCs w:val="24"/>
              </w:rPr>
            </w:pPr>
            <w:r w:rsidRPr="00421397">
              <w:rPr>
                <w:color w:val="000000" w:themeColor="text1"/>
                <w:sz w:val="24"/>
                <w:szCs w:val="24"/>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rsidR="00083288" w:rsidRPr="002D1301" w:rsidRDefault="00421397" w:rsidP="002D1301">
            <w:pPr>
              <w:ind w:firstLine="708"/>
              <w:jc w:val="both"/>
              <w:rPr>
                <w:color w:val="000000" w:themeColor="text1"/>
                <w:sz w:val="24"/>
                <w:szCs w:val="24"/>
              </w:rPr>
            </w:pPr>
            <w:r w:rsidRPr="00421397">
              <w:rPr>
                <w:color w:val="000000" w:themeColor="text1"/>
                <w:sz w:val="24"/>
                <w:szCs w:val="24"/>
              </w:rPr>
              <w:t xml:space="preserve">При использовании модели CAPM в целях расчета </w:t>
            </w:r>
            <w:r w:rsidR="002D1301">
              <w:rPr>
                <w:color w:val="000000" w:themeColor="text1"/>
                <w:sz w:val="24"/>
                <w:szCs w:val="24"/>
              </w:rPr>
              <w:t>б</w:t>
            </w:r>
            <w:r w:rsidRPr="00421397">
              <w:rPr>
                <w:color w:val="000000" w:themeColor="text1"/>
                <w:sz w:val="24"/>
                <w:szCs w:val="24"/>
              </w:rPr>
              <w:t>ета коэффициента</w:t>
            </w:r>
            <w:r w:rsidR="002D1301">
              <w:rPr>
                <w:color w:val="000000" w:themeColor="text1"/>
                <w:sz w:val="24"/>
                <w:szCs w:val="24"/>
              </w:rPr>
              <w:t xml:space="preserve"> </w:t>
            </w:r>
            <w:r w:rsidRPr="002D1301">
              <w:rPr>
                <w:color w:val="000000" w:themeColor="text1"/>
                <w:sz w:val="24"/>
                <w:szCs w:val="24"/>
              </w:rPr>
              <w:t>применяются значения цен закрытия на Московской Бирже.</w:t>
            </w:r>
          </w:p>
          <w:p w:rsidR="00083288" w:rsidRPr="00F85898" w:rsidRDefault="00421397" w:rsidP="00083288">
            <w:pPr>
              <w:ind w:firstLine="360"/>
              <w:jc w:val="both"/>
              <w:rPr>
                <w:color w:val="000000" w:themeColor="text1"/>
                <w:sz w:val="24"/>
                <w:szCs w:val="24"/>
              </w:rPr>
            </w:pPr>
            <w:r w:rsidRPr="00421397">
              <w:rPr>
                <w:color w:val="000000" w:themeColor="text1"/>
                <w:sz w:val="24"/>
                <w:szCs w:val="24"/>
              </w:rPr>
              <w:t xml:space="preserve">Полученное значение </w:t>
            </w:r>
            <w:r w:rsidR="002D1301">
              <w:rPr>
                <w:color w:val="000000" w:themeColor="text1"/>
                <w:sz w:val="24"/>
                <w:szCs w:val="24"/>
              </w:rPr>
              <w:t>б</w:t>
            </w:r>
            <w:r w:rsidRPr="00421397">
              <w:rPr>
                <w:color w:val="000000" w:themeColor="text1"/>
                <w:sz w:val="24"/>
                <w:szCs w:val="24"/>
              </w:rPr>
              <w:t>ета коэффициента округляется по правилам математического округления до пяти десятичных знаков.</w:t>
            </w:r>
          </w:p>
          <w:p w:rsidR="00083288" w:rsidRPr="00F85898" w:rsidRDefault="00421397" w:rsidP="00083288">
            <w:pPr>
              <w:ind w:left="360"/>
              <w:jc w:val="both"/>
              <w:rPr>
                <w:color w:val="000000" w:themeColor="text1"/>
                <w:sz w:val="24"/>
                <w:szCs w:val="24"/>
              </w:rPr>
            </w:pPr>
            <w:r w:rsidRPr="00421397">
              <w:rPr>
                <w:rFonts w:hint="eastAsia"/>
                <w:color w:val="000000" w:themeColor="text1"/>
                <w:sz w:val="24"/>
                <w:szCs w:val="24"/>
              </w:rPr>
              <w:t>Показатели</w:t>
            </w:r>
            <w:r w:rsidRPr="00421397">
              <w:rPr>
                <w:color w:val="000000" w:themeColor="text1"/>
                <w:sz w:val="24"/>
                <w:szCs w:val="24"/>
              </w:rPr>
              <w:t xml:space="preserve"> </w:t>
            </w: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a</m:t>
                  </m:r>
                </m:sub>
              </m:sSub>
            </m:oMath>
            <w:r w:rsidRPr="00421397">
              <w:rPr>
                <w:color w:val="000000" w:themeColor="text1"/>
                <w:sz w:val="24"/>
                <w:szCs w:val="24"/>
              </w:rPr>
              <w:t xml:space="preserve">, </w:t>
            </w: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oMath>
            <w:r w:rsidRPr="00421397">
              <w:rPr>
                <w:color w:val="000000" w:themeColor="text1"/>
                <w:sz w:val="24"/>
                <w:szCs w:val="24"/>
              </w:rPr>
              <w:t xml:space="preserve"> </w:t>
            </w:r>
            <w:r w:rsidRPr="00421397">
              <w:rPr>
                <w:rFonts w:hint="eastAsia"/>
                <w:color w:val="000000" w:themeColor="text1"/>
                <w:sz w:val="24"/>
                <w:szCs w:val="24"/>
              </w:rPr>
              <w:t>рассчитываются</w:t>
            </w:r>
            <w:r w:rsidRPr="00421397">
              <w:rPr>
                <w:color w:val="000000" w:themeColor="text1"/>
                <w:sz w:val="24"/>
                <w:szCs w:val="24"/>
              </w:rPr>
              <w:t xml:space="preserve"> </w:t>
            </w:r>
            <w:r w:rsidRPr="00421397">
              <w:rPr>
                <w:rFonts w:hint="eastAsia"/>
                <w:color w:val="000000" w:themeColor="text1"/>
                <w:sz w:val="24"/>
                <w:szCs w:val="24"/>
              </w:rPr>
              <w:t>без</w:t>
            </w:r>
            <w:r w:rsidRPr="00421397">
              <w:rPr>
                <w:color w:val="000000" w:themeColor="text1"/>
                <w:sz w:val="24"/>
                <w:szCs w:val="24"/>
              </w:rPr>
              <w:t xml:space="preserve"> </w:t>
            </w:r>
            <w:r w:rsidRPr="00421397">
              <w:rPr>
                <w:rFonts w:hint="eastAsia"/>
                <w:color w:val="000000" w:themeColor="text1"/>
                <w:sz w:val="24"/>
                <w:szCs w:val="24"/>
              </w:rPr>
              <w:t>промежуточных</w:t>
            </w:r>
            <w:r w:rsidRPr="00421397">
              <w:rPr>
                <w:color w:val="000000" w:themeColor="text1"/>
                <w:sz w:val="24"/>
                <w:szCs w:val="24"/>
              </w:rPr>
              <w:t xml:space="preserve"> </w:t>
            </w:r>
            <w:r w:rsidRPr="00421397">
              <w:rPr>
                <w:rFonts w:hint="eastAsia"/>
                <w:color w:val="000000" w:themeColor="text1"/>
                <w:sz w:val="24"/>
                <w:szCs w:val="24"/>
              </w:rPr>
              <w:t>округлений</w:t>
            </w:r>
            <w:r w:rsidRPr="00421397">
              <w:rPr>
                <w:color w:val="000000" w:themeColor="text1"/>
                <w:sz w:val="24"/>
                <w:szCs w:val="24"/>
              </w:rPr>
              <w:t>.</w:t>
            </w:r>
          </w:p>
          <w:p w:rsidR="00083288" w:rsidRPr="00F85898" w:rsidRDefault="00083288" w:rsidP="00083288">
            <w:pPr>
              <w:rPr>
                <w:color w:val="000000" w:themeColor="text1"/>
                <w:sz w:val="24"/>
                <w:szCs w:val="24"/>
              </w:rPr>
            </w:pPr>
          </w:p>
          <w:p w:rsidR="00083288" w:rsidRPr="00F85898" w:rsidRDefault="00421397" w:rsidP="00083288">
            <w:pPr>
              <w:jc w:val="both"/>
              <w:rPr>
                <w:color w:val="000000" w:themeColor="text1"/>
                <w:sz w:val="24"/>
                <w:szCs w:val="24"/>
              </w:rPr>
            </w:pPr>
            <w:r w:rsidRPr="00421397">
              <w:rPr>
                <w:rFonts w:hint="eastAsia"/>
                <w:color w:val="000000" w:themeColor="text1"/>
                <w:sz w:val="24"/>
                <w:szCs w:val="24"/>
              </w:rPr>
              <w:t>Прочие</w:t>
            </w:r>
            <w:r w:rsidRPr="00421397">
              <w:rPr>
                <w:color w:val="000000" w:themeColor="text1"/>
                <w:sz w:val="24"/>
                <w:szCs w:val="24"/>
              </w:rPr>
              <w:t xml:space="preserve"> </w:t>
            </w:r>
            <w:r w:rsidRPr="00421397">
              <w:rPr>
                <w:rFonts w:hint="eastAsia"/>
                <w:color w:val="000000" w:themeColor="text1"/>
                <w:sz w:val="24"/>
                <w:szCs w:val="24"/>
              </w:rPr>
              <w:t>условия</w:t>
            </w:r>
            <w:r w:rsidRPr="00421397">
              <w:rPr>
                <w:color w:val="000000" w:themeColor="text1"/>
                <w:sz w:val="24"/>
                <w:szCs w:val="24"/>
              </w:rPr>
              <w:t>:</w:t>
            </w:r>
          </w:p>
          <w:p w:rsidR="00083288" w:rsidRPr="00F85898" w:rsidRDefault="00421397" w:rsidP="00083288">
            <w:pPr>
              <w:ind w:firstLine="708"/>
              <w:jc w:val="both"/>
              <w:rPr>
                <w:color w:val="000000" w:themeColor="text1"/>
                <w:sz w:val="24"/>
                <w:szCs w:val="24"/>
              </w:rPr>
            </w:pPr>
            <w:r w:rsidRPr="00421397">
              <w:rPr>
                <w:rFonts w:hint="eastAsia"/>
                <w:color w:val="000000" w:themeColor="text1"/>
                <w:sz w:val="24"/>
                <w:szCs w:val="24"/>
              </w:rPr>
              <w:t>При</w:t>
            </w:r>
            <w:r w:rsidRPr="00421397">
              <w:rPr>
                <w:color w:val="000000" w:themeColor="text1"/>
                <w:sz w:val="24"/>
                <w:szCs w:val="24"/>
              </w:rPr>
              <w:t xml:space="preserve"> </w:t>
            </w:r>
            <w:r w:rsidRPr="00421397">
              <w:rPr>
                <w:rFonts w:hint="eastAsia"/>
                <w:color w:val="000000" w:themeColor="text1"/>
                <w:sz w:val="24"/>
                <w:szCs w:val="24"/>
              </w:rPr>
              <w:t>отсутствии</w:t>
            </w:r>
            <w:r w:rsidRPr="00421397">
              <w:rPr>
                <w:color w:val="000000" w:themeColor="text1"/>
                <w:sz w:val="24"/>
                <w:szCs w:val="24"/>
              </w:rPr>
              <w:t xml:space="preserve"> </w:t>
            </w:r>
            <w:r w:rsidRPr="00421397">
              <w:rPr>
                <w:rFonts w:hint="eastAsia"/>
                <w:color w:val="000000" w:themeColor="text1"/>
                <w:sz w:val="24"/>
                <w:szCs w:val="24"/>
              </w:rPr>
              <w:t>цены</w:t>
            </w:r>
            <w:r w:rsidRPr="00421397">
              <w:rPr>
                <w:color w:val="000000" w:themeColor="text1"/>
                <w:sz w:val="24"/>
                <w:szCs w:val="24"/>
              </w:rPr>
              <w:t xml:space="preserve"> </w:t>
            </w:r>
            <w:r w:rsidRPr="00421397">
              <w:rPr>
                <w:rFonts w:hint="eastAsia"/>
                <w:color w:val="000000" w:themeColor="text1"/>
                <w:sz w:val="24"/>
                <w:szCs w:val="24"/>
              </w:rPr>
              <w:t>закрытия</w:t>
            </w:r>
            <w:r w:rsidRPr="00421397">
              <w:rPr>
                <w:color w:val="000000" w:themeColor="text1"/>
                <w:sz w:val="24"/>
                <w:szCs w:val="24"/>
              </w:rPr>
              <w:t xml:space="preserve"> </w:t>
            </w:r>
            <w:r w:rsidRPr="00421397">
              <w:rPr>
                <w:rFonts w:hint="eastAsia"/>
                <w:color w:val="000000" w:themeColor="text1"/>
                <w:sz w:val="24"/>
                <w:szCs w:val="24"/>
              </w:rPr>
              <w:t>в</w:t>
            </w:r>
            <w:r w:rsidRPr="00421397">
              <w:rPr>
                <w:color w:val="000000" w:themeColor="text1"/>
                <w:sz w:val="24"/>
                <w:szCs w:val="24"/>
              </w:rPr>
              <w:t xml:space="preserve"> </w:t>
            </w:r>
            <w:r w:rsidRPr="00421397">
              <w:rPr>
                <w:rFonts w:hint="eastAsia"/>
                <w:color w:val="000000" w:themeColor="text1"/>
                <w:sz w:val="24"/>
                <w:szCs w:val="24"/>
              </w:rPr>
              <w:t>какой</w:t>
            </w:r>
            <w:r w:rsidRPr="00421397">
              <w:rPr>
                <w:color w:val="000000" w:themeColor="text1"/>
                <w:sz w:val="24"/>
                <w:szCs w:val="24"/>
              </w:rPr>
              <w:t>-</w:t>
            </w:r>
            <w:r w:rsidRPr="00421397">
              <w:rPr>
                <w:rFonts w:hint="eastAsia"/>
                <w:color w:val="000000" w:themeColor="text1"/>
                <w:sz w:val="24"/>
                <w:szCs w:val="24"/>
              </w:rPr>
              <w:t>либо</w:t>
            </w:r>
            <w:r w:rsidRPr="00421397">
              <w:rPr>
                <w:color w:val="000000" w:themeColor="text1"/>
                <w:sz w:val="24"/>
                <w:szCs w:val="24"/>
              </w:rPr>
              <w:t xml:space="preserve"> </w:t>
            </w:r>
            <w:r w:rsidRPr="00421397">
              <w:rPr>
                <w:rFonts w:hint="eastAsia"/>
                <w:color w:val="000000" w:themeColor="text1"/>
                <w:sz w:val="24"/>
                <w:szCs w:val="24"/>
              </w:rPr>
              <w:t>торговый</w:t>
            </w:r>
            <w:r w:rsidRPr="00421397">
              <w:rPr>
                <w:color w:val="000000" w:themeColor="text1"/>
                <w:sz w:val="24"/>
                <w:szCs w:val="24"/>
              </w:rPr>
              <w:t xml:space="preserve"> </w:t>
            </w:r>
            <w:r w:rsidRPr="00421397">
              <w:rPr>
                <w:rFonts w:hint="eastAsia"/>
                <w:color w:val="000000" w:themeColor="text1"/>
                <w:sz w:val="24"/>
                <w:szCs w:val="24"/>
              </w:rPr>
              <w:t>день</w:t>
            </w:r>
            <w:r w:rsidRPr="00421397">
              <w:rPr>
                <w:color w:val="000000" w:themeColor="text1"/>
                <w:sz w:val="24"/>
                <w:szCs w:val="24"/>
              </w:rPr>
              <w:t xml:space="preserve"> </w:t>
            </w:r>
            <w:r w:rsidRPr="00421397">
              <w:rPr>
                <w:rFonts w:hint="eastAsia"/>
                <w:color w:val="000000" w:themeColor="text1"/>
                <w:sz w:val="24"/>
                <w:szCs w:val="24"/>
              </w:rPr>
              <w:t>в</w:t>
            </w:r>
            <w:r w:rsidRPr="00421397">
              <w:rPr>
                <w:color w:val="000000" w:themeColor="text1"/>
                <w:sz w:val="24"/>
                <w:szCs w:val="24"/>
              </w:rPr>
              <w:t xml:space="preserve"> </w:t>
            </w:r>
            <w:r w:rsidRPr="00421397">
              <w:rPr>
                <w:rFonts w:hint="eastAsia"/>
                <w:color w:val="000000" w:themeColor="text1"/>
                <w:sz w:val="24"/>
                <w:szCs w:val="24"/>
              </w:rPr>
              <w:t>периоде</w:t>
            </w:r>
            <w:r w:rsidRPr="00421397">
              <w:rPr>
                <w:color w:val="000000" w:themeColor="text1"/>
                <w:sz w:val="24"/>
                <w:szCs w:val="24"/>
              </w:rPr>
              <w:t xml:space="preserve"> 45 </w:t>
            </w:r>
            <w:r w:rsidRPr="00421397">
              <w:rPr>
                <w:rFonts w:hint="eastAsia"/>
                <w:color w:val="000000" w:themeColor="text1"/>
                <w:sz w:val="24"/>
                <w:szCs w:val="24"/>
              </w:rPr>
              <w:t>торговых</w:t>
            </w:r>
            <w:r w:rsidRPr="00421397">
              <w:rPr>
                <w:color w:val="000000" w:themeColor="text1"/>
                <w:sz w:val="24"/>
                <w:szCs w:val="24"/>
              </w:rPr>
              <w:t xml:space="preserve"> </w:t>
            </w:r>
            <w:r w:rsidRPr="00421397">
              <w:rPr>
                <w:rFonts w:hint="eastAsia"/>
                <w:color w:val="000000" w:themeColor="text1"/>
                <w:sz w:val="24"/>
                <w:szCs w:val="24"/>
              </w:rPr>
              <w:t>дней</w:t>
            </w:r>
            <w:r w:rsidRPr="00421397">
              <w:rPr>
                <w:color w:val="000000" w:themeColor="text1"/>
                <w:sz w:val="24"/>
                <w:szCs w:val="24"/>
              </w:rPr>
              <w:t xml:space="preserve"> </w:t>
            </w:r>
            <w:r w:rsidRPr="00421397">
              <w:rPr>
                <w:rFonts w:hint="eastAsia"/>
                <w:color w:val="000000" w:themeColor="text1"/>
                <w:sz w:val="24"/>
                <w:szCs w:val="24"/>
              </w:rPr>
              <w:t>на</w:t>
            </w:r>
            <w:r w:rsidRPr="00421397">
              <w:rPr>
                <w:color w:val="000000" w:themeColor="text1"/>
                <w:sz w:val="24"/>
                <w:szCs w:val="24"/>
              </w:rPr>
              <w:t xml:space="preserve"> </w:t>
            </w:r>
            <w:r w:rsidRPr="00421397">
              <w:rPr>
                <w:rFonts w:hint="eastAsia"/>
                <w:color w:val="000000" w:themeColor="text1"/>
                <w:sz w:val="24"/>
                <w:szCs w:val="24"/>
              </w:rPr>
              <w:t>дату</w:t>
            </w:r>
            <w:r w:rsidRPr="00421397">
              <w:rPr>
                <w:color w:val="000000" w:themeColor="text1"/>
                <w:sz w:val="24"/>
                <w:szCs w:val="24"/>
              </w:rPr>
              <w:t xml:space="preserve"> </w:t>
            </w:r>
            <w:r w:rsidRPr="00421397">
              <w:rPr>
                <w:rFonts w:hint="eastAsia"/>
                <w:color w:val="000000" w:themeColor="text1"/>
                <w:sz w:val="24"/>
                <w:szCs w:val="24"/>
              </w:rPr>
              <w:t>расчета</w:t>
            </w:r>
            <w:r w:rsidRPr="00421397">
              <w:rPr>
                <w:color w:val="000000" w:themeColor="text1"/>
                <w:sz w:val="24"/>
                <w:szCs w:val="24"/>
              </w:rPr>
              <w:t xml:space="preserve"> </w:t>
            </w:r>
            <w:r w:rsidR="002D1301">
              <w:rPr>
                <w:color w:val="000000" w:themeColor="text1"/>
                <w:sz w:val="24"/>
                <w:szCs w:val="24"/>
              </w:rPr>
              <w:t xml:space="preserve">бета </w:t>
            </w:r>
            <w:r w:rsidRPr="00421397">
              <w:rPr>
                <w:rFonts w:hint="eastAsia"/>
                <w:color w:val="000000" w:themeColor="text1"/>
                <w:sz w:val="24"/>
                <w:szCs w:val="24"/>
              </w:rPr>
              <w:t>коэффициента</w:t>
            </w:r>
            <w:r w:rsidR="00185A14">
              <w:rPr>
                <w:color w:val="000000" w:themeColor="text1"/>
                <w:sz w:val="24"/>
                <w:szCs w:val="24"/>
              </w:rPr>
              <w:t xml:space="preserve">, </w:t>
            </w:r>
            <w:r w:rsidRPr="00421397">
              <w:rPr>
                <w:color w:val="000000" w:themeColor="text1"/>
                <w:sz w:val="24"/>
                <w:szCs w:val="24"/>
              </w:rPr>
              <w:t xml:space="preserve"> </w:t>
            </w:r>
            <w:r w:rsidRPr="00421397">
              <w:rPr>
                <w:rFonts w:hint="eastAsia"/>
                <w:color w:val="000000" w:themeColor="text1"/>
                <w:sz w:val="24"/>
                <w:szCs w:val="24"/>
              </w:rPr>
              <w:t>информация</w:t>
            </w:r>
            <w:r w:rsidRPr="00421397">
              <w:rPr>
                <w:color w:val="000000" w:themeColor="text1"/>
                <w:sz w:val="24"/>
                <w:szCs w:val="24"/>
              </w:rPr>
              <w:t xml:space="preserve"> </w:t>
            </w:r>
            <w:r w:rsidRPr="00421397">
              <w:rPr>
                <w:rFonts w:hint="eastAsia"/>
                <w:color w:val="000000" w:themeColor="text1"/>
                <w:sz w:val="24"/>
                <w:szCs w:val="24"/>
              </w:rPr>
              <w:t>о</w:t>
            </w:r>
            <w:r w:rsidRPr="00421397">
              <w:rPr>
                <w:color w:val="000000" w:themeColor="text1"/>
                <w:sz w:val="24"/>
                <w:szCs w:val="24"/>
              </w:rPr>
              <w:t xml:space="preserve"> </w:t>
            </w:r>
            <w:r w:rsidRPr="00421397">
              <w:rPr>
                <w:rFonts w:hint="eastAsia"/>
                <w:color w:val="000000" w:themeColor="text1"/>
                <w:sz w:val="24"/>
                <w:szCs w:val="24"/>
              </w:rPr>
              <w:t>значении</w:t>
            </w:r>
            <w:r w:rsidRPr="00421397">
              <w:rPr>
                <w:color w:val="000000" w:themeColor="text1"/>
                <w:sz w:val="24"/>
                <w:szCs w:val="24"/>
              </w:rPr>
              <w:t xml:space="preserve"> </w:t>
            </w:r>
            <w:r w:rsidRPr="00421397">
              <w:rPr>
                <w:rFonts w:hint="eastAsia"/>
                <w:color w:val="000000" w:themeColor="text1"/>
                <w:sz w:val="24"/>
                <w:szCs w:val="24"/>
              </w:rPr>
              <w:t>рыночного</w:t>
            </w:r>
            <w:r w:rsidRPr="00421397">
              <w:rPr>
                <w:color w:val="000000" w:themeColor="text1"/>
                <w:sz w:val="24"/>
                <w:szCs w:val="24"/>
              </w:rPr>
              <w:t xml:space="preserve"> </w:t>
            </w:r>
            <w:r w:rsidRPr="00421397">
              <w:rPr>
                <w:rFonts w:hint="eastAsia"/>
                <w:color w:val="000000" w:themeColor="text1"/>
                <w:sz w:val="24"/>
                <w:szCs w:val="24"/>
              </w:rPr>
              <w:t>индикатора</w:t>
            </w:r>
            <w:r w:rsidRPr="00421397">
              <w:rPr>
                <w:color w:val="000000" w:themeColor="text1"/>
                <w:sz w:val="24"/>
                <w:szCs w:val="24"/>
              </w:rPr>
              <w:t xml:space="preserve"> (</w:t>
            </w:r>
            <w:r w:rsidRPr="00421397">
              <w:rPr>
                <w:rFonts w:hint="eastAsia"/>
                <w:color w:val="000000" w:themeColor="text1"/>
                <w:sz w:val="24"/>
                <w:szCs w:val="24"/>
              </w:rPr>
              <w:t>бенчмарка</w:t>
            </w:r>
            <w:r w:rsidRPr="00421397">
              <w:rPr>
                <w:color w:val="000000" w:themeColor="text1"/>
                <w:sz w:val="24"/>
                <w:szCs w:val="24"/>
              </w:rPr>
              <w:t xml:space="preserve">) </w:t>
            </w:r>
            <w:r w:rsidRPr="00421397">
              <w:rPr>
                <w:rFonts w:hint="eastAsia"/>
                <w:color w:val="000000" w:themeColor="text1"/>
                <w:sz w:val="24"/>
                <w:szCs w:val="24"/>
              </w:rPr>
              <w:t>и</w:t>
            </w:r>
            <w:r w:rsidRPr="00421397">
              <w:rPr>
                <w:color w:val="000000" w:themeColor="text1"/>
                <w:sz w:val="24"/>
                <w:szCs w:val="24"/>
              </w:rPr>
              <w:t xml:space="preserve"> </w:t>
            </w:r>
            <w:r w:rsidRPr="00421397">
              <w:rPr>
                <w:rFonts w:hint="eastAsia"/>
                <w:color w:val="000000" w:themeColor="text1"/>
                <w:sz w:val="24"/>
                <w:szCs w:val="24"/>
              </w:rPr>
              <w:t>безрисковой</w:t>
            </w:r>
            <w:r w:rsidRPr="00421397">
              <w:rPr>
                <w:color w:val="000000" w:themeColor="text1"/>
                <w:sz w:val="24"/>
                <w:szCs w:val="24"/>
              </w:rPr>
              <w:t xml:space="preserve"> </w:t>
            </w:r>
            <w:r w:rsidRPr="00421397">
              <w:rPr>
                <w:rFonts w:hint="eastAsia"/>
                <w:color w:val="000000" w:themeColor="text1"/>
                <w:sz w:val="24"/>
                <w:szCs w:val="24"/>
              </w:rPr>
              <w:t>ставки</w:t>
            </w:r>
            <w:r w:rsidRPr="00421397">
              <w:rPr>
                <w:color w:val="000000" w:themeColor="text1"/>
                <w:sz w:val="24"/>
                <w:szCs w:val="24"/>
              </w:rPr>
              <w:t xml:space="preserve"> </w:t>
            </w:r>
            <w:r w:rsidRPr="00421397">
              <w:rPr>
                <w:rFonts w:hint="eastAsia"/>
                <w:color w:val="000000" w:themeColor="text1"/>
                <w:sz w:val="24"/>
                <w:szCs w:val="24"/>
              </w:rPr>
              <w:t>за</w:t>
            </w:r>
            <w:r w:rsidRPr="00421397">
              <w:rPr>
                <w:color w:val="000000" w:themeColor="text1"/>
                <w:sz w:val="24"/>
                <w:szCs w:val="24"/>
              </w:rPr>
              <w:t xml:space="preserve"> </w:t>
            </w:r>
            <w:r w:rsidRPr="00421397">
              <w:rPr>
                <w:rFonts w:hint="eastAsia"/>
                <w:color w:val="000000" w:themeColor="text1"/>
                <w:sz w:val="24"/>
                <w:szCs w:val="24"/>
              </w:rPr>
              <w:t>этот</w:t>
            </w:r>
            <w:r w:rsidRPr="00421397">
              <w:rPr>
                <w:color w:val="000000" w:themeColor="text1"/>
                <w:sz w:val="24"/>
                <w:szCs w:val="24"/>
              </w:rPr>
              <w:t xml:space="preserve"> </w:t>
            </w:r>
            <w:r w:rsidRPr="00421397">
              <w:rPr>
                <w:rFonts w:hint="eastAsia"/>
                <w:color w:val="000000" w:themeColor="text1"/>
                <w:sz w:val="24"/>
                <w:szCs w:val="24"/>
              </w:rPr>
              <w:t>торговый</w:t>
            </w:r>
            <w:r w:rsidRPr="00421397">
              <w:rPr>
                <w:color w:val="000000" w:themeColor="text1"/>
                <w:sz w:val="24"/>
                <w:szCs w:val="24"/>
              </w:rPr>
              <w:t xml:space="preserve"> </w:t>
            </w:r>
            <w:r w:rsidRPr="00421397">
              <w:rPr>
                <w:rFonts w:hint="eastAsia"/>
                <w:color w:val="000000" w:themeColor="text1"/>
                <w:sz w:val="24"/>
                <w:szCs w:val="24"/>
              </w:rPr>
              <w:t>день</w:t>
            </w:r>
            <w:r w:rsidRPr="00421397">
              <w:rPr>
                <w:color w:val="000000" w:themeColor="text1"/>
                <w:sz w:val="24"/>
                <w:szCs w:val="24"/>
              </w:rPr>
              <w:t xml:space="preserve"> </w:t>
            </w:r>
            <w:r w:rsidRPr="00421397">
              <w:rPr>
                <w:rFonts w:hint="eastAsia"/>
                <w:color w:val="000000" w:themeColor="text1"/>
                <w:sz w:val="24"/>
                <w:szCs w:val="24"/>
              </w:rPr>
              <w:t>в</w:t>
            </w:r>
            <w:r w:rsidRPr="00421397">
              <w:rPr>
                <w:color w:val="000000" w:themeColor="text1"/>
                <w:sz w:val="24"/>
                <w:szCs w:val="24"/>
              </w:rPr>
              <w:t xml:space="preserve"> </w:t>
            </w:r>
            <w:r w:rsidRPr="00421397">
              <w:rPr>
                <w:rFonts w:hint="eastAsia"/>
                <w:color w:val="000000" w:themeColor="text1"/>
                <w:sz w:val="24"/>
                <w:szCs w:val="24"/>
              </w:rPr>
              <w:t>модели</w:t>
            </w:r>
            <w:r w:rsidRPr="00421397">
              <w:rPr>
                <w:color w:val="000000" w:themeColor="text1"/>
                <w:sz w:val="24"/>
                <w:szCs w:val="24"/>
              </w:rPr>
              <w:t xml:space="preserve"> </w:t>
            </w:r>
            <w:r w:rsidRPr="00421397">
              <w:rPr>
                <w:rFonts w:hint="eastAsia"/>
                <w:color w:val="000000" w:themeColor="text1"/>
                <w:sz w:val="24"/>
                <w:szCs w:val="24"/>
              </w:rPr>
              <w:t>не</w:t>
            </w:r>
            <w:r w:rsidRPr="00421397">
              <w:rPr>
                <w:color w:val="000000" w:themeColor="text1"/>
                <w:sz w:val="24"/>
                <w:szCs w:val="24"/>
              </w:rPr>
              <w:t xml:space="preserve"> </w:t>
            </w:r>
            <w:r w:rsidRPr="00421397">
              <w:rPr>
                <w:rFonts w:hint="eastAsia"/>
                <w:color w:val="000000" w:themeColor="text1"/>
                <w:sz w:val="24"/>
                <w:szCs w:val="24"/>
              </w:rPr>
              <w:t>учитывается</w:t>
            </w:r>
            <w:r w:rsidRPr="00421397">
              <w:rPr>
                <w:color w:val="000000" w:themeColor="text1"/>
                <w:sz w:val="24"/>
                <w:szCs w:val="24"/>
              </w:rPr>
              <w:t>.</w:t>
            </w:r>
          </w:p>
          <w:p w:rsidR="00083288" w:rsidRPr="00F85898" w:rsidRDefault="00421397" w:rsidP="00083288">
            <w:pPr>
              <w:ind w:firstLine="708"/>
              <w:jc w:val="both"/>
              <w:rPr>
                <w:color w:val="000000" w:themeColor="text1"/>
                <w:sz w:val="24"/>
                <w:szCs w:val="24"/>
              </w:rPr>
            </w:pPr>
            <w:r w:rsidRPr="00421397">
              <w:rPr>
                <w:rFonts w:hint="eastAsia"/>
                <w:color w:val="000000" w:themeColor="text1"/>
                <w:sz w:val="24"/>
                <w:szCs w:val="24"/>
              </w:rPr>
              <w:t>При</w:t>
            </w:r>
            <w:r w:rsidRPr="00421397">
              <w:rPr>
                <w:color w:val="000000" w:themeColor="text1"/>
                <w:sz w:val="24"/>
                <w:szCs w:val="24"/>
              </w:rPr>
              <w:t xml:space="preserve"> </w:t>
            </w:r>
            <w:r w:rsidRPr="00421397">
              <w:rPr>
                <w:rFonts w:hint="eastAsia"/>
                <w:color w:val="000000" w:themeColor="text1"/>
                <w:sz w:val="24"/>
                <w:szCs w:val="24"/>
              </w:rPr>
              <w:t>наличии</w:t>
            </w:r>
            <w:r w:rsidRPr="00421397">
              <w:rPr>
                <w:color w:val="000000" w:themeColor="text1"/>
                <w:sz w:val="24"/>
                <w:szCs w:val="24"/>
              </w:rPr>
              <w:t xml:space="preserve"> </w:t>
            </w:r>
            <w:r w:rsidRPr="00421397">
              <w:rPr>
                <w:rFonts w:hint="eastAsia"/>
                <w:color w:val="000000" w:themeColor="text1"/>
                <w:sz w:val="24"/>
                <w:szCs w:val="24"/>
              </w:rPr>
              <w:t>цены</w:t>
            </w:r>
            <w:r w:rsidRPr="00421397">
              <w:rPr>
                <w:color w:val="000000" w:themeColor="text1"/>
                <w:sz w:val="24"/>
                <w:szCs w:val="24"/>
              </w:rPr>
              <w:t xml:space="preserve"> </w:t>
            </w:r>
            <w:r w:rsidRPr="00421397">
              <w:rPr>
                <w:rFonts w:hint="eastAsia"/>
                <w:color w:val="000000" w:themeColor="text1"/>
                <w:sz w:val="24"/>
                <w:szCs w:val="24"/>
              </w:rPr>
              <w:t>закрытия</w:t>
            </w:r>
            <w:r w:rsidRPr="00421397">
              <w:rPr>
                <w:color w:val="000000" w:themeColor="text1"/>
                <w:sz w:val="24"/>
                <w:szCs w:val="24"/>
              </w:rPr>
              <w:t xml:space="preserve"> </w:t>
            </w:r>
            <w:r w:rsidRPr="00421397">
              <w:rPr>
                <w:rFonts w:hint="eastAsia"/>
                <w:color w:val="000000" w:themeColor="text1"/>
                <w:sz w:val="24"/>
                <w:szCs w:val="24"/>
              </w:rPr>
              <w:t>и</w:t>
            </w:r>
            <w:r w:rsidRPr="00421397">
              <w:rPr>
                <w:color w:val="000000" w:themeColor="text1"/>
                <w:sz w:val="24"/>
                <w:szCs w:val="24"/>
              </w:rPr>
              <w:t xml:space="preserve"> </w:t>
            </w:r>
            <w:r w:rsidRPr="00421397">
              <w:rPr>
                <w:rFonts w:hint="eastAsia"/>
                <w:color w:val="000000" w:themeColor="text1"/>
                <w:sz w:val="24"/>
                <w:szCs w:val="24"/>
              </w:rPr>
              <w:t>отсутствии</w:t>
            </w:r>
            <w:r w:rsidRPr="00421397">
              <w:rPr>
                <w:color w:val="000000" w:themeColor="text1"/>
                <w:sz w:val="24"/>
                <w:szCs w:val="24"/>
              </w:rPr>
              <w:t xml:space="preserve"> </w:t>
            </w:r>
            <w:r w:rsidRPr="00421397">
              <w:rPr>
                <w:rFonts w:hint="eastAsia"/>
                <w:color w:val="000000" w:themeColor="text1"/>
                <w:sz w:val="24"/>
                <w:szCs w:val="24"/>
              </w:rPr>
              <w:t>значения</w:t>
            </w:r>
            <w:r w:rsidRPr="00421397">
              <w:rPr>
                <w:color w:val="000000" w:themeColor="text1"/>
                <w:sz w:val="24"/>
                <w:szCs w:val="24"/>
              </w:rPr>
              <w:t xml:space="preserve"> </w:t>
            </w:r>
            <w:r w:rsidRPr="00421397">
              <w:rPr>
                <w:rFonts w:hint="eastAsia"/>
                <w:color w:val="000000" w:themeColor="text1"/>
                <w:sz w:val="24"/>
                <w:szCs w:val="24"/>
              </w:rPr>
              <w:t>рыночного</w:t>
            </w:r>
            <w:r w:rsidRPr="00421397">
              <w:rPr>
                <w:color w:val="000000" w:themeColor="text1"/>
                <w:sz w:val="24"/>
                <w:szCs w:val="24"/>
              </w:rPr>
              <w:t xml:space="preserve"> </w:t>
            </w:r>
            <w:r w:rsidRPr="00421397">
              <w:rPr>
                <w:rFonts w:hint="eastAsia"/>
                <w:color w:val="000000" w:themeColor="text1"/>
                <w:sz w:val="24"/>
                <w:szCs w:val="24"/>
              </w:rPr>
              <w:t>индикатора</w:t>
            </w:r>
            <w:r w:rsidRPr="00421397">
              <w:rPr>
                <w:color w:val="000000" w:themeColor="text1"/>
                <w:sz w:val="24"/>
                <w:szCs w:val="24"/>
              </w:rPr>
              <w:t xml:space="preserve"> (</w:t>
            </w:r>
            <w:r w:rsidRPr="00421397">
              <w:rPr>
                <w:rFonts w:hint="eastAsia"/>
                <w:color w:val="000000" w:themeColor="text1"/>
                <w:sz w:val="24"/>
                <w:szCs w:val="24"/>
              </w:rPr>
              <w:t>бенчмарка</w:t>
            </w:r>
            <w:r w:rsidRPr="00421397">
              <w:rPr>
                <w:color w:val="000000" w:themeColor="text1"/>
                <w:sz w:val="24"/>
                <w:szCs w:val="24"/>
              </w:rPr>
              <w:t xml:space="preserve">) </w:t>
            </w:r>
            <w:r w:rsidRPr="00421397">
              <w:rPr>
                <w:rFonts w:hint="eastAsia"/>
                <w:color w:val="000000" w:themeColor="text1"/>
                <w:sz w:val="24"/>
                <w:szCs w:val="24"/>
              </w:rPr>
              <w:t>в</w:t>
            </w:r>
            <w:r w:rsidRPr="00421397">
              <w:rPr>
                <w:color w:val="000000" w:themeColor="text1"/>
                <w:sz w:val="24"/>
                <w:szCs w:val="24"/>
              </w:rPr>
              <w:t xml:space="preserve"> </w:t>
            </w:r>
            <w:r w:rsidRPr="00421397">
              <w:rPr>
                <w:rFonts w:hint="eastAsia"/>
                <w:color w:val="000000" w:themeColor="text1"/>
                <w:sz w:val="24"/>
                <w:szCs w:val="24"/>
              </w:rPr>
              <w:t>какой</w:t>
            </w:r>
            <w:r w:rsidRPr="00421397">
              <w:rPr>
                <w:color w:val="000000" w:themeColor="text1"/>
                <w:sz w:val="24"/>
                <w:szCs w:val="24"/>
              </w:rPr>
              <w:t>-</w:t>
            </w:r>
            <w:r w:rsidRPr="00421397">
              <w:rPr>
                <w:rFonts w:hint="eastAsia"/>
                <w:color w:val="000000" w:themeColor="text1"/>
                <w:sz w:val="24"/>
                <w:szCs w:val="24"/>
              </w:rPr>
              <w:t>либо</w:t>
            </w:r>
            <w:r w:rsidRPr="00421397">
              <w:rPr>
                <w:color w:val="000000" w:themeColor="text1"/>
                <w:sz w:val="24"/>
                <w:szCs w:val="24"/>
              </w:rPr>
              <w:t xml:space="preserve"> </w:t>
            </w:r>
            <w:r w:rsidRPr="00421397">
              <w:rPr>
                <w:rFonts w:hint="eastAsia"/>
                <w:color w:val="000000" w:themeColor="text1"/>
                <w:sz w:val="24"/>
                <w:szCs w:val="24"/>
              </w:rPr>
              <w:t>торговый</w:t>
            </w:r>
            <w:r w:rsidRPr="00421397">
              <w:rPr>
                <w:color w:val="000000" w:themeColor="text1"/>
                <w:sz w:val="24"/>
                <w:szCs w:val="24"/>
              </w:rPr>
              <w:t xml:space="preserve"> </w:t>
            </w:r>
            <w:r w:rsidRPr="00421397">
              <w:rPr>
                <w:rFonts w:hint="eastAsia"/>
                <w:color w:val="000000" w:themeColor="text1"/>
                <w:sz w:val="24"/>
                <w:szCs w:val="24"/>
              </w:rPr>
              <w:t>день</w:t>
            </w:r>
            <w:r w:rsidRPr="00421397">
              <w:rPr>
                <w:color w:val="000000" w:themeColor="text1"/>
                <w:sz w:val="24"/>
                <w:szCs w:val="24"/>
              </w:rPr>
              <w:t xml:space="preserve"> </w:t>
            </w:r>
            <w:r w:rsidRPr="00421397">
              <w:rPr>
                <w:rFonts w:hint="eastAsia"/>
                <w:color w:val="000000" w:themeColor="text1"/>
                <w:sz w:val="24"/>
                <w:szCs w:val="24"/>
              </w:rPr>
              <w:t>в</w:t>
            </w:r>
            <w:r w:rsidRPr="00421397">
              <w:rPr>
                <w:color w:val="000000" w:themeColor="text1"/>
                <w:sz w:val="24"/>
                <w:szCs w:val="24"/>
              </w:rPr>
              <w:t xml:space="preserve"> </w:t>
            </w:r>
            <w:r w:rsidRPr="00421397">
              <w:rPr>
                <w:rFonts w:hint="eastAsia"/>
                <w:color w:val="000000" w:themeColor="text1"/>
                <w:sz w:val="24"/>
                <w:szCs w:val="24"/>
              </w:rPr>
              <w:t>периоде</w:t>
            </w:r>
            <w:r w:rsidRPr="00421397">
              <w:rPr>
                <w:color w:val="000000" w:themeColor="text1"/>
                <w:sz w:val="24"/>
                <w:szCs w:val="24"/>
              </w:rPr>
              <w:t xml:space="preserve"> 45 </w:t>
            </w:r>
            <w:r w:rsidRPr="00421397">
              <w:rPr>
                <w:rFonts w:hint="eastAsia"/>
                <w:color w:val="000000" w:themeColor="text1"/>
                <w:sz w:val="24"/>
                <w:szCs w:val="24"/>
              </w:rPr>
              <w:t>торговых</w:t>
            </w:r>
            <w:r w:rsidRPr="00421397">
              <w:rPr>
                <w:color w:val="000000" w:themeColor="text1"/>
                <w:sz w:val="24"/>
                <w:szCs w:val="24"/>
              </w:rPr>
              <w:t xml:space="preserve"> </w:t>
            </w:r>
            <w:r w:rsidRPr="00421397">
              <w:rPr>
                <w:rFonts w:hint="eastAsia"/>
                <w:color w:val="000000" w:themeColor="text1"/>
                <w:sz w:val="24"/>
                <w:szCs w:val="24"/>
              </w:rPr>
              <w:t>дней</w:t>
            </w:r>
            <w:r w:rsidRPr="00421397">
              <w:rPr>
                <w:color w:val="000000" w:themeColor="text1"/>
                <w:sz w:val="24"/>
                <w:szCs w:val="24"/>
              </w:rPr>
              <w:t xml:space="preserve"> </w:t>
            </w:r>
            <w:r w:rsidRPr="00421397">
              <w:rPr>
                <w:rFonts w:hint="eastAsia"/>
                <w:color w:val="000000" w:themeColor="text1"/>
                <w:sz w:val="24"/>
                <w:szCs w:val="24"/>
              </w:rPr>
              <w:t>на</w:t>
            </w:r>
            <w:r w:rsidRPr="00421397">
              <w:rPr>
                <w:color w:val="000000" w:themeColor="text1"/>
                <w:sz w:val="24"/>
                <w:szCs w:val="24"/>
              </w:rPr>
              <w:t xml:space="preserve"> </w:t>
            </w:r>
            <w:r w:rsidRPr="00421397">
              <w:rPr>
                <w:rFonts w:hint="eastAsia"/>
                <w:color w:val="000000" w:themeColor="text1"/>
                <w:sz w:val="24"/>
                <w:szCs w:val="24"/>
              </w:rPr>
              <w:t>дату</w:t>
            </w:r>
            <w:r w:rsidRPr="00421397">
              <w:rPr>
                <w:color w:val="000000" w:themeColor="text1"/>
                <w:sz w:val="24"/>
                <w:szCs w:val="24"/>
              </w:rPr>
              <w:t xml:space="preserve"> </w:t>
            </w:r>
            <w:r w:rsidRPr="00421397">
              <w:rPr>
                <w:rFonts w:hint="eastAsia"/>
                <w:color w:val="000000" w:themeColor="text1"/>
                <w:sz w:val="24"/>
                <w:szCs w:val="24"/>
              </w:rPr>
              <w:t>расчета</w:t>
            </w:r>
            <w:r w:rsidRPr="00421397">
              <w:rPr>
                <w:color w:val="000000" w:themeColor="text1"/>
                <w:sz w:val="24"/>
                <w:szCs w:val="24"/>
              </w:rPr>
              <w:t xml:space="preserve"> </w:t>
            </w:r>
            <w:r w:rsidR="00185A14">
              <w:rPr>
                <w:color w:val="000000" w:themeColor="text1"/>
                <w:sz w:val="24"/>
                <w:szCs w:val="24"/>
              </w:rPr>
              <w:t xml:space="preserve">бета </w:t>
            </w:r>
            <w:r w:rsidRPr="00421397">
              <w:rPr>
                <w:rFonts w:hint="eastAsia"/>
                <w:color w:val="000000" w:themeColor="text1"/>
                <w:sz w:val="24"/>
                <w:szCs w:val="24"/>
              </w:rPr>
              <w:t>коэффициента</w:t>
            </w:r>
            <w:r w:rsidR="00185A14">
              <w:rPr>
                <w:color w:val="000000" w:themeColor="text1"/>
                <w:sz w:val="24"/>
                <w:szCs w:val="24"/>
              </w:rPr>
              <w:t xml:space="preserve">, </w:t>
            </w:r>
            <w:r w:rsidRPr="00421397">
              <w:rPr>
                <w:rFonts w:hint="eastAsia"/>
                <w:color w:val="000000" w:themeColor="text1"/>
                <w:sz w:val="24"/>
                <w:szCs w:val="24"/>
              </w:rPr>
              <w:t>значение</w:t>
            </w:r>
            <w:r w:rsidRPr="00421397">
              <w:rPr>
                <w:color w:val="000000" w:themeColor="text1"/>
                <w:sz w:val="24"/>
                <w:szCs w:val="24"/>
              </w:rPr>
              <w:t xml:space="preserve"> </w:t>
            </w:r>
            <w:r w:rsidRPr="00421397">
              <w:rPr>
                <w:rFonts w:hint="eastAsia"/>
                <w:color w:val="000000" w:themeColor="text1"/>
                <w:sz w:val="24"/>
                <w:szCs w:val="24"/>
              </w:rPr>
              <w:t>рыночного</w:t>
            </w:r>
            <w:r w:rsidRPr="00421397">
              <w:rPr>
                <w:color w:val="000000" w:themeColor="text1"/>
                <w:sz w:val="24"/>
                <w:szCs w:val="24"/>
              </w:rPr>
              <w:t xml:space="preserve"> </w:t>
            </w:r>
            <w:r w:rsidRPr="00421397">
              <w:rPr>
                <w:rFonts w:hint="eastAsia"/>
                <w:color w:val="000000" w:themeColor="text1"/>
                <w:sz w:val="24"/>
                <w:szCs w:val="24"/>
              </w:rPr>
              <w:t>индикатора</w:t>
            </w:r>
            <w:r w:rsidRPr="00421397">
              <w:rPr>
                <w:color w:val="000000" w:themeColor="text1"/>
                <w:sz w:val="24"/>
                <w:szCs w:val="24"/>
              </w:rPr>
              <w:t xml:space="preserve"> (</w:t>
            </w:r>
            <w:r w:rsidRPr="00421397">
              <w:rPr>
                <w:rFonts w:hint="eastAsia"/>
                <w:color w:val="000000" w:themeColor="text1"/>
                <w:sz w:val="24"/>
                <w:szCs w:val="24"/>
              </w:rPr>
              <w:t>бенчмарка</w:t>
            </w:r>
            <w:r w:rsidRPr="00421397">
              <w:rPr>
                <w:color w:val="000000" w:themeColor="text1"/>
                <w:sz w:val="24"/>
                <w:szCs w:val="24"/>
              </w:rPr>
              <w:t xml:space="preserve">) </w:t>
            </w:r>
            <w:r w:rsidRPr="00421397">
              <w:rPr>
                <w:rFonts w:hint="eastAsia"/>
                <w:color w:val="000000" w:themeColor="text1"/>
                <w:sz w:val="24"/>
                <w:szCs w:val="24"/>
              </w:rPr>
              <w:t>за</w:t>
            </w:r>
            <w:r w:rsidRPr="00421397">
              <w:rPr>
                <w:color w:val="000000" w:themeColor="text1"/>
                <w:sz w:val="24"/>
                <w:szCs w:val="24"/>
              </w:rPr>
              <w:t xml:space="preserve"> </w:t>
            </w:r>
            <w:r w:rsidRPr="00421397">
              <w:rPr>
                <w:rFonts w:hint="eastAsia"/>
                <w:color w:val="000000" w:themeColor="text1"/>
                <w:sz w:val="24"/>
                <w:szCs w:val="24"/>
              </w:rPr>
              <w:t>этот</w:t>
            </w:r>
            <w:r w:rsidRPr="00421397">
              <w:rPr>
                <w:color w:val="000000" w:themeColor="text1"/>
                <w:sz w:val="24"/>
                <w:szCs w:val="24"/>
              </w:rPr>
              <w:t xml:space="preserve"> </w:t>
            </w:r>
            <w:r w:rsidRPr="00421397">
              <w:rPr>
                <w:rFonts w:hint="eastAsia"/>
                <w:color w:val="000000" w:themeColor="text1"/>
                <w:sz w:val="24"/>
                <w:szCs w:val="24"/>
              </w:rPr>
              <w:t>торговый</w:t>
            </w:r>
            <w:r w:rsidRPr="00421397">
              <w:rPr>
                <w:color w:val="000000" w:themeColor="text1"/>
                <w:sz w:val="24"/>
                <w:szCs w:val="24"/>
              </w:rPr>
              <w:t xml:space="preserve"> </w:t>
            </w:r>
            <w:r w:rsidRPr="00421397">
              <w:rPr>
                <w:rFonts w:hint="eastAsia"/>
                <w:color w:val="000000" w:themeColor="text1"/>
                <w:sz w:val="24"/>
                <w:szCs w:val="24"/>
              </w:rPr>
              <w:t>день</w:t>
            </w:r>
            <w:r w:rsidRPr="00421397">
              <w:rPr>
                <w:color w:val="000000" w:themeColor="text1"/>
                <w:sz w:val="24"/>
                <w:szCs w:val="24"/>
              </w:rPr>
              <w:t xml:space="preserve"> </w:t>
            </w:r>
            <w:r w:rsidRPr="00421397">
              <w:rPr>
                <w:rFonts w:hint="eastAsia"/>
                <w:color w:val="000000" w:themeColor="text1"/>
                <w:sz w:val="24"/>
                <w:szCs w:val="24"/>
              </w:rPr>
              <w:t>принимается</w:t>
            </w:r>
            <w:r w:rsidRPr="00421397">
              <w:rPr>
                <w:color w:val="000000" w:themeColor="text1"/>
                <w:sz w:val="24"/>
                <w:szCs w:val="24"/>
              </w:rPr>
              <w:t xml:space="preserve"> </w:t>
            </w:r>
            <w:r w:rsidRPr="00421397">
              <w:rPr>
                <w:rFonts w:hint="eastAsia"/>
                <w:color w:val="000000" w:themeColor="text1"/>
                <w:sz w:val="24"/>
                <w:szCs w:val="24"/>
              </w:rPr>
              <w:t>равным</w:t>
            </w:r>
            <w:r w:rsidRPr="00421397">
              <w:rPr>
                <w:color w:val="000000" w:themeColor="text1"/>
                <w:sz w:val="24"/>
                <w:szCs w:val="24"/>
              </w:rPr>
              <w:t xml:space="preserve"> </w:t>
            </w:r>
            <w:r w:rsidRPr="00421397">
              <w:rPr>
                <w:rFonts w:hint="eastAsia"/>
                <w:color w:val="000000" w:themeColor="text1"/>
                <w:sz w:val="24"/>
                <w:szCs w:val="24"/>
              </w:rPr>
              <w:t>последнему</w:t>
            </w:r>
            <w:r w:rsidRPr="00421397">
              <w:rPr>
                <w:color w:val="000000" w:themeColor="text1"/>
                <w:sz w:val="24"/>
                <w:szCs w:val="24"/>
              </w:rPr>
              <w:t xml:space="preserve"> </w:t>
            </w:r>
            <w:r w:rsidRPr="00421397">
              <w:rPr>
                <w:rFonts w:hint="eastAsia"/>
                <w:color w:val="000000" w:themeColor="text1"/>
                <w:sz w:val="24"/>
                <w:szCs w:val="24"/>
              </w:rPr>
              <w:t>известному</w:t>
            </w:r>
            <w:r w:rsidRPr="00421397">
              <w:rPr>
                <w:color w:val="000000" w:themeColor="text1"/>
                <w:sz w:val="24"/>
                <w:szCs w:val="24"/>
              </w:rPr>
              <w:t>.</w:t>
            </w:r>
          </w:p>
          <w:p w:rsidR="00083288" w:rsidRPr="00F85898" w:rsidRDefault="00421397" w:rsidP="00083288">
            <w:pPr>
              <w:ind w:firstLine="708"/>
              <w:jc w:val="both"/>
              <w:rPr>
                <w:color w:val="000000" w:themeColor="text1"/>
                <w:sz w:val="24"/>
                <w:szCs w:val="24"/>
              </w:rPr>
            </w:pPr>
            <w:r w:rsidRPr="00421397">
              <w:rPr>
                <w:rFonts w:hint="eastAsia"/>
                <w:color w:val="000000" w:themeColor="text1"/>
                <w:sz w:val="24"/>
                <w:szCs w:val="24"/>
              </w:rPr>
              <w:t>При</w:t>
            </w:r>
            <w:r w:rsidRPr="00421397">
              <w:rPr>
                <w:color w:val="000000" w:themeColor="text1"/>
                <w:sz w:val="24"/>
                <w:szCs w:val="24"/>
              </w:rPr>
              <w:t xml:space="preserve"> </w:t>
            </w:r>
            <w:r w:rsidRPr="00421397">
              <w:rPr>
                <w:rFonts w:hint="eastAsia"/>
                <w:color w:val="000000" w:themeColor="text1"/>
                <w:sz w:val="24"/>
                <w:szCs w:val="24"/>
              </w:rPr>
              <w:t>отсутствии</w:t>
            </w:r>
            <w:r w:rsidRPr="00421397">
              <w:rPr>
                <w:color w:val="000000" w:themeColor="text1"/>
                <w:sz w:val="24"/>
                <w:szCs w:val="24"/>
              </w:rPr>
              <w:t xml:space="preserve"> </w:t>
            </w:r>
            <w:r w:rsidRPr="00421397">
              <w:rPr>
                <w:rFonts w:hint="eastAsia"/>
                <w:color w:val="000000" w:themeColor="text1"/>
                <w:sz w:val="24"/>
                <w:szCs w:val="24"/>
              </w:rPr>
              <w:t>значения</w:t>
            </w:r>
            <w:r w:rsidRPr="00421397">
              <w:rPr>
                <w:color w:val="000000" w:themeColor="text1"/>
                <w:sz w:val="24"/>
                <w:szCs w:val="24"/>
              </w:rPr>
              <w:t xml:space="preserve"> </w:t>
            </w:r>
            <w:r w:rsidRPr="00421397">
              <w:rPr>
                <w:rFonts w:hint="eastAsia"/>
                <w:color w:val="000000" w:themeColor="text1"/>
                <w:sz w:val="24"/>
                <w:szCs w:val="24"/>
              </w:rPr>
              <w:t>безрисковой</w:t>
            </w:r>
            <w:r w:rsidRPr="00421397">
              <w:rPr>
                <w:color w:val="000000" w:themeColor="text1"/>
                <w:sz w:val="24"/>
                <w:szCs w:val="24"/>
              </w:rPr>
              <w:t xml:space="preserve"> </w:t>
            </w:r>
            <w:r w:rsidRPr="00421397">
              <w:rPr>
                <w:rFonts w:hint="eastAsia"/>
                <w:color w:val="000000" w:themeColor="text1"/>
                <w:sz w:val="24"/>
                <w:szCs w:val="24"/>
              </w:rPr>
              <w:t>ставки</w:t>
            </w:r>
            <w:r w:rsidRPr="00421397">
              <w:rPr>
                <w:color w:val="000000" w:themeColor="text1"/>
                <w:sz w:val="24"/>
                <w:szCs w:val="24"/>
              </w:rPr>
              <w:t xml:space="preserve"> </w:t>
            </w:r>
            <w:r w:rsidRPr="00421397">
              <w:rPr>
                <w:rFonts w:hint="eastAsia"/>
                <w:color w:val="000000" w:themeColor="text1"/>
                <w:sz w:val="24"/>
                <w:szCs w:val="24"/>
              </w:rPr>
              <w:t>на</w:t>
            </w:r>
            <w:r w:rsidRPr="00421397">
              <w:rPr>
                <w:color w:val="000000" w:themeColor="text1"/>
                <w:sz w:val="24"/>
                <w:szCs w:val="24"/>
              </w:rPr>
              <w:t xml:space="preserve"> </w:t>
            </w:r>
            <w:r w:rsidRPr="00421397">
              <w:rPr>
                <w:rFonts w:hint="eastAsia"/>
                <w:color w:val="000000" w:themeColor="text1"/>
                <w:sz w:val="24"/>
                <w:szCs w:val="24"/>
              </w:rPr>
              <w:t>дату</w:t>
            </w:r>
            <w:r w:rsidRPr="00421397">
              <w:rPr>
                <w:color w:val="000000" w:themeColor="text1"/>
                <w:sz w:val="24"/>
                <w:szCs w:val="24"/>
              </w:rPr>
              <w:t xml:space="preserve"> </w:t>
            </w:r>
            <w:r w:rsidRPr="00421397">
              <w:rPr>
                <w:rFonts w:hint="eastAsia"/>
                <w:color w:val="000000" w:themeColor="text1"/>
                <w:sz w:val="24"/>
                <w:szCs w:val="24"/>
              </w:rPr>
              <w:t>расчета</w:t>
            </w:r>
            <w:r w:rsidR="00185A14">
              <w:rPr>
                <w:color w:val="000000" w:themeColor="text1"/>
                <w:sz w:val="24"/>
                <w:szCs w:val="24"/>
              </w:rPr>
              <w:t xml:space="preserve"> бета коэффициента, </w:t>
            </w:r>
            <w:r w:rsidRPr="00421397">
              <w:rPr>
                <w:color w:val="000000" w:themeColor="text1"/>
                <w:sz w:val="24"/>
                <w:szCs w:val="24"/>
              </w:rPr>
              <w:t xml:space="preserve"> </w:t>
            </w:r>
            <w:r w:rsidR="00185A14">
              <w:rPr>
                <w:color w:val="000000" w:themeColor="text1"/>
                <w:sz w:val="24"/>
                <w:szCs w:val="24"/>
              </w:rPr>
              <w:t>её значение</w:t>
            </w:r>
            <w:r w:rsidRPr="00421397">
              <w:rPr>
                <w:color w:val="000000" w:themeColor="text1"/>
                <w:sz w:val="24"/>
                <w:szCs w:val="24"/>
              </w:rPr>
              <w:t xml:space="preserve"> </w:t>
            </w:r>
            <w:r w:rsidRPr="00421397">
              <w:rPr>
                <w:rFonts w:hint="eastAsia"/>
                <w:color w:val="000000" w:themeColor="text1"/>
                <w:sz w:val="24"/>
                <w:szCs w:val="24"/>
              </w:rPr>
              <w:t>за</w:t>
            </w:r>
            <w:r w:rsidRPr="00421397">
              <w:rPr>
                <w:color w:val="000000" w:themeColor="text1"/>
                <w:sz w:val="24"/>
                <w:szCs w:val="24"/>
              </w:rPr>
              <w:t xml:space="preserve"> </w:t>
            </w:r>
            <w:r w:rsidRPr="00421397">
              <w:rPr>
                <w:rFonts w:hint="eastAsia"/>
                <w:color w:val="000000" w:themeColor="text1"/>
                <w:sz w:val="24"/>
                <w:szCs w:val="24"/>
              </w:rPr>
              <w:t>этот</w:t>
            </w:r>
            <w:r w:rsidRPr="00421397">
              <w:rPr>
                <w:color w:val="000000" w:themeColor="text1"/>
                <w:sz w:val="24"/>
                <w:szCs w:val="24"/>
              </w:rPr>
              <w:t xml:space="preserve"> </w:t>
            </w:r>
            <w:r w:rsidRPr="00421397">
              <w:rPr>
                <w:rFonts w:hint="eastAsia"/>
                <w:color w:val="000000" w:themeColor="text1"/>
                <w:sz w:val="24"/>
                <w:szCs w:val="24"/>
              </w:rPr>
              <w:t>день</w:t>
            </w:r>
            <w:r w:rsidRPr="00421397">
              <w:rPr>
                <w:color w:val="000000" w:themeColor="text1"/>
                <w:sz w:val="24"/>
                <w:szCs w:val="24"/>
              </w:rPr>
              <w:t xml:space="preserve"> </w:t>
            </w:r>
            <w:r w:rsidRPr="00421397">
              <w:rPr>
                <w:rFonts w:hint="eastAsia"/>
                <w:color w:val="000000" w:themeColor="text1"/>
                <w:sz w:val="24"/>
                <w:szCs w:val="24"/>
              </w:rPr>
              <w:t>принимается</w:t>
            </w:r>
            <w:r w:rsidRPr="00421397">
              <w:rPr>
                <w:color w:val="000000" w:themeColor="text1"/>
                <w:sz w:val="24"/>
                <w:szCs w:val="24"/>
              </w:rPr>
              <w:t xml:space="preserve"> </w:t>
            </w:r>
            <w:r w:rsidRPr="00421397">
              <w:rPr>
                <w:rFonts w:hint="eastAsia"/>
                <w:color w:val="000000" w:themeColor="text1"/>
                <w:sz w:val="24"/>
                <w:szCs w:val="24"/>
              </w:rPr>
              <w:t>равным</w:t>
            </w:r>
            <w:r w:rsidRPr="00421397">
              <w:rPr>
                <w:color w:val="000000" w:themeColor="text1"/>
                <w:sz w:val="24"/>
                <w:szCs w:val="24"/>
              </w:rPr>
              <w:t xml:space="preserve"> </w:t>
            </w:r>
            <w:r w:rsidRPr="00421397">
              <w:rPr>
                <w:rFonts w:hint="eastAsia"/>
                <w:color w:val="000000" w:themeColor="text1"/>
                <w:sz w:val="24"/>
                <w:szCs w:val="24"/>
              </w:rPr>
              <w:t>последнему</w:t>
            </w:r>
            <w:r w:rsidRPr="00421397">
              <w:rPr>
                <w:color w:val="000000" w:themeColor="text1"/>
                <w:sz w:val="24"/>
                <w:szCs w:val="24"/>
              </w:rPr>
              <w:t xml:space="preserve"> </w:t>
            </w:r>
            <w:r w:rsidRPr="00421397">
              <w:rPr>
                <w:rFonts w:hint="eastAsia"/>
                <w:color w:val="000000" w:themeColor="text1"/>
                <w:sz w:val="24"/>
                <w:szCs w:val="24"/>
              </w:rPr>
              <w:t>известному</w:t>
            </w:r>
            <w:r w:rsidRPr="00421397">
              <w:rPr>
                <w:color w:val="000000" w:themeColor="text1"/>
                <w:sz w:val="24"/>
                <w:szCs w:val="24"/>
              </w:rPr>
              <w:t>.</w:t>
            </w:r>
          </w:p>
          <w:p w:rsidR="003F40ED" w:rsidRDefault="00421397" w:rsidP="00185A14">
            <w:pPr>
              <w:ind w:firstLine="708"/>
              <w:jc w:val="both"/>
              <w:rPr>
                <w:color w:val="000000" w:themeColor="text1"/>
                <w:sz w:val="24"/>
                <w:szCs w:val="24"/>
              </w:rPr>
            </w:pPr>
            <w:r w:rsidRPr="00421397">
              <w:rPr>
                <w:rFonts w:hint="eastAsia"/>
                <w:color w:val="000000" w:themeColor="text1"/>
                <w:sz w:val="24"/>
                <w:szCs w:val="24"/>
              </w:rPr>
              <w:t>С</w:t>
            </w:r>
            <w:r w:rsidRPr="00421397">
              <w:rPr>
                <w:color w:val="000000" w:themeColor="text1"/>
                <w:sz w:val="24"/>
                <w:szCs w:val="24"/>
              </w:rPr>
              <w:t xml:space="preserve"> </w:t>
            </w:r>
            <w:r w:rsidRPr="00421397">
              <w:rPr>
                <w:rFonts w:hint="eastAsia"/>
                <w:color w:val="000000" w:themeColor="text1"/>
                <w:sz w:val="24"/>
                <w:szCs w:val="24"/>
              </w:rPr>
              <w:t>даты</w:t>
            </w:r>
            <w:r w:rsidRPr="00421397">
              <w:rPr>
                <w:color w:val="000000" w:themeColor="text1"/>
                <w:sz w:val="24"/>
                <w:szCs w:val="24"/>
              </w:rPr>
              <w:t xml:space="preserve"> </w:t>
            </w:r>
            <w:r w:rsidRPr="00421397">
              <w:rPr>
                <w:rFonts w:hint="eastAsia"/>
                <w:color w:val="000000" w:themeColor="text1"/>
                <w:sz w:val="24"/>
                <w:szCs w:val="24"/>
              </w:rPr>
              <w:t>возникновения</w:t>
            </w:r>
            <w:r w:rsidRPr="00421397">
              <w:rPr>
                <w:color w:val="000000" w:themeColor="text1"/>
                <w:sz w:val="24"/>
                <w:szCs w:val="24"/>
              </w:rPr>
              <w:t xml:space="preserve"> </w:t>
            </w:r>
            <w:r w:rsidRPr="00421397">
              <w:rPr>
                <w:rFonts w:hint="eastAsia"/>
                <w:color w:val="000000" w:themeColor="text1"/>
                <w:sz w:val="24"/>
                <w:szCs w:val="24"/>
              </w:rPr>
              <w:t>оснований</w:t>
            </w:r>
            <w:r w:rsidRPr="00421397">
              <w:rPr>
                <w:color w:val="000000" w:themeColor="text1"/>
                <w:sz w:val="24"/>
                <w:szCs w:val="24"/>
              </w:rPr>
              <w:t xml:space="preserve"> </w:t>
            </w:r>
            <w:r w:rsidRPr="00421397">
              <w:rPr>
                <w:rFonts w:hint="eastAsia"/>
                <w:color w:val="000000" w:themeColor="text1"/>
                <w:sz w:val="24"/>
                <w:szCs w:val="24"/>
              </w:rPr>
              <w:t>для</w:t>
            </w:r>
            <w:r w:rsidRPr="00421397">
              <w:rPr>
                <w:color w:val="000000" w:themeColor="text1"/>
                <w:sz w:val="24"/>
                <w:szCs w:val="24"/>
              </w:rPr>
              <w:t xml:space="preserve"> </w:t>
            </w:r>
            <w:r w:rsidRPr="00421397">
              <w:rPr>
                <w:rFonts w:hint="eastAsia"/>
                <w:color w:val="000000" w:themeColor="text1"/>
                <w:sz w:val="24"/>
                <w:szCs w:val="24"/>
              </w:rPr>
              <w:t>применения</w:t>
            </w:r>
            <w:r w:rsidRPr="00421397">
              <w:rPr>
                <w:color w:val="000000" w:themeColor="text1"/>
                <w:sz w:val="24"/>
                <w:szCs w:val="24"/>
              </w:rPr>
              <w:t xml:space="preserve"> </w:t>
            </w:r>
            <w:r w:rsidRPr="00421397">
              <w:rPr>
                <w:rFonts w:hint="eastAsia"/>
                <w:color w:val="000000" w:themeColor="text1"/>
                <w:sz w:val="24"/>
                <w:szCs w:val="24"/>
              </w:rPr>
              <w:t>модели</w:t>
            </w:r>
            <w:r w:rsidRPr="00421397">
              <w:rPr>
                <w:color w:val="000000" w:themeColor="text1"/>
                <w:sz w:val="24"/>
                <w:szCs w:val="24"/>
              </w:rPr>
              <w:t xml:space="preserve"> CAPM </w:t>
            </w:r>
            <w:r w:rsidRPr="00421397">
              <w:rPr>
                <w:rFonts w:hint="eastAsia"/>
                <w:color w:val="000000" w:themeColor="text1"/>
                <w:sz w:val="24"/>
                <w:szCs w:val="24"/>
              </w:rPr>
              <w:t>до</w:t>
            </w:r>
            <w:r w:rsidRPr="00421397">
              <w:rPr>
                <w:color w:val="000000" w:themeColor="text1"/>
                <w:sz w:val="24"/>
                <w:szCs w:val="24"/>
              </w:rPr>
              <w:t xml:space="preserve"> </w:t>
            </w:r>
            <w:r w:rsidRPr="00421397">
              <w:rPr>
                <w:rFonts w:hint="eastAsia"/>
                <w:color w:val="000000" w:themeColor="text1"/>
                <w:sz w:val="24"/>
                <w:szCs w:val="24"/>
              </w:rPr>
              <w:t>даты</w:t>
            </w:r>
            <w:r w:rsidRPr="00421397">
              <w:rPr>
                <w:color w:val="000000" w:themeColor="text1"/>
                <w:sz w:val="24"/>
                <w:szCs w:val="24"/>
              </w:rPr>
              <w:t xml:space="preserve"> </w:t>
            </w:r>
            <w:r w:rsidRPr="00421397">
              <w:rPr>
                <w:rFonts w:hint="eastAsia"/>
                <w:color w:val="000000" w:themeColor="text1"/>
                <w:sz w:val="24"/>
                <w:szCs w:val="24"/>
              </w:rPr>
              <w:t>прекращения</w:t>
            </w:r>
            <w:r w:rsidRPr="00421397">
              <w:rPr>
                <w:color w:val="000000" w:themeColor="text1"/>
                <w:sz w:val="24"/>
                <w:szCs w:val="24"/>
              </w:rPr>
              <w:t xml:space="preserve"> </w:t>
            </w:r>
            <w:r w:rsidRPr="00421397">
              <w:rPr>
                <w:rFonts w:hint="eastAsia"/>
                <w:color w:val="000000" w:themeColor="text1"/>
                <w:sz w:val="24"/>
                <w:szCs w:val="24"/>
              </w:rPr>
              <w:t>оснований</w:t>
            </w:r>
            <w:r w:rsidRPr="00421397">
              <w:rPr>
                <w:color w:val="000000" w:themeColor="text1"/>
                <w:sz w:val="24"/>
                <w:szCs w:val="24"/>
              </w:rPr>
              <w:t xml:space="preserve"> </w:t>
            </w:r>
            <w:r w:rsidRPr="00421397">
              <w:rPr>
                <w:rFonts w:hint="eastAsia"/>
                <w:color w:val="000000" w:themeColor="text1"/>
                <w:sz w:val="24"/>
                <w:szCs w:val="24"/>
              </w:rPr>
              <w:t>для</w:t>
            </w:r>
            <w:r w:rsidRPr="00421397">
              <w:rPr>
                <w:color w:val="000000" w:themeColor="text1"/>
                <w:sz w:val="24"/>
                <w:szCs w:val="24"/>
              </w:rPr>
              <w:t xml:space="preserve"> </w:t>
            </w:r>
            <w:r w:rsidRPr="00421397">
              <w:rPr>
                <w:rFonts w:hint="eastAsia"/>
                <w:color w:val="000000" w:themeColor="text1"/>
                <w:sz w:val="24"/>
                <w:szCs w:val="24"/>
              </w:rPr>
              <w:t>применения</w:t>
            </w:r>
            <w:r w:rsidRPr="00421397">
              <w:rPr>
                <w:color w:val="000000" w:themeColor="text1"/>
                <w:sz w:val="24"/>
                <w:szCs w:val="24"/>
              </w:rPr>
              <w:t xml:space="preserve"> </w:t>
            </w:r>
            <w:r w:rsidRPr="00421397">
              <w:rPr>
                <w:rFonts w:hint="eastAsia"/>
                <w:color w:val="000000" w:themeColor="text1"/>
                <w:sz w:val="24"/>
                <w:szCs w:val="24"/>
              </w:rPr>
              <w:t>модели</w:t>
            </w:r>
            <w:r w:rsidRPr="00421397">
              <w:rPr>
                <w:color w:val="000000" w:themeColor="text1"/>
                <w:sz w:val="24"/>
                <w:szCs w:val="24"/>
              </w:rPr>
              <w:t xml:space="preserve"> CAPM </w:t>
            </w:r>
            <w:r w:rsidRPr="00421397">
              <w:rPr>
                <w:rFonts w:hint="eastAsia"/>
                <w:color w:val="000000" w:themeColor="text1"/>
                <w:sz w:val="24"/>
                <w:szCs w:val="24"/>
              </w:rPr>
              <w:t>используется</w:t>
            </w:r>
            <w:r w:rsidRPr="00421397">
              <w:rPr>
                <w:color w:val="000000" w:themeColor="text1"/>
                <w:sz w:val="24"/>
                <w:szCs w:val="24"/>
              </w:rPr>
              <w:t xml:space="preserve"> </w:t>
            </w:r>
            <w:r w:rsidRPr="00421397">
              <w:rPr>
                <w:rFonts w:hint="eastAsia"/>
                <w:color w:val="000000" w:themeColor="text1"/>
                <w:sz w:val="24"/>
                <w:szCs w:val="24"/>
              </w:rPr>
              <w:t>информация</w:t>
            </w:r>
            <w:r w:rsidR="00185A14">
              <w:rPr>
                <w:color w:val="000000" w:themeColor="text1"/>
                <w:sz w:val="24"/>
                <w:szCs w:val="24"/>
              </w:rPr>
              <w:t xml:space="preserve"> о ценах закрытия и значениях рыночного индикатора </w:t>
            </w:r>
            <w:r w:rsidRPr="00421397">
              <w:rPr>
                <w:color w:val="000000" w:themeColor="text1"/>
                <w:sz w:val="24"/>
                <w:szCs w:val="24"/>
              </w:rPr>
              <w:t xml:space="preserve"> </w:t>
            </w:r>
            <w:r w:rsidRPr="00421397">
              <w:rPr>
                <w:rFonts w:hint="eastAsia"/>
                <w:color w:val="000000" w:themeColor="text1"/>
                <w:sz w:val="24"/>
                <w:szCs w:val="24"/>
              </w:rPr>
              <w:t>только</w:t>
            </w:r>
            <w:r w:rsidRPr="00421397">
              <w:rPr>
                <w:color w:val="000000" w:themeColor="text1"/>
                <w:sz w:val="24"/>
                <w:szCs w:val="24"/>
              </w:rPr>
              <w:t xml:space="preserve"> </w:t>
            </w:r>
            <w:r w:rsidRPr="00421397">
              <w:rPr>
                <w:rFonts w:hint="eastAsia"/>
                <w:color w:val="000000" w:themeColor="text1"/>
                <w:sz w:val="24"/>
                <w:szCs w:val="24"/>
              </w:rPr>
              <w:t>той</w:t>
            </w:r>
            <w:r w:rsidRPr="00421397">
              <w:rPr>
                <w:color w:val="000000" w:themeColor="text1"/>
                <w:sz w:val="24"/>
                <w:szCs w:val="24"/>
              </w:rPr>
              <w:t xml:space="preserve"> </w:t>
            </w:r>
            <w:r w:rsidRPr="00421397">
              <w:rPr>
                <w:rFonts w:hint="eastAsia"/>
                <w:color w:val="000000" w:themeColor="text1"/>
                <w:sz w:val="24"/>
                <w:szCs w:val="24"/>
              </w:rPr>
              <w:t>биржи</w:t>
            </w:r>
            <w:r w:rsidRPr="00421397">
              <w:rPr>
                <w:color w:val="000000" w:themeColor="text1"/>
                <w:sz w:val="24"/>
                <w:szCs w:val="24"/>
              </w:rPr>
              <w:t xml:space="preserve">, </w:t>
            </w:r>
            <w:r w:rsidRPr="00421397">
              <w:rPr>
                <w:rFonts w:hint="eastAsia"/>
                <w:color w:val="000000" w:themeColor="text1"/>
                <w:sz w:val="24"/>
                <w:szCs w:val="24"/>
              </w:rPr>
              <w:t>которая</w:t>
            </w:r>
            <w:r w:rsidRPr="00421397">
              <w:rPr>
                <w:color w:val="000000" w:themeColor="text1"/>
                <w:sz w:val="24"/>
                <w:szCs w:val="24"/>
              </w:rPr>
              <w:t xml:space="preserve"> </w:t>
            </w:r>
            <w:r w:rsidRPr="00421397">
              <w:rPr>
                <w:rFonts w:hint="eastAsia"/>
                <w:color w:val="000000" w:themeColor="text1"/>
                <w:sz w:val="24"/>
                <w:szCs w:val="24"/>
              </w:rPr>
              <w:t>определена</w:t>
            </w:r>
            <w:r w:rsidRPr="00421397">
              <w:rPr>
                <w:color w:val="000000" w:themeColor="text1"/>
                <w:sz w:val="24"/>
                <w:szCs w:val="24"/>
              </w:rPr>
              <w:t xml:space="preserve"> </w:t>
            </w:r>
            <w:r w:rsidRPr="00421397">
              <w:rPr>
                <w:rFonts w:hint="eastAsia"/>
                <w:color w:val="000000" w:themeColor="text1"/>
                <w:sz w:val="24"/>
                <w:szCs w:val="24"/>
              </w:rPr>
              <w:t>на</w:t>
            </w:r>
            <w:r w:rsidRPr="00421397">
              <w:rPr>
                <w:color w:val="000000" w:themeColor="text1"/>
                <w:sz w:val="24"/>
                <w:szCs w:val="24"/>
              </w:rPr>
              <w:t xml:space="preserve"> </w:t>
            </w:r>
            <w:r w:rsidRPr="00421397">
              <w:rPr>
                <w:rFonts w:hint="eastAsia"/>
                <w:color w:val="000000" w:themeColor="text1"/>
                <w:sz w:val="24"/>
                <w:szCs w:val="24"/>
              </w:rPr>
              <w:t>дату</w:t>
            </w:r>
            <w:r w:rsidRPr="00421397">
              <w:rPr>
                <w:color w:val="000000" w:themeColor="text1"/>
                <w:sz w:val="24"/>
                <w:szCs w:val="24"/>
              </w:rPr>
              <w:t xml:space="preserve"> </w:t>
            </w:r>
            <w:r w:rsidRPr="00421397">
              <w:rPr>
                <w:rFonts w:hint="eastAsia"/>
                <w:color w:val="000000" w:themeColor="text1"/>
                <w:sz w:val="24"/>
                <w:szCs w:val="24"/>
              </w:rPr>
              <w:t>возникновения</w:t>
            </w:r>
            <w:r w:rsidRPr="00421397">
              <w:rPr>
                <w:color w:val="000000" w:themeColor="text1"/>
                <w:sz w:val="24"/>
                <w:szCs w:val="24"/>
              </w:rPr>
              <w:t xml:space="preserve"> </w:t>
            </w:r>
            <w:r w:rsidRPr="00421397">
              <w:rPr>
                <w:rFonts w:hint="eastAsia"/>
                <w:color w:val="000000" w:themeColor="text1"/>
                <w:sz w:val="24"/>
                <w:szCs w:val="24"/>
              </w:rPr>
              <w:t>оснований</w:t>
            </w:r>
            <w:r w:rsidRPr="00421397">
              <w:rPr>
                <w:color w:val="000000" w:themeColor="text1"/>
                <w:sz w:val="24"/>
                <w:szCs w:val="24"/>
              </w:rPr>
              <w:t xml:space="preserve"> </w:t>
            </w:r>
            <w:r w:rsidRPr="00421397">
              <w:rPr>
                <w:rFonts w:hint="eastAsia"/>
                <w:color w:val="000000" w:themeColor="text1"/>
                <w:sz w:val="24"/>
                <w:szCs w:val="24"/>
              </w:rPr>
              <w:t>для</w:t>
            </w:r>
            <w:r w:rsidRPr="00421397">
              <w:rPr>
                <w:color w:val="000000" w:themeColor="text1"/>
                <w:sz w:val="24"/>
                <w:szCs w:val="24"/>
              </w:rPr>
              <w:t xml:space="preserve"> </w:t>
            </w:r>
            <w:r w:rsidRPr="00421397">
              <w:rPr>
                <w:rFonts w:hint="eastAsia"/>
                <w:color w:val="000000" w:themeColor="text1"/>
                <w:sz w:val="24"/>
                <w:szCs w:val="24"/>
              </w:rPr>
              <w:t>применения</w:t>
            </w:r>
            <w:r w:rsidRPr="00421397">
              <w:rPr>
                <w:color w:val="000000" w:themeColor="text1"/>
                <w:sz w:val="24"/>
                <w:szCs w:val="24"/>
              </w:rPr>
              <w:t xml:space="preserve"> </w:t>
            </w:r>
            <w:r w:rsidRPr="00421397">
              <w:rPr>
                <w:rFonts w:hint="eastAsia"/>
                <w:color w:val="000000" w:themeColor="text1"/>
                <w:sz w:val="24"/>
                <w:szCs w:val="24"/>
              </w:rPr>
              <w:t>модели</w:t>
            </w:r>
            <w:r w:rsidRPr="00421397">
              <w:rPr>
                <w:color w:val="000000" w:themeColor="text1"/>
                <w:sz w:val="24"/>
                <w:szCs w:val="24"/>
              </w:rPr>
              <w:t xml:space="preserve"> CAPM.</w:t>
            </w:r>
          </w:p>
          <w:p w:rsidR="00083288" w:rsidRPr="00F85898" w:rsidRDefault="00421397" w:rsidP="00185A14">
            <w:pPr>
              <w:ind w:firstLine="708"/>
              <w:jc w:val="both"/>
              <w:rPr>
                <w:color w:val="000000" w:themeColor="text1"/>
                <w:sz w:val="24"/>
                <w:szCs w:val="24"/>
              </w:rPr>
            </w:pPr>
            <w:r w:rsidRPr="00421397">
              <w:rPr>
                <w:color w:val="000000" w:themeColor="text1"/>
                <w:sz w:val="24"/>
                <w:szCs w:val="24"/>
              </w:rPr>
              <w:t xml:space="preserve"> </w:t>
            </w:r>
          </w:p>
          <w:p w:rsidR="006E2944" w:rsidRDefault="00421397" w:rsidP="006F5C88">
            <w:pPr>
              <w:spacing w:line="360" w:lineRule="auto"/>
              <w:rPr>
                <w:b/>
                <w:bCs/>
                <w:color w:val="000000" w:themeColor="text1"/>
                <w:sz w:val="24"/>
                <w:szCs w:val="24"/>
              </w:rPr>
            </w:pPr>
            <w:r w:rsidRPr="006F5C88">
              <w:rPr>
                <w:color w:val="000000" w:themeColor="text1"/>
                <w:sz w:val="24"/>
                <w:szCs w:val="24"/>
              </w:rPr>
              <w:t xml:space="preserve">Для </w:t>
            </w:r>
            <w:r w:rsidRPr="006F5C88">
              <w:rPr>
                <w:b/>
                <w:bCs/>
                <w:color w:val="000000" w:themeColor="text1"/>
                <w:sz w:val="24"/>
                <w:szCs w:val="24"/>
              </w:rPr>
              <w:t xml:space="preserve">облигаций российских эмитентов в порядке убывания приоритета: </w:t>
            </w:r>
            <w:r w:rsidRPr="006F5C88">
              <w:rPr>
                <w:b/>
                <w:bCs/>
                <w:color w:val="000000" w:themeColor="text1"/>
                <w:sz w:val="24"/>
                <w:szCs w:val="24"/>
              </w:rPr>
              <w:br/>
              <w:t xml:space="preserve"> 1.  </w:t>
            </w:r>
            <w:r w:rsidR="006F5C88" w:rsidRPr="006F5C88">
              <w:rPr>
                <w:sz w:val="24"/>
                <w:szCs w:val="24"/>
              </w:rPr>
              <w:t>Цена, рассчитанная Ценовым центром НРД по Методике определения справедливых цен НРД.</w:t>
            </w:r>
          </w:p>
          <w:p w:rsidR="00246971" w:rsidRDefault="00421397" w:rsidP="00083288">
            <w:pPr>
              <w:autoSpaceDN w:val="0"/>
              <w:adjustRightInd w:val="0"/>
              <w:rPr>
                <w:color w:val="000000" w:themeColor="text1"/>
                <w:sz w:val="24"/>
                <w:szCs w:val="24"/>
              </w:rPr>
            </w:pPr>
            <w:r w:rsidRPr="00421397">
              <w:rPr>
                <w:b/>
                <w:bCs/>
                <w:color w:val="000000" w:themeColor="text1"/>
                <w:sz w:val="24"/>
                <w:szCs w:val="24"/>
              </w:rPr>
              <w:t xml:space="preserve">2. </w:t>
            </w:r>
            <w:r w:rsidRPr="00421397">
              <w:rPr>
                <w:color w:val="000000" w:themeColor="text1"/>
                <w:sz w:val="24"/>
                <w:szCs w:val="24"/>
              </w:rPr>
              <w:t xml:space="preserve">модель оценки в соответствии с Приложением </w:t>
            </w:r>
            <w:r w:rsidR="00FC2545">
              <w:rPr>
                <w:color w:val="000000" w:themeColor="text1"/>
                <w:sz w:val="24"/>
                <w:szCs w:val="24"/>
              </w:rPr>
              <w:t>20</w:t>
            </w:r>
            <w:r w:rsidR="00FC2545" w:rsidRPr="00421397">
              <w:rPr>
                <w:color w:val="000000" w:themeColor="text1"/>
                <w:sz w:val="24"/>
                <w:szCs w:val="24"/>
              </w:rPr>
              <w:t xml:space="preserve"> </w:t>
            </w:r>
            <w:r w:rsidRPr="00421397">
              <w:rPr>
                <w:color w:val="000000" w:themeColor="text1"/>
                <w:sz w:val="24"/>
                <w:szCs w:val="24"/>
              </w:rPr>
              <w:t>.</w:t>
            </w:r>
          </w:p>
          <w:p w:rsidR="00961265" w:rsidRDefault="00961265" w:rsidP="00083288">
            <w:pPr>
              <w:autoSpaceDN w:val="0"/>
              <w:adjustRightInd w:val="0"/>
              <w:rPr>
                <w:color w:val="000000" w:themeColor="text1"/>
                <w:sz w:val="24"/>
                <w:szCs w:val="24"/>
              </w:rPr>
            </w:pPr>
          </w:p>
          <w:p w:rsidR="00961265" w:rsidRDefault="00961265" w:rsidP="00083288">
            <w:pPr>
              <w:autoSpaceDN w:val="0"/>
              <w:adjustRightInd w:val="0"/>
              <w:rPr>
                <w:b/>
                <w:color w:val="000000" w:themeColor="text1"/>
                <w:sz w:val="24"/>
                <w:szCs w:val="24"/>
              </w:rPr>
            </w:pPr>
            <w:r w:rsidRPr="00961265">
              <w:rPr>
                <w:b/>
                <w:color w:val="000000" w:themeColor="text1"/>
                <w:sz w:val="24"/>
                <w:szCs w:val="24"/>
              </w:rPr>
              <w:t>Для документарных ценных бумаг (векселей)</w:t>
            </w:r>
            <w:r>
              <w:rPr>
                <w:b/>
                <w:color w:val="000000" w:themeColor="text1"/>
                <w:sz w:val="24"/>
                <w:szCs w:val="24"/>
              </w:rPr>
              <w:t xml:space="preserve"> </w:t>
            </w:r>
          </w:p>
          <w:p w:rsidR="000C05EF" w:rsidRPr="00F85898" w:rsidRDefault="00961265" w:rsidP="00961265">
            <w:pPr>
              <w:autoSpaceDN w:val="0"/>
              <w:adjustRightInd w:val="0"/>
              <w:rPr>
                <w:color w:val="000000" w:themeColor="text1"/>
                <w:sz w:val="24"/>
                <w:szCs w:val="24"/>
                <w:lang w:eastAsia="ru-RU"/>
              </w:rPr>
            </w:pPr>
            <w:r>
              <w:rPr>
                <w:bCs/>
                <w:color w:val="000000" w:themeColor="text1"/>
                <w:sz w:val="24"/>
                <w:szCs w:val="24"/>
              </w:rPr>
              <w:t xml:space="preserve">      </w:t>
            </w:r>
            <w:r w:rsidRPr="001A5C1F">
              <w:rPr>
                <w:bCs/>
                <w:color w:val="000000" w:themeColor="text1"/>
                <w:sz w:val="24"/>
                <w:szCs w:val="24"/>
              </w:rPr>
              <w:t>Справедливая стоимость определяется в соответствии с</w:t>
            </w:r>
            <w:r>
              <w:rPr>
                <w:bCs/>
                <w:color w:val="000000" w:themeColor="text1"/>
                <w:sz w:val="24"/>
                <w:szCs w:val="24"/>
              </w:rPr>
              <w:t xml:space="preserve"> Приложением 4</w:t>
            </w:r>
          </w:p>
        </w:tc>
      </w:tr>
      <w:tr w:rsidR="00246971" w:rsidRPr="00F85898" w:rsidTr="000C05EF">
        <w:tc>
          <w:tcPr>
            <w:tcW w:w="2504" w:type="dxa"/>
          </w:tcPr>
          <w:p w:rsidR="00246971" w:rsidRPr="00F85898" w:rsidRDefault="00421397" w:rsidP="005C709E">
            <w:pPr>
              <w:autoSpaceDN w:val="0"/>
              <w:adjustRightInd w:val="0"/>
              <w:rPr>
                <w:color w:val="000000" w:themeColor="text1"/>
                <w:sz w:val="24"/>
                <w:szCs w:val="24"/>
                <w:lang w:eastAsia="ru-RU"/>
              </w:rPr>
            </w:pPr>
            <w:r w:rsidRPr="00421397">
              <w:rPr>
                <w:color w:val="000000" w:themeColor="text1"/>
                <w:sz w:val="24"/>
                <w:szCs w:val="24"/>
              </w:rPr>
              <w:t>Ценные бумаги иностранных эмитентов  (в том числе паи иностранных инвестиционных фондов)</w:t>
            </w:r>
          </w:p>
        </w:tc>
        <w:tc>
          <w:tcPr>
            <w:tcW w:w="7542" w:type="dxa"/>
          </w:tcPr>
          <w:p w:rsidR="00801D67" w:rsidRDefault="00421397" w:rsidP="007D6730">
            <w:pPr>
              <w:rPr>
                <w:b/>
                <w:bCs/>
                <w:color w:val="000000" w:themeColor="text1"/>
                <w:sz w:val="24"/>
                <w:szCs w:val="24"/>
              </w:rPr>
            </w:pPr>
            <w:r w:rsidRPr="00421397">
              <w:rPr>
                <w:b/>
                <w:bCs/>
                <w:color w:val="000000" w:themeColor="text1"/>
                <w:sz w:val="24"/>
                <w:szCs w:val="24"/>
              </w:rPr>
              <w:t>Справедливая стоимость акций</w:t>
            </w:r>
            <w:r w:rsidR="00801D67">
              <w:rPr>
                <w:b/>
                <w:bCs/>
                <w:color w:val="000000" w:themeColor="text1"/>
                <w:sz w:val="24"/>
                <w:szCs w:val="24"/>
              </w:rPr>
              <w:t xml:space="preserve"> иностранных эмитентов</w:t>
            </w:r>
            <w:r w:rsidRPr="00421397">
              <w:rPr>
                <w:b/>
                <w:bCs/>
                <w:color w:val="000000" w:themeColor="text1"/>
                <w:sz w:val="24"/>
                <w:szCs w:val="24"/>
              </w:rPr>
              <w:t>, обращающихся на иностранных фондовых биржах, определяется в соответствии с моделью CAPM</w:t>
            </w:r>
            <w:r w:rsidR="00801D67">
              <w:rPr>
                <w:b/>
                <w:bCs/>
                <w:color w:val="000000" w:themeColor="text1"/>
                <w:sz w:val="24"/>
                <w:szCs w:val="24"/>
              </w:rPr>
              <w:t xml:space="preserve"> с учётом следующих требований:</w:t>
            </w:r>
          </w:p>
          <w:p w:rsidR="007D6730" w:rsidRPr="00F85898" w:rsidRDefault="003F59BC" w:rsidP="007D6730">
            <w:pPr>
              <w:rPr>
                <w:color w:val="000000" w:themeColor="text1"/>
                <w:sz w:val="24"/>
                <w:szCs w:val="24"/>
              </w:rPr>
            </w:pPr>
            <w:r>
              <w:rPr>
                <w:color w:val="000000" w:themeColor="text1"/>
                <w:sz w:val="24"/>
                <w:szCs w:val="24"/>
              </w:rPr>
              <w:t>1. в</w:t>
            </w:r>
            <w:r w:rsidR="00421397" w:rsidRPr="00421397">
              <w:rPr>
                <w:color w:val="000000" w:themeColor="text1"/>
                <w:sz w:val="24"/>
                <w:szCs w:val="24"/>
              </w:rPr>
              <w:t xml:space="preserve"> качестве рыночного индикатора (бенчмарка) используется индекс биржи, на которой определена справедливая цена уровня 1 иерархии справедливой стоимости на дату, предшествующей дате возникновения оснований для применения модели CAPМ</w:t>
            </w:r>
            <w:r w:rsidR="00801D67">
              <w:rPr>
                <w:color w:val="000000" w:themeColor="text1"/>
                <w:sz w:val="24"/>
                <w:szCs w:val="24"/>
              </w:rPr>
              <w:t>;</w:t>
            </w:r>
          </w:p>
          <w:p w:rsidR="007D6730" w:rsidRPr="00F85898" w:rsidRDefault="003F59BC" w:rsidP="007D6730">
            <w:pPr>
              <w:rPr>
                <w:color w:val="000000" w:themeColor="text1"/>
                <w:sz w:val="24"/>
                <w:szCs w:val="24"/>
              </w:rPr>
            </w:pPr>
            <w:r>
              <w:rPr>
                <w:color w:val="000000" w:themeColor="text1"/>
                <w:sz w:val="24"/>
                <w:szCs w:val="24"/>
              </w:rPr>
              <w:t>2. и</w:t>
            </w:r>
            <w:r w:rsidR="00801D67">
              <w:rPr>
                <w:color w:val="000000" w:themeColor="text1"/>
                <w:sz w:val="24"/>
                <w:szCs w:val="24"/>
              </w:rPr>
              <w:t xml:space="preserve">ндекс должен учитывать </w:t>
            </w:r>
            <w:r w:rsidR="00421397" w:rsidRPr="00421397">
              <w:rPr>
                <w:color w:val="000000" w:themeColor="text1"/>
                <w:sz w:val="24"/>
                <w:szCs w:val="24"/>
              </w:rPr>
              <w:t>страново</w:t>
            </w:r>
            <w:r w:rsidR="00801D67">
              <w:rPr>
                <w:color w:val="000000" w:themeColor="text1"/>
                <w:sz w:val="24"/>
                <w:szCs w:val="24"/>
              </w:rPr>
              <w:t>й</w:t>
            </w:r>
            <w:r w:rsidR="00421397" w:rsidRPr="00421397">
              <w:rPr>
                <w:color w:val="000000" w:themeColor="text1"/>
                <w:sz w:val="24"/>
                <w:szCs w:val="24"/>
              </w:rPr>
              <w:t xml:space="preserve"> риск инструмента</w:t>
            </w:r>
            <w:r w:rsidR="00801D67">
              <w:rPr>
                <w:color w:val="000000" w:themeColor="text1"/>
                <w:sz w:val="24"/>
                <w:szCs w:val="24"/>
              </w:rPr>
              <w:t>;</w:t>
            </w:r>
            <w:r w:rsidR="00421397" w:rsidRPr="00421397">
              <w:rPr>
                <w:color w:val="000000" w:themeColor="text1"/>
                <w:sz w:val="24"/>
                <w:szCs w:val="24"/>
              </w:rPr>
              <w:br/>
            </w:r>
            <w:r>
              <w:rPr>
                <w:color w:val="000000" w:themeColor="text1"/>
                <w:sz w:val="24"/>
                <w:szCs w:val="24"/>
              </w:rPr>
              <w:t xml:space="preserve">3. в </w:t>
            </w:r>
            <w:r w:rsidR="00421397" w:rsidRPr="00421397">
              <w:rPr>
                <w:color w:val="000000" w:themeColor="text1"/>
                <w:sz w:val="24"/>
                <w:szCs w:val="24"/>
              </w:rPr>
              <w:t xml:space="preserve">случае, если валюта индекса отличается от валюты оцениваемой </w:t>
            </w:r>
            <w:r>
              <w:rPr>
                <w:color w:val="000000" w:themeColor="text1"/>
                <w:sz w:val="24"/>
                <w:szCs w:val="24"/>
              </w:rPr>
              <w:t>акции</w:t>
            </w:r>
            <w:r w:rsidR="00421397" w:rsidRPr="00421397">
              <w:rPr>
                <w:color w:val="000000" w:themeColor="text1"/>
                <w:sz w:val="24"/>
                <w:szCs w:val="24"/>
              </w:rPr>
              <w:t xml:space="preserve">, расчет производится с учетом курсовой разницы по курсу, определяемому в соответствии с </w:t>
            </w:r>
            <w:r w:rsidR="006F5C88">
              <w:rPr>
                <w:color w:val="000000" w:themeColor="text1"/>
                <w:sz w:val="24"/>
                <w:szCs w:val="24"/>
              </w:rPr>
              <w:t xml:space="preserve">данными </w:t>
            </w:r>
            <w:r w:rsidR="00421397" w:rsidRPr="00421397">
              <w:rPr>
                <w:color w:val="000000" w:themeColor="text1"/>
                <w:sz w:val="24"/>
                <w:szCs w:val="24"/>
              </w:rPr>
              <w:t>Правилами определения стоимости чистых активов</w:t>
            </w:r>
            <w:r>
              <w:rPr>
                <w:color w:val="000000" w:themeColor="text1"/>
                <w:sz w:val="24"/>
                <w:szCs w:val="24"/>
              </w:rPr>
              <w:t>;</w:t>
            </w:r>
            <w:r w:rsidR="00421397" w:rsidRPr="00421397">
              <w:rPr>
                <w:color w:val="000000" w:themeColor="text1"/>
                <w:sz w:val="24"/>
                <w:szCs w:val="24"/>
              </w:rPr>
              <w:t xml:space="preserve"> </w:t>
            </w:r>
          </w:p>
          <w:p w:rsidR="003F59BC" w:rsidRDefault="003F59BC" w:rsidP="003F59BC">
            <w:pPr>
              <w:jc w:val="both"/>
              <w:rPr>
                <w:color w:val="000000" w:themeColor="text1"/>
                <w:sz w:val="24"/>
                <w:szCs w:val="24"/>
              </w:rPr>
            </w:pPr>
            <w:r>
              <w:rPr>
                <w:color w:val="000000" w:themeColor="text1"/>
                <w:sz w:val="24"/>
                <w:szCs w:val="24"/>
              </w:rPr>
              <w:t>4.В</w:t>
            </w:r>
            <w:r w:rsidR="00421397" w:rsidRPr="00421397">
              <w:rPr>
                <w:color w:val="000000" w:themeColor="text1"/>
                <w:sz w:val="24"/>
                <w:szCs w:val="24"/>
              </w:rPr>
              <w:t xml:space="preserve"> качестве безрисковой ставки доходности применяется ставка Libor1Y</w:t>
            </w:r>
            <w:r>
              <w:rPr>
                <w:color w:val="000000" w:themeColor="text1"/>
                <w:sz w:val="24"/>
                <w:szCs w:val="24"/>
              </w:rPr>
              <w:t>;</w:t>
            </w:r>
          </w:p>
          <w:p w:rsidR="00246971" w:rsidRPr="00F85898" w:rsidRDefault="003F59BC" w:rsidP="00126788">
            <w:pPr>
              <w:rPr>
                <w:color w:val="000000" w:themeColor="text1"/>
                <w:sz w:val="24"/>
                <w:szCs w:val="24"/>
                <w:lang w:eastAsia="ru-RU"/>
              </w:rPr>
            </w:pPr>
            <w:r>
              <w:rPr>
                <w:color w:val="000000" w:themeColor="text1"/>
                <w:sz w:val="24"/>
                <w:szCs w:val="24"/>
              </w:rPr>
              <w:t>5. для</w:t>
            </w:r>
            <w:r w:rsidR="00421397" w:rsidRPr="00421397">
              <w:rPr>
                <w:color w:val="000000" w:themeColor="text1"/>
                <w:sz w:val="24"/>
                <w:szCs w:val="24"/>
              </w:rPr>
              <w:t xml:space="preserve"> расчета </w:t>
            </w:r>
            <w:r>
              <w:rPr>
                <w:color w:val="000000" w:themeColor="text1"/>
                <w:sz w:val="24"/>
                <w:szCs w:val="24"/>
              </w:rPr>
              <w:t>б</w:t>
            </w:r>
            <w:r w:rsidR="00421397" w:rsidRPr="00421397">
              <w:rPr>
                <w:color w:val="000000" w:themeColor="text1"/>
                <w:sz w:val="24"/>
                <w:szCs w:val="24"/>
              </w:rPr>
              <w:t xml:space="preserve">ета коэффициента применяются значения </w:t>
            </w:r>
            <w:r>
              <w:rPr>
                <w:color w:val="000000" w:themeColor="text1"/>
                <w:sz w:val="24"/>
                <w:szCs w:val="24"/>
              </w:rPr>
              <w:t>ц</w:t>
            </w:r>
            <w:r w:rsidR="00421397" w:rsidRPr="00421397">
              <w:rPr>
                <w:color w:val="000000" w:themeColor="text1"/>
                <w:sz w:val="24"/>
                <w:szCs w:val="24"/>
              </w:rPr>
              <w:t>ен закрытия биржи, на которой определена надлежащая котировка уровня 1 иерархии справедливой стоимости на дату, предшествующей дате возникновения оснований для применения модели CAPМ.</w:t>
            </w:r>
          </w:p>
        </w:tc>
      </w:tr>
      <w:tr w:rsidR="000C05EF" w:rsidRPr="00F85898" w:rsidTr="000C05EF">
        <w:tc>
          <w:tcPr>
            <w:tcW w:w="2504" w:type="dxa"/>
          </w:tcPr>
          <w:p w:rsidR="000C05EF" w:rsidRPr="00F85898" w:rsidRDefault="00421397" w:rsidP="006B7006">
            <w:pPr>
              <w:autoSpaceDN w:val="0"/>
              <w:adjustRightInd w:val="0"/>
              <w:rPr>
                <w:color w:val="000000" w:themeColor="text1"/>
                <w:sz w:val="24"/>
                <w:szCs w:val="24"/>
                <w:lang w:eastAsia="ru-RU"/>
              </w:rPr>
            </w:pPr>
            <w:r w:rsidRPr="00421397">
              <w:rPr>
                <w:color w:val="000000" w:themeColor="text1"/>
                <w:sz w:val="24"/>
                <w:szCs w:val="24"/>
              </w:rPr>
              <w:t xml:space="preserve">Облигация внешних облигационных займов Российской Федерации; </w:t>
            </w:r>
            <w:r w:rsidRPr="00421397">
              <w:rPr>
                <w:color w:val="000000" w:themeColor="text1"/>
                <w:sz w:val="24"/>
                <w:szCs w:val="24"/>
              </w:rPr>
              <w:br/>
              <w:t xml:space="preserve">• Долговая ценная бумага иностранных государств; </w:t>
            </w:r>
            <w:r w:rsidRPr="00421397">
              <w:rPr>
                <w:color w:val="000000" w:themeColor="text1"/>
                <w:sz w:val="24"/>
                <w:szCs w:val="24"/>
              </w:rPr>
              <w:br/>
              <w:t xml:space="preserve">• Еврооблигация иностранного эмитента, долговая ценная бумага иностранного государства; </w:t>
            </w:r>
            <w:r w:rsidRPr="00421397">
              <w:rPr>
                <w:color w:val="000000" w:themeColor="text1"/>
                <w:sz w:val="24"/>
                <w:szCs w:val="24"/>
              </w:rPr>
              <w:br/>
              <w:t>• Ценная бумага международной финансовой организации.</w:t>
            </w:r>
          </w:p>
        </w:tc>
        <w:tc>
          <w:tcPr>
            <w:tcW w:w="7542" w:type="dxa"/>
          </w:tcPr>
          <w:p w:rsidR="0078509C" w:rsidRPr="00B8600F" w:rsidRDefault="00421397" w:rsidP="0078509C">
            <w:pPr>
              <w:rPr>
                <w:color w:val="000000" w:themeColor="text1"/>
                <w:sz w:val="24"/>
                <w:szCs w:val="24"/>
              </w:rPr>
            </w:pPr>
            <w:r w:rsidRPr="00421397">
              <w:rPr>
                <w:b/>
                <w:bCs/>
                <w:color w:val="000000" w:themeColor="text1"/>
                <w:sz w:val="24"/>
                <w:szCs w:val="24"/>
              </w:rPr>
              <w:t>В порядке убывания приоритета:</w:t>
            </w:r>
            <w:r w:rsidRPr="00421397">
              <w:rPr>
                <w:color w:val="000000" w:themeColor="text1"/>
                <w:sz w:val="24"/>
                <w:szCs w:val="24"/>
              </w:rPr>
              <w:br/>
              <w:t xml:space="preserve">1) Цена BGN (Last Price), раскрываемая информационной системой "Блумберг" (Bloomberg) на дату определения СЧА; </w:t>
            </w:r>
            <w:r w:rsidRPr="00421397">
              <w:rPr>
                <w:color w:val="000000" w:themeColor="text1"/>
                <w:sz w:val="24"/>
                <w:szCs w:val="24"/>
              </w:rPr>
              <w:br/>
              <w:t>2) Цена BVAL (Mid BVAL), раскрываемая информационной системой "Блумберг" (Bloomberg) на дату определения СЧА</w:t>
            </w:r>
            <w:r w:rsidR="0072677A">
              <w:rPr>
                <w:color w:val="000000" w:themeColor="text1"/>
                <w:sz w:val="24"/>
                <w:szCs w:val="24"/>
              </w:rPr>
              <w:t xml:space="preserve"> при условии что</w:t>
            </w:r>
            <w:r w:rsidRPr="00421397">
              <w:rPr>
                <w:color w:val="000000" w:themeColor="text1"/>
                <w:sz w:val="24"/>
                <w:szCs w:val="24"/>
              </w:rPr>
              <w:t xml:space="preserve">  </w:t>
            </w:r>
            <w:r w:rsidRPr="00421397">
              <w:rPr>
                <w:color w:val="000000" w:themeColor="text1"/>
                <w:sz w:val="24"/>
                <w:szCs w:val="24"/>
                <w:lang w:val="en-US"/>
              </w:rPr>
              <w:t>Score</w:t>
            </w:r>
            <w:r w:rsidRPr="00421397">
              <w:rPr>
                <w:color w:val="000000" w:themeColor="text1"/>
                <w:sz w:val="24"/>
                <w:szCs w:val="24"/>
              </w:rPr>
              <w:t xml:space="preserve"> равен 6 и выше</w:t>
            </w:r>
            <w:r w:rsidR="00B8600F">
              <w:rPr>
                <w:color w:val="000000" w:themeColor="text1"/>
                <w:sz w:val="24"/>
                <w:szCs w:val="24"/>
              </w:rPr>
              <w:t>;</w:t>
            </w:r>
          </w:p>
          <w:p w:rsidR="00B8600F" w:rsidRDefault="00421397" w:rsidP="006467F7">
            <w:pPr>
              <w:pStyle w:val="Default"/>
            </w:pPr>
            <w:r w:rsidRPr="004500FC">
              <w:t xml:space="preserve">3) </w:t>
            </w:r>
            <w:r w:rsidR="0072677A">
              <w:t xml:space="preserve">Индикативная </w:t>
            </w:r>
            <w:r w:rsidR="00B8600F">
              <w:t>цена</w:t>
            </w:r>
            <w:r w:rsidR="0072677A">
              <w:t xml:space="preserve"> </w:t>
            </w:r>
            <w:r w:rsidR="006467F7">
              <w:rPr>
                <w:lang w:val="en-US"/>
              </w:rPr>
              <w:t>C</w:t>
            </w:r>
            <w:r w:rsidR="0072677A">
              <w:rPr>
                <w:lang w:val="en-US"/>
              </w:rPr>
              <w:t>bonds</w:t>
            </w:r>
            <w:r w:rsidR="0072677A" w:rsidRPr="0072677A">
              <w:t xml:space="preserve"> </w:t>
            </w:r>
            <w:r w:rsidR="0072677A">
              <w:rPr>
                <w:lang w:val="en-US"/>
              </w:rPr>
              <w:t>Estimation</w:t>
            </w:r>
            <w:r w:rsidR="0072677A">
              <w:t xml:space="preserve">, раскрываемая информационным агенством </w:t>
            </w:r>
            <w:r w:rsidR="00B8600F">
              <w:t xml:space="preserve">«Группа компаний </w:t>
            </w:r>
            <w:r w:rsidR="00B8600F">
              <w:rPr>
                <w:lang w:val="en-US"/>
              </w:rPr>
              <w:t>Cbonds</w:t>
            </w:r>
            <w:r w:rsidR="00B8600F">
              <w:t>» на дату определения СЧА;</w:t>
            </w:r>
          </w:p>
          <w:p w:rsidR="000C05EF" w:rsidRPr="00F85898" w:rsidRDefault="00B8600F" w:rsidP="00B8600F">
            <w:pPr>
              <w:pStyle w:val="Default"/>
              <w:rPr>
                <w:color w:val="000000" w:themeColor="text1"/>
              </w:rPr>
            </w:pPr>
            <w:r>
              <w:t xml:space="preserve">4) Индикативная цена </w:t>
            </w:r>
            <w:r>
              <w:rPr>
                <w:lang w:val="en-US"/>
              </w:rPr>
              <w:t>Cbonds</w:t>
            </w:r>
            <w:r w:rsidRPr="0072677A">
              <w:t xml:space="preserve"> </w:t>
            </w:r>
            <w:r>
              <w:rPr>
                <w:lang w:val="en-US"/>
              </w:rPr>
              <w:t>Valuation</w:t>
            </w:r>
            <w:r>
              <w:t xml:space="preserve">, раскрываемая информационным агенством «Группа компаний </w:t>
            </w:r>
            <w:r>
              <w:rPr>
                <w:lang w:val="en-US"/>
              </w:rPr>
              <w:t>Cbonds</w:t>
            </w:r>
            <w:r>
              <w:t>» на дату определения СЧА.</w:t>
            </w:r>
            <w:r w:rsidRPr="00B8600F" w:rsidDel="0072677A">
              <w:t xml:space="preserve"> </w:t>
            </w:r>
          </w:p>
        </w:tc>
      </w:tr>
      <w:tr w:rsidR="000C05EF" w:rsidRPr="00F85898" w:rsidTr="000C05EF">
        <w:trPr>
          <w:trHeight w:val="2117"/>
        </w:trPr>
        <w:tc>
          <w:tcPr>
            <w:tcW w:w="2504" w:type="dxa"/>
            <w:tcBorders>
              <w:bottom w:val="single" w:sz="4" w:space="0" w:color="auto"/>
            </w:tcBorders>
          </w:tcPr>
          <w:p w:rsidR="000C05EF" w:rsidRPr="00F85898" w:rsidRDefault="00421397" w:rsidP="005C709E">
            <w:pPr>
              <w:autoSpaceDN w:val="0"/>
              <w:adjustRightInd w:val="0"/>
              <w:rPr>
                <w:color w:val="000000" w:themeColor="text1"/>
                <w:sz w:val="24"/>
                <w:szCs w:val="24"/>
                <w:lang w:eastAsia="ru-RU"/>
              </w:rPr>
            </w:pPr>
            <w:r w:rsidRPr="00421397">
              <w:rPr>
                <w:color w:val="000000" w:themeColor="text1"/>
                <w:sz w:val="24"/>
                <w:szCs w:val="24"/>
                <w:lang w:eastAsia="ru-RU"/>
              </w:rPr>
              <w:t>Инвестиционные паи российских паевых инвестиционных фондов, ипотечные сертификаты участия</w:t>
            </w:r>
          </w:p>
        </w:tc>
        <w:tc>
          <w:tcPr>
            <w:tcW w:w="7542" w:type="dxa"/>
            <w:tcBorders>
              <w:bottom w:val="single" w:sz="4" w:space="0" w:color="auto"/>
            </w:tcBorders>
          </w:tcPr>
          <w:p w:rsidR="000C05EF" w:rsidRPr="00F85898" w:rsidRDefault="00421397" w:rsidP="000C3B1D">
            <w:pPr>
              <w:autoSpaceDN w:val="0"/>
              <w:adjustRightInd w:val="0"/>
              <w:jc w:val="both"/>
              <w:rPr>
                <w:color w:val="000000" w:themeColor="text1"/>
                <w:sz w:val="24"/>
                <w:szCs w:val="24"/>
                <w:lang w:eastAsia="ru-RU"/>
              </w:rPr>
            </w:pPr>
            <w:r w:rsidRPr="00421397">
              <w:rPr>
                <w:color w:val="000000" w:themeColor="text1"/>
                <w:sz w:val="24"/>
                <w:szCs w:val="24"/>
              </w:rPr>
              <w:t>расчетная стоимость, раскрытая / предоставленная управляющей компанией ПИФ/ ипотечного покрытия в сроки, предусмотренные нормативными актами Банка России</w:t>
            </w:r>
            <w:r w:rsidR="004500FC">
              <w:rPr>
                <w:color w:val="000000" w:themeColor="text1"/>
                <w:sz w:val="24"/>
                <w:szCs w:val="24"/>
              </w:rPr>
              <w:t>.</w:t>
            </w:r>
            <w:r w:rsidRPr="00421397">
              <w:rPr>
                <w:color w:val="000000" w:themeColor="text1"/>
                <w:sz w:val="24"/>
                <w:szCs w:val="24"/>
                <w:lang w:eastAsia="ru-RU"/>
              </w:rPr>
              <w:t xml:space="preserve"> </w:t>
            </w:r>
          </w:p>
        </w:tc>
      </w:tr>
      <w:tr w:rsidR="000C05EF" w:rsidRPr="00F85898" w:rsidTr="000C05EF">
        <w:trPr>
          <w:trHeight w:val="1527"/>
        </w:trPr>
        <w:tc>
          <w:tcPr>
            <w:tcW w:w="2504" w:type="dxa"/>
            <w:tcBorders>
              <w:bottom w:val="single" w:sz="4" w:space="0" w:color="auto"/>
            </w:tcBorders>
          </w:tcPr>
          <w:p w:rsidR="000C05EF" w:rsidRPr="00F85898" w:rsidRDefault="00421397" w:rsidP="00246971">
            <w:pPr>
              <w:autoSpaceDN w:val="0"/>
              <w:adjustRightInd w:val="0"/>
              <w:jc w:val="both"/>
              <w:rPr>
                <w:color w:val="000000" w:themeColor="text1"/>
                <w:sz w:val="24"/>
                <w:szCs w:val="24"/>
                <w:lang w:eastAsia="ru-RU"/>
              </w:rPr>
            </w:pPr>
            <w:r w:rsidRPr="00421397">
              <w:rPr>
                <w:color w:val="000000" w:themeColor="text1"/>
                <w:sz w:val="24"/>
                <w:szCs w:val="24"/>
                <w:lang w:eastAsia="ru-RU"/>
              </w:rPr>
              <w:t>Депозитарная расписка</w:t>
            </w:r>
          </w:p>
        </w:tc>
        <w:tc>
          <w:tcPr>
            <w:tcW w:w="7542" w:type="dxa"/>
            <w:tcBorders>
              <w:bottom w:val="single" w:sz="4" w:space="0" w:color="auto"/>
            </w:tcBorders>
          </w:tcPr>
          <w:p w:rsidR="000C05EF" w:rsidRPr="00F85898" w:rsidRDefault="000C3B1D" w:rsidP="00A02AC9">
            <w:pPr>
              <w:autoSpaceDN w:val="0"/>
              <w:adjustRightInd w:val="0"/>
              <w:jc w:val="both"/>
              <w:rPr>
                <w:color w:val="000000" w:themeColor="text1"/>
                <w:sz w:val="24"/>
                <w:szCs w:val="24"/>
                <w:lang w:eastAsia="ru-RU"/>
              </w:rPr>
            </w:pPr>
            <w:r>
              <w:rPr>
                <w:color w:val="000000" w:themeColor="text1"/>
                <w:sz w:val="24"/>
                <w:szCs w:val="24"/>
                <w:lang w:eastAsia="ru-RU"/>
              </w:rPr>
              <w:t>Справедливая стоимость депозитарной расписки может быть определена как справедливая стоимость представляемых ценных бумаг</w:t>
            </w:r>
            <w:r w:rsidR="0013511E">
              <w:rPr>
                <w:color w:val="000000" w:themeColor="text1"/>
                <w:sz w:val="24"/>
                <w:szCs w:val="24"/>
                <w:lang w:eastAsia="ru-RU"/>
              </w:rPr>
              <w:t>, право собственности на которые она удостоверяет.</w:t>
            </w:r>
            <w:r w:rsidR="00F863B0">
              <w:rPr>
                <w:color w:val="000000" w:themeColor="text1"/>
                <w:sz w:val="24"/>
                <w:szCs w:val="24"/>
                <w:lang w:eastAsia="ru-RU"/>
              </w:rPr>
              <w:t xml:space="preserve"> При этом справедливая стоимость одной представляемой ценной бумаги определяется в соответствии с вышеприведённым порядком определения справедливой </w:t>
            </w:r>
            <w:r w:rsidR="007C0CE8" w:rsidRPr="005B6340">
              <w:rPr>
                <w:color w:val="000000" w:themeColor="text1"/>
                <w:sz w:val="24"/>
                <w:szCs w:val="24"/>
                <w:lang w:eastAsia="ru-RU"/>
              </w:rPr>
              <w:t>стоимости</w:t>
            </w:r>
            <w:r w:rsidR="00C8011F" w:rsidRPr="005B6340">
              <w:rPr>
                <w:color w:val="000000" w:themeColor="text1"/>
                <w:sz w:val="24"/>
                <w:szCs w:val="24"/>
                <w:lang w:eastAsia="ru-RU"/>
              </w:rPr>
              <w:t xml:space="preserve"> </w:t>
            </w:r>
            <w:r w:rsidR="00C8011F" w:rsidRPr="00222623">
              <w:rPr>
                <w:color w:val="000000" w:themeColor="text1"/>
                <w:sz w:val="24"/>
                <w:szCs w:val="24"/>
                <w:lang w:eastAsia="ru-RU"/>
              </w:rPr>
              <w:t>1</w:t>
            </w:r>
            <w:r w:rsidR="00A02AC9" w:rsidRPr="00222623">
              <w:rPr>
                <w:color w:val="000000" w:themeColor="text1"/>
                <w:sz w:val="24"/>
                <w:szCs w:val="24"/>
                <w:lang w:eastAsia="ru-RU"/>
              </w:rPr>
              <w:t>-го уровня</w:t>
            </w:r>
            <w:r w:rsidR="00A02AC9" w:rsidRPr="005B6340">
              <w:rPr>
                <w:color w:val="000000" w:themeColor="text1"/>
                <w:sz w:val="24"/>
                <w:szCs w:val="24"/>
                <w:lang w:eastAsia="ru-RU"/>
              </w:rPr>
              <w:t xml:space="preserve"> </w:t>
            </w:r>
            <w:r w:rsidR="007C0CE8" w:rsidRPr="005B6340">
              <w:rPr>
                <w:color w:val="000000" w:themeColor="text1"/>
                <w:sz w:val="24"/>
                <w:szCs w:val="24"/>
                <w:lang w:eastAsia="ru-RU"/>
              </w:rPr>
              <w:t>в</w:t>
            </w:r>
            <w:r w:rsidR="007C0CE8">
              <w:rPr>
                <w:color w:val="000000" w:themeColor="text1"/>
                <w:sz w:val="24"/>
                <w:szCs w:val="24"/>
                <w:lang w:eastAsia="ru-RU"/>
              </w:rPr>
              <w:t xml:space="preserve"> зависимости от вида представляем</w:t>
            </w:r>
            <w:r w:rsidR="00F863B0">
              <w:rPr>
                <w:color w:val="000000" w:themeColor="text1"/>
                <w:sz w:val="24"/>
                <w:szCs w:val="24"/>
                <w:lang w:eastAsia="ru-RU"/>
              </w:rPr>
              <w:t xml:space="preserve">ой ценной бумаги (акция, облигация). </w:t>
            </w:r>
          </w:p>
        </w:tc>
      </w:tr>
    </w:tbl>
    <w:p w:rsidR="00246971" w:rsidRDefault="00246971" w:rsidP="00BF26CB">
      <w:pPr>
        <w:autoSpaceDN w:val="0"/>
        <w:adjustRightInd w:val="0"/>
        <w:spacing w:line="360" w:lineRule="auto"/>
        <w:ind w:firstLine="709"/>
        <w:jc w:val="both"/>
        <w:rPr>
          <w:color w:val="000000" w:themeColor="text1"/>
          <w:sz w:val="24"/>
          <w:szCs w:val="24"/>
          <w:lang w:eastAsia="ru-RU"/>
        </w:rPr>
      </w:pPr>
    </w:p>
    <w:p w:rsidR="00B46ACE" w:rsidRPr="00F85898" w:rsidRDefault="00B46ACE" w:rsidP="00BF26CB">
      <w:pPr>
        <w:autoSpaceDN w:val="0"/>
        <w:adjustRightInd w:val="0"/>
        <w:spacing w:line="360" w:lineRule="auto"/>
        <w:ind w:firstLine="709"/>
        <w:jc w:val="both"/>
        <w:rPr>
          <w:color w:val="000000" w:themeColor="text1"/>
          <w:sz w:val="24"/>
          <w:szCs w:val="24"/>
          <w:lang w:eastAsia="ru-RU"/>
        </w:rPr>
      </w:pPr>
    </w:p>
    <w:tbl>
      <w:tblPr>
        <w:tblStyle w:val="ae"/>
        <w:tblW w:w="0" w:type="auto"/>
        <w:tblLook w:val="04A0" w:firstRow="1" w:lastRow="0" w:firstColumn="1" w:lastColumn="0" w:noHBand="0" w:noVBand="1"/>
      </w:tblPr>
      <w:tblGrid>
        <w:gridCol w:w="2518"/>
        <w:gridCol w:w="7302"/>
      </w:tblGrid>
      <w:tr w:rsidR="008E2A5C" w:rsidRPr="00F85898" w:rsidTr="008E2A5C">
        <w:tc>
          <w:tcPr>
            <w:tcW w:w="13646" w:type="dxa"/>
            <w:gridSpan w:val="2"/>
            <w:tcBorders>
              <w:left w:val="single" w:sz="4" w:space="0" w:color="auto"/>
              <w:bottom w:val="single" w:sz="4" w:space="0" w:color="auto"/>
              <w:right w:val="single" w:sz="4" w:space="0" w:color="auto"/>
            </w:tcBorders>
          </w:tcPr>
          <w:p w:rsidR="008E2A5C" w:rsidRPr="00F85898" w:rsidRDefault="00421397" w:rsidP="008E2A5C">
            <w:pPr>
              <w:autoSpaceDN w:val="0"/>
              <w:adjustRightInd w:val="0"/>
              <w:ind w:firstLine="709"/>
              <w:jc w:val="center"/>
              <w:rPr>
                <w:bCs/>
                <w:i/>
                <w:iCs/>
                <w:color w:val="000000" w:themeColor="text1"/>
                <w:sz w:val="24"/>
                <w:szCs w:val="24"/>
                <w:lang w:eastAsia="ru-RU"/>
              </w:rPr>
            </w:pPr>
            <w:r w:rsidRPr="00421397">
              <w:rPr>
                <w:bCs/>
                <w:i/>
                <w:iCs/>
                <w:color w:val="000000" w:themeColor="text1"/>
                <w:sz w:val="24"/>
                <w:szCs w:val="24"/>
                <w:lang w:eastAsia="ru-RU"/>
              </w:rPr>
              <w:t>Модели оценки стоимости ценных бумаг, для которых не определяется активный рынок и отсутствуют наблюдаемые данные (3-й уровень)</w:t>
            </w:r>
          </w:p>
        </w:tc>
      </w:tr>
      <w:tr w:rsidR="008E2A5C" w:rsidRPr="00F85898" w:rsidTr="007206F5">
        <w:tc>
          <w:tcPr>
            <w:tcW w:w="2935" w:type="dxa"/>
            <w:shd w:val="clear" w:color="auto" w:fill="A6A6A6" w:themeFill="background1" w:themeFillShade="A6"/>
          </w:tcPr>
          <w:p w:rsidR="008E2A5C" w:rsidRPr="00F85898" w:rsidRDefault="00421397" w:rsidP="008E2A5C">
            <w:pPr>
              <w:autoSpaceDN w:val="0"/>
              <w:adjustRightInd w:val="0"/>
              <w:ind w:firstLine="709"/>
              <w:jc w:val="center"/>
              <w:rPr>
                <w:b/>
                <w:color w:val="000000" w:themeColor="text1"/>
                <w:sz w:val="24"/>
                <w:szCs w:val="24"/>
                <w:lang w:eastAsia="ru-RU"/>
              </w:rPr>
            </w:pPr>
            <w:r w:rsidRPr="00421397">
              <w:rPr>
                <w:b/>
                <w:color w:val="000000" w:themeColor="text1"/>
                <w:sz w:val="24"/>
                <w:szCs w:val="24"/>
                <w:lang w:eastAsia="ru-RU"/>
              </w:rPr>
              <w:t>Ценные бумаги</w:t>
            </w:r>
          </w:p>
        </w:tc>
        <w:tc>
          <w:tcPr>
            <w:tcW w:w="10711" w:type="dxa"/>
            <w:shd w:val="clear" w:color="auto" w:fill="A6A6A6" w:themeFill="background1" w:themeFillShade="A6"/>
          </w:tcPr>
          <w:p w:rsidR="008E2A5C" w:rsidRPr="00F85898" w:rsidRDefault="00421397" w:rsidP="008E2A5C">
            <w:pPr>
              <w:autoSpaceDN w:val="0"/>
              <w:adjustRightInd w:val="0"/>
              <w:ind w:firstLine="709"/>
              <w:jc w:val="center"/>
              <w:rPr>
                <w:b/>
                <w:color w:val="000000" w:themeColor="text1"/>
                <w:sz w:val="24"/>
                <w:szCs w:val="24"/>
                <w:lang w:eastAsia="ru-RU"/>
              </w:rPr>
            </w:pPr>
            <w:r w:rsidRPr="00421397">
              <w:rPr>
                <w:b/>
                <w:color w:val="000000" w:themeColor="text1"/>
                <w:sz w:val="24"/>
                <w:szCs w:val="24"/>
                <w:lang w:eastAsia="ru-RU"/>
              </w:rPr>
              <w:t>Порядок определения справедливой стоимости</w:t>
            </w:r>
          </w:p>
        </w:tc>
      </w:tr>
      <w:tr w:rsidR="008E2A5C" w:rsidRPr="00F85898" w:rsidTr="007F33D6">
        <w:trPr>
          <w:trHeight w:val="679"/>
        </w:trPr>
        <w:tc>
          <w:tcPr>
            <w:tcW w:w="2935" w:type="dxa"/>
          </w:tcPr>
          <w:p w:rsidR="008E2A5C" w:rsidRPr="00F85898" w:rsidRDefault="00421397" w:rsidP="005C709E">
            <w:pPr>
              <w:autoSpaceDN w:val="0"/>
              <w:adjustRightInd w:val="0"/>
              <w:rPr>
                <w:color w:val="000000" w:themeColor="text1"/>
                <w:sz w:val="24"/>
                <w:szCs w:val="24"/>
                <w:lang w:eastAsia="ru-RU"/>
              </w:rPr>
            </w:pPr>
            <w:r w:rsidRPr="00421397">
              <w:rPr>
                <w:color w:val="000000" w:themeColor="text1"/>
                <w:sz w:val="24"/>
                <w:szCs w:val="24"/>
              </w:rPr>
              <w:t xml:space="preserve">Депозитарная расписка  </w:t>
            </w:r>
          </w:p>
        </w:tc>
        <w:tc>
          <w:tcPr>
            <w:tcW w:w="10711" w:type="dxa"/>
          </w:tcPr>
          <w:p w:rsidR="008E2A5C" w:rsidRPr="00BB3976" w:rsidRDefault="009D41CF" w:rsidP="008E2A5C">
            <w:pPr>
              <w:autoSpaceDN w:val="0"/>
              <w:adjustRightInd w:val="0"/>
              <w:jc w:val="both"/>
              <w:rPr>
                <w:color w:val="000000" w:themeColor="text1"/>
                <w:sz w:val="24"/>
                <w:szCs w:val="24"/>
                <w:lang w:eastAsia="ru-RU"/>
              </w:rPr>
            </w:pPr>
            <w:r w:rsidRPr="009D41CF">
              <w:rPr>
                <w:color w:val="000000" w:themeColor="text1"/>
                <w:sz w:val="24"/>
                <w:szCs w:val="24"/>
                <w:lang w:eastAsia="ru-RU"/>
              </w:rPr>
              <w:t>1.</w:t>
            </w:r>
            <w:r w:rsidR="00A02AC9">
              <w:rPr>
                <w:color w:val="000000" w:themeColor="text1"/>
                <w:sz w:val="24"/>
                <w:szCs w:val="24"/>
                <w:lang w:eastAsia="ru-RU"/>
              </w:rPr>
              <w:t xml:space="preserve">Справедливая стоимость депозитарной расписки может быть определена как справедливая стоимость представляемых ценных бумаг, право собственности на которые она удостоверяет. При этом справедливая стоимость </w:t>
            </w:r>
            <w:r w:rsidR="00A02AC9" w:rsidRPr="005B6340">
              <w:rPr>
                <w:color w:val="000000" w:themeColor="text1"/>
                <w:sz w:val="24"/>
                <w:szCs w:val="24"/>
                <w:lang w:eastAsia="ru-RU"/>
              </w:rPr>
              <w:t xml:space="preserve">одной представляемой ценной бумаги определяется в соответствии с вышеприведённым порядком определения справедливой стоимости </w:t>
            </w:r>
            <w:r w:rsidR="00C8011F" w:rsidRPr="00222623">
              <w:rPr>
                <w:color w:val="000000" w:themeColor="text1"/>
                <w:sz w:val="24"/>
                <w:szCs w:val="24"/>
                <w:lang w:eastAsia="ru-RU"/>
              </w:rPr>
              <w:t>2</w:t>
            </w:r>
            <w:r w:rsidR="00A02AC9" w:rsidRPr="00222623">
              <w:rPr>
                <w:color w:val="000000" w:themeColor="text1"/>
                <w:sz w:val="24"/>
                <w:szCs w:val="24"/>
                <w:lang w:eastAsia="ru-RU"/>
              </w:rPr>
              <w:t>-го уровня</w:t>
            </w:r>
            <w:r w:rsidR="00A02AC9">
              <w:rPr>
                <w:color w:val="000000" w:themeColor="text1"/>
                <w:sz w:val="24"/>
                <w:szCs w:val="24"/>
                <w:lang w:eastAsia="ru-RU"/>
              </w:rPr>
              <w:t xml:space="preserve"> в зависимости от вида представляемой ценной бумаги (акция, облигация).</w:t>
            </w:r>
          </w:p>
          <w:p w:rsidR="009D41CF" w:rsidRPr="009D41CF" w:rsidRDefault="009D41CF" w:rsidP="009D41CF">
            <w:pPr>
              <w:autoSpaceDN w:val="0"/>
              <w:adjustRightInd w:val="0"/>
              <w:jc w:val="both"/>
              <w:rPr>
                <w:color w:val="000000" w:themeColor="text1"/>
                <w:sz w:val="24"/>
                <w:szCs w:val="24"/>
                <w:lang w:eastAsia="ru-RU"/>
              </w:rPr>
            </w:pPr>
            <w:r w:rsidRPr="009D41CF">
              <w:rPr>
                <w:color w:val="000000" w:themeColor="text1"/>
                <w:sz w:val="24"/>
                <w:szCs w:val="24"/>
                <w:lang w:eastAsia="ru-RU"/>
              </w:rPr>
              <w:t xml:space="preserve">2. </w:t>
            </w:r>
            <w:r w:rsidRPr="00421397">
              <w:rPr>
                <w:color w:val="000000" w:themeColor="text1"/>
                <w:sz w:val="24"/>
                <w:szCs w:val="24"/>
              </w:rPr>
              <w:t xml:space="preserve">Цена, на основании отчета оценщика, составленного не ранее 6 месяцев до даты определения </w:t>
            </w:r>
            <w:r>
              <w:rPr>
                <w:color w:val="000000" w:themeColor="text1"/>
                <w:sz w:val="24"/>
                <w:szCs w:val="24"/>
              </w:rPr>
              <w:t>справедливой стоимости.</w:t>
            </w:r>
          </w:p>
        </w:tc>
      </w:tr>
      <w:tr w:rsidR="008E2A5C" w:rsidRPr="00F85898" w:rsidTr="008E2A5C">
        <w:trPr>
          <w:trHeight w:val="1165"/>
        </w:trPr>
        <w:tc>
          <w:tcPr>
            <w:tcW w:w="2935" w:type="dxa"/>
            <w:tcBorders>
              <w:bottom w:val="single" w:sz="4" w:space="0" w:color="auto"/>
            </w:tcBorders>
          </w:tcPr>
          <w:p w:rsidR="008E2A5C" w:rsidRPr="00F85898" w:rsidRDefault="00421397" w:rsidP="005C709E">
            <w:pPr>
              <w:autoSpaceDN w:val="0"/>
              <w:adjustRightInd w:val="0"/>
              <w:rPr>
                <w:color w:val="000000" w:themeColor="text1"/>
                <w:sz w:val="24"/>
                <w:szCs w:val="24"/>
                <w:lang w:eastAsia="ru-RU"/>
              </w:rPr>
            </w:pPr>
            <w:r w:rsidRPr="00421397">
              <w:rPr>
                <w:color w:val="000000" w:themeColor="text1"/>
                <w:sz w:val="24"/>
                <w:szCs w:val="24"/>
                <w:lang w:eastAsia="ru-RU"/>
              </w:rPr>
              <w:t>Ценная бумага российских эмитентов и ценная бумага иностранных эмитентов</w:t>
            </w:r>
          </w:p>
        </w:tc>
        <w:tc>
          <w:tcPr>
            <w:tcW w:w="10711" w:type="dxa"/>
            <w:tcBorders>
              <w:bottom w:val="single" w:sz="4" w:space="0" w:color="auto"/>
            </w:tcBorders>
          </w:tcPr>
          <w:p w:rsidR="008E2A5C" w:rsidRPr="00833890" w:rsidRDefault="00421397" w:rsidP="00833890">
            <w:pPr>
              <w:autoSpaceDN w:val="0"/>
              <w:adjustRightInd w:val="0"/>
              <w:jc w:val="both"/>
              <w:rPr>
                <w:color w:val="000000" w:themeColor="text1"/>
                <w:sz w:val="24"/>
                <w:szCs w:val="24"/>
                <w:lang w:eastAsia="ru-RU"/>
              </w:rPr>
            </w:pPr>
            <w:r w:rsidRPr="00421397">
              <w:rPr>
                <w:color w:val="000000" w:themeColor="text1"/>
                <w:sz w:val="24"/>
                <w:szCs w:val="24"/>
              </w:rPr>
              <w:t xml:space="preserve">Цена, на основании отчета оценщика, составленного не ранее 6 месяцев до даты определения </w:t>
            </w:r>
            <w:r w:rsidR="009D41CF">
              <w:rPr>
                <w:color w:val="000000" w:themeColor="text1"/>
                <w:sz w:val="24"/>
                <w:szCs w:val="24"/>
              </w:rPr>
              <w:t>справедливой стоимости.</w:t>
            </w:r>
            <w:r w:rsidRPr="00421397">
              <w:rPr>
                <w:color w:val="000000" w:themeColor="text1"/>
                <w:sz w:val="24"/>
                <w:szCs w:val="24"/>
              </w:rPr>
              <w:t xml:space="preserve">                                                                                                                                                                                                                                                                                                                        Для облигаций российских эмитентов и иностранных эмитентов модель оценки в соответствии с Приложением </w:t>
            </w:r>
            <w:r w:rsidR="00591EF0" w:rsidRPr="00A2659D">
              <w:rPr>
                <w:color w:val="000000" w:themeColor="text1"/>
                <w:sz w:val="24"/>
                <w:szCs w:val="24"/>
              </w:rPr>
              <w:t>20</w:t>
            </w:r>
          </w:p>
        </w:tc>
      </w:tr>
      <w:tr w:rsidR="00BE01D6" w:rsidRPr="00F85898" w:rsidTr="008E2A5C">
        <w:trPr>
          <w:trHeight w:val="1165"/>
        </w:trPr>
        <w:tc>
          <w:tcPr>
            <w:tcW w:w="2935" w:type="dxa"/>
            <w:tcBorders>
              <w:bottom w:val="single" w:sz="4" w:space="0" w:color="auto"/>
            </w:tcBorders>
          </w:tcPr>
          <w:p w:rsidR="00BE01D6" w:rsidRPr="00F85898" w:rsidRDefault="00421397" w:rsidP="005C709E">
            <w:pPr>
              <w:autoSpaceDN w:val="0"/>
              <w:adjustRightInd w:val="0"/>
              <w:rPr>
                <w:color w:val="000000" w:themeColor="text1"/>
                <w:sz w:val="24"/>
                <w:szCs w:val="24"/>
                <w:lang w:eastAsia="ru-RU"/>
              </w:rPr>
            </w:pPr>
            <w:r w:rsidRPr="00421397">
              <w:rPr>
                <w:color w:val="000000" w:themeColor="text1"/>
                <w:sz w:val="24"/>
                <w:szCs w:val="24"/>
              </w:rPr>
              <w:t>Инвестиционные паи российских паевых инвестиционных фондов, ипотечные сертификаты участия</w:t>
            </w:r>
          </w:p>
        </w:tc>
        <w:tc>
          <w:tcPr>
            <w:tcW w:w="10711" w:type="dxa"/>
            <w:tcBorders>
              <w:bottom w:val="single" w:sz="4" w:space="0" w:color="auto"/>
            </w:tcBorders>
          </w:tcPr>
          <w:p w:rsidR="00BE01D6" w:rsidRPr="00F85898" w:rsidRDefault="00AB0ADD" w:rsidP="009D41CF">
            <w:pPr>
              <w:autoSpaceDN w:val="0"/>
              <w:adjustRightInd w:val="0"/>
              <w:jc w:val="both"/>
              <w:rPr>
                <w:color w:val="000000" w:themeColor="text1"/>
                <w:sz w:val="24"/>
                <w:szCs w:val="24"/>
              </w:rPr>
            </w:pPr>
            <w:r>
              <w:rPr>
                <w:color w:val="000000" w:themeColor="text1"/>
                <w:sz w:val="24"/>
                <w:szCs w:val="24"/>
              </w:rPr>
              <w:t>Цена</w:t>
            </w:r>
            <w:r w:rsidR="00421397" w:rsidRPr="00421397">
              <w:rPr>
                <w:color w:val="000000" w:themeColor="text1"/>
                <w:sz w:val="24"/>
                <w:szCs w:val="24"/>
              </w:rPr>
              <w:t xml:space="preserve"> на основании отчета оценщика, составленного не ранее 6 месяцев до даты определения </w:t>
            </w:r>
            <w:r w:rsidR="009D41CF">
              <w:rPr>
                <w:color w:val="000000" w:themeColor="text1"/>
                <w:sz w:val="24"/>
                <w:szCs w:val="24"/>
              </w:rPr>
              <w:t>справедливой стоимости.</w:t>
            </w:r>
          </w:p>
        </w:tc>
      </w:tr>
      <w:tr w:rsidR="008E2A5C" w:rsidRPr="00F85898" w:rsidTr="007206F5">
        <w:tc>
          <w:tcPr>
            <w:tcW w:w="13646" w:type="dxa"/>
            <w:gridSpan w:val="2"/>
            <w:tcBorders>
              <w:bottom w:val="single" w:sz="4" w:space="0" w:color="auto"/>
            </w:tcBorders>
            <w:shd w:val="clear" w:color="auto" w:fill="auto"/>
          </w:tcPr>
          <w:p w:rsidR="008E2A5C" w:rsidRPr="00F85898" w:rsidRDefault="00421397" w:rsidP="008E2A5C">
            <w:pPr>
              <w:autoSpaceDN w:val="0"/>
              <w:adjustRightInd w:val="0"/>
              <w:ind w:firstLine="709"/>
              <w:jc w:val="both"/>
              <w:rPr>
                <w:color w:val="000000" w:themeColor="text1"/>
                <w:sz w:val="24"/>
                <w:szCs w:val="24"/>
                <w:lang w:eastAsia="ru-RU"/>
              </w:rPr>
            </w:pPr>
            <w:r w:rsidRPr="00421397">
              <w:rPr>
                <w:bCs/>
                <w:i/>
                <w:iCs/>
                <w:color w:val="000000" w:themeColor="text1"/>
                <w:sz w:val="24"/>
                <w:szCs w:val="24"/>
                <w:lang w:eastAsia="ru-RU"/>
              </w:rPr>
              <w:t>Модели оценки стоимости ценных бумаг, по которым определен аналогичный актив</w:t>
            </w:r>
          </w:p>
        </w:tc>
      </w:tr>
      <w:tr w:rsidR="008E2A5C" w:rsidRPr="00F85898" w:rsidDel="00F42424" w:rsidTr="007206F5">
        <w:tc>
          <w:tcPr>
            <w:tcW w:w="2935" w:type="dxa"/>
            <w:shd w:val="clear" w:color="auto" w:fill="A6A6A6" w:themeFill="background1" w:themeFillShade="A6"/>
          </w:tcPr>
          <w:p w:rsidR="008E2A5C" w:rsidRPr="00F85898" w:rsidDel="00F42424" w:rsidRDefault="00421397" w:rsidP="008E2A5C">
            <w:pPr>
              <w:autoSpaceDN w:val="0"/>
              <w:adjustRightInd w:val="0"/>
              <w:ind w:firstLine="709"/>
              <w:jc w:val="both"/>
              <w:rPr>
                <w:b/>
                <w:color w:val="000000" w:themeColor="text1"/>
                <w:sz w:val="24"/>
                <w:szCs w:val="24"/>
                <w:lang w:eastAsia="ru-RU"/>
              </w:rPr>
            </w:pPr>
            <w:r w:rsidRPr="00421397">
              <w:rPr>
                <w:b/>
                <w:color w:val="000000" w:themeColor="text1"/>
                <w:sz w:val="24"/>
                <w:szCs w:val="24"/>
                <w:lang w:eastAsia="ru-RU"/>
              </w:rPr>
              <w:t>Ценные бумаги</w:t>
            </w:r>
          </w:p>
        </w:tc>
        <w:tc>
          <w:tcPr>
            <w:tcW w:w="10711" w:type="dxa"/>
            <w:shd w:val="clear" w:color="auto" w:fill="A6A6A6" w:themeFill="background1" w:themeFillShade="A6"/>
          </w:tcPr>
          <w:p w:rsidR="008E2A5C" w:rsidRPr="00F85898" w:rsidDel="00F42424" w:rsidRDefault="00421397" w:rsidP="008E2A5C">
            <w:pPr>
              <w:autoSpaceDN w:val="0"/>
              <w:adjustRightInd w:val="0"/>
              <w:ind w:firstLine="709"/>
              <w:jc w:val="both"/>
              <w:rPr>
                <w:b/>
                <w:color w:val="000000" w:themeColor="text1"/>
                <w:sz w:val="24"/>
                <w:szCs w:val="24"/>
                <w:lang w:eastAsia="ru-RU"/>
              </w:rPr>
            </w:pPr>
            <w:r w:rsidRPr="00421397">
              <w:rPr>
                <w:b/>
                <w:color w:val="000000" w:themeColor="text1"/>
                <w:sz w:val="24"/>
                <w:szCs w:val="24"/>
                <w:lang w:eastAsia="ru-RU"/>
              </w:rPr>
              <w:t>Порядок определения справедливой стоимости</w:t>
            </w:r>
          </w:p>
        </w:tc>
      </w:tr>
      <w:tr w:rsidR="008E2A5C" w:rsidRPr="00F85898" w:rsidDel="00F42424" w:rsidTr="007206F5">
        <w:tc>
          <w:tcPr>
            <w:tcW w:w="2935" w:type="dxa"/>
          </w:tcPr>
          <w:p w:rsidR="008E2A5C" w:rsidRPr="00F85898" w:rsidDel="00F42424" w:rsidRDefault="00421397" w:rsidP="005C709E">
            <w:pPr>
              <w:autoSpaceDN w:val="0"/>
              <w:adjustRightInd w:val="0"/>
              <w:rPr>
                <w:color w:val="000000" w:themeColor="text1"/>
                <w:sz w:val="24"/>
                <w:szCs w:val="24"/>
                <w:lang w:eastAsia="ru-RU"/>
              </w:rPr>
            </w:pPr>
            <w:r w:rsidRPr="00421397">
              <w:rPr>
                <w:color w:val="000000" w:themeColor="text1"/>
                <w:sz w:val="24"/>
                <w:szCs w:val="24"/>
                <w:lang w:eastAsia="ru-RU"/>
              </w:rPr>
              <w:t>Ценная бумага является дополнительным выпуском</w:t>
            </w:r>
          </w:p>
        </w:tc>
        <w:tc>
          <w:tcPr>
            <w:tcW w:w="10711" w:type="dxa"/>
          </w:tcPr>
          <w:p w:rsidR="00124DCC" w:rsidRDefault="00395685" w:rsidP="006A49AA">
            <w:pPr>
              <w:autoSpaceDN w:val="0"/>
              <w:adjustRightInd w:val="0"/>
              <w:jc w:val="both"/>
              <w:rPr>
                <w:color w:val="000000" w:themeColor="text1"/>
                <w:sz w:val="24"/>
                <w:szCs w:val="24"/>
              </w:rPr>
            </w:pPr>
            <w:r>
              <w:rPr>
                <w:color w:val="000000" w:themeColor="text1"/>
                <w:sz w:val="24"/>
                <w:szCs w:val="24"/>
              </w:rPr>
              <w:t xml:space="preserve">В случае невозможности определить </w:t>
            </w:r>
            <w:r w:rsidR="006A49AA">
              <w:rPr>
                <w:color w:val="000000" w:themeColor="text1"/>
                <w:sz w:val="24"/>
                <w:szCs w:val="24"/>
              </w:rPr>
              <w:t xml:space="preserve">в общем порядке </w:t>
            </w:r>
            <w:r>
              <w:rPr>
                <w:color w:val="000000" w:themeColor="text1"/>
                <w:sz w:val="24"/>
                <w:szCs w:val="24"/>
              </w:rPr>
              <w:t xml:space="preserve">справедливую стоимость </w:t>
            </w:r>
            <w:r w:rsidR="006A49AA">
              <w:rPr>
                <w:color w:val="000000" w:themeColor="text1"/>
                <w:sz w:val="24"/>
                <w:szCs w:val="24"/>
              </w:rPr>
              <w:t xml:space="preserve">ценных бумаг </w:t>
            </w:r>
            <w:r>
              <w:rPr>
                <w:color w:val="000000" w:themeColor="text1"/>
                <w:sz w:val="24"/>
                <w:szCs w:val="24"/>
              </w:rPr>
              <w:t>дополнительного выпуска, она признаётся равной</w:t>
            </w:r>
            <w:r w:rsidR="00124DCC">
              <w:rPr>
                <w:color w:val="000000" w:themeColor="text1"/>
                <w:sz w:val="24"/>
                <w:szCs w:val="24"/>
              </w:rPr>
              <w:t>:</w:t>
            </w:r>
          </w:p>
          <w:p w:rsidR="00124DCC" w:rsidRPr="00971370" w:rsidRDefault="00124DCC" w:rsidP="00EE4466">
            <w:pPr>
              <w:pStyle w:val="5"/>
              <w:numPr>
                <w:ilvl w:val="0"/>
                <w:numId w:val="50"/>
              </w:numPr>
              <w:outlineLvl w:val="4"/>
              <w:rPr>
                <w:rFonts w:ascii="Times New Roman" w:eastAsia="Times New Roman" w:hAnsi="Times New Roman" w:cs="Times New Roman"/>
                <w:color w:val="000000" w:themeColor="text1"/>
                <w:sz w:val="24"/>
                <w:szCs w:val="24"/>
              </w:rPr>
            </w:pPr>
            <w:r w:rsidRPr="00971370">
              <w:rPr>
                <w:rFonts w:ascii="Times New Roman" w:eastAsia="Times New Roman" w:hAnsi="Times New Roman" w:cs="Times New Roman"/>
                <w:color w:val="000000" w:themeColor="text1"/>
                <w:sz w:val="24"/>
                <w:szCs w:val="24"/>
              </w:rPr>
              <w:t xml:space="preserve">Справедливая стоимость акций дополнительного выпуска, включенных в состав активов Фонда в результате размещения этих ценных бумаг путем распределения среди акционеров или путем конвертации в них конвертируемых ценных бумаг, признается равной справедливой стоимости долевых ценных бумаг выпуска, по отношению к которому такой выпуск является дополнительным. </w:t>
            </w:r>
          </w:p>
          <w:p w:rsidR="00124DCC" w:rsidRPr="00971370" w:rsidRDefault="00124DCC" w:rsidP="00EE4466">
            <w:pPr>
              <w:pStyle w:val="5"/>
              <w:numPr>
                <w:ilvl w:val="0"/>
                <w:numId w:val="50"/>
              </w:numPr>
              <w:outlineLvl w:val="4"/>
              <w:rPr>
                <w:rFonts w:ascii="Times New Roman" w:eastAsia="Times New Roman" w:hAnsi="Times New Roman" w:cs="Times New Roman"/>
                <w:color w:val="000000" w:themeColor="text1"/>
                <w:sz w:val="24"/>
                <w:szCs w:val="24"/>
              </w:rPr>
            </w:pPr>
            <w:r w:rsidRPr="00971370">
              <w:rPr>
                <w:rFonts w:ascii="Times New Roman" w:eastAsia="Times New Roman" w:hAnsi="Times New Roman" w:cs="Times New Roman"/>
                <w:color w:val="000000" w:themeColor="text1"/>
                <w:sz w:val="24"/>
                <w:szCs w:val="24"/>
              </w:rPr>
              <w:t>Справедливая стоимость акций дополнительного выпуска, включенных в состав активов Фонда в результате конвертации в эти ценные бумаги акций, принадлежащих Фонду, при реорганизации в форме присоединения, признается равной справедливой стоимости акций выпуска, по отношению к которому такой выпуск является дополнительным.</w:t>
            </w:r>
          </w:p>
          <w:p w:rsidR="00124DCC" w:rsidRDefault="00124DCC" w:rsidP="00EE4466">
            <w:pPr>
              <w:pStyle w:val="5"/>
              <w:numPr>
                <w:ilvl w:val="0"/>
                <w:numId w:val="50"/>
              </w:numPr>
              <w:outlineLvl w:val="4"/>
              <w:rPr>
                <w:rFonts w:ascii="Times New Roman" w:eastAsia="Times New Roman" w:hAnsi="Times New Roman" w:cs="Times New Roman"/>
                <w:color w:val="000000" w:themeColor="text1"/>
                <w:sz w:val="24"/>
                <w:szCs w:val="24"/>
              </w:rPr>
            </w:pPr>
            <w:r w:rsidRPr="00971370">
              <w:rPr>
                <w:rFonts w:ascii="Times New Roman" w:eastAsia="Times New Roman" w:hAnsi="Times New Roman" w:cs="Times New Roman"/>
                <w:color w:val="000000" w:themeColor="text1"/>
                <w:sz w:val="24"/>
                <w:szCs w:val="24"/>
              </w:rPr>
              <w:t xml:space="preserve">Справедливая стоимость облигаций дополнительного выпуска, включенных в состав активов Фонда в результате размещения путем конвертации в них конвертируемых облигаций, принадлежащих Фонду, признается равной справедливой стоимости облигаций выпуска, по отношению к которому такой выпуск является дополнительным. </w:t>
            </w:r>
          </w:p>
          <w:p w:rsidR="00971370" w:rsidRPr="00971370" w:rsidRDefault="00971370" w:rsidP="00971370"/>
          <w:p w:rsidR="00971370" w:rsidRPr="00971370" w:rsidRDefault="00971370" w:rsidP="00971370">
            <w:r w:rsidRPr="00421397">
              <w:rPr>
                <w:color w:val="000000" w:themeColor="text1"/>
                <w:sz w:val="24"/>
                <w:szCs w:val="24"/>
              </w:rPr>
              <w:t>Для определения справедливой стоимости может также использоваться отчет оценщика.</w:t>
            </w:r>
          </w:p>
          <w:p w:rsidR="008E2A5C" w:rsidRPr="00F85898" w:rsidDel="00F42424" w:rsidRDefault="008E2A5C" w:rsidP="00124DCC">
            <w:pPr>
              <w:autoSpaceDN w:val="0"/>
              <w:adjustRightInd w:val="0"/>
              <w:jc w:val="both"/>
              <w:rPr>
                <w:iCs/>
                <w:color w:val="000000" w:themeColor="text1"/>
                <w:sz w:val="24"/>
                <w:szCs w:val="24"/>
                <w:lang w:eastAsia="ru-RU"/>
              </w:rPr>
            </w:pPr>
          </w:p>
        </w:tc>
      </w:tr>
      <w:tr w:rsidR="00BE01D6" w:rsidRPr="00F85898" w:rsidDel="00F42424" w:rsidTr="007206F5">
        <w:tc>
          <w:tcPr>
            <w:tcW w:w="2935" w:type="dxa"/>
          </w:tcPr>
          <w:p w:rsidR="00BE01D6" w:rsidRPr="00F85898" w:rsidDel="00F42424" w:rsidRDefault="00421397" w:rsidP="005C709E">
            <w:pPr>
              <w:autoSpaceDN w:val="0"/>
              <w:adjustRightInd w:val="0"/>
              <w:rPr>
                <w:color w:val="000000" w:themeColor="text1"/>
                <w:sz w:val="24"/>
                <w:szCs w:val="24"/>
                <w:lang w:eastAsia="ru-RU"/>
              </w:rPr>
            </w:pPr>
            <w:r w:rsidRPr="00421397">
              <w:rPr>
                <w:color w:val="000000" w:themeColor="text1"/>
                <w:sz w:val="24"/>
                <w:szCs w:val="24"/>
              </w:rPr>
              <w:t>Ценная бумага, приобретенная при  размещении</w:t>
            </w:r>
          </w:p>
        </w:tc>
        <w:tc>
          <w:tcPr>
            <w:tcW w:w="10711" w:type="dxa"/>
          </w:tcPr>
          <w:p w:rsidR="00971370" w:rsidRPr="00CE1BA1" w:rsidRDefault="006A49AA" w:rsidP="006A49AA">
            <w:pPr>
              <w:autoSpaceDN w:val="0"/>
              <w:adjustRightInd w:val="0"/>
              <w:jc w:val="both"/>
              <w:rPr>
                <w:color w:val="000000" w:themeColor="text1"/>
                <w:sz w:val="24"/>
                <w:szCs w:val="24"/>
                <w:lang w:val="en-US"/>
              </w:rPr>
            </w:pPr>
            <w:r>
              <w:rPr>
                <w:color w:val="000000" w:themeColor="text1"/>
                <w:sz w:val="24"/>
                <w:szCs w:val="24"/>
              </w:rPr>
              <w:t xml:space="preserve">В случае невозможности определить в общем порядке справедливую стоимость ценных бумаг, приобретённых при их размещении, в течение 10 рабочих дней она признаётся равной цене размещения. Если в этот период изменилась ключевая ставка Банка России, то цена размещения корректируется пропорционально изменению ключевой ставки. </w:t>
            </w:r>
            <w:r w:rsidR="00421397" w:rsidRPr="00421397">
              <w:rPr>
                <w:color w:val="000000" w:themeColor="text1"/>
                <w:sz w:val="24"/>
                <w:szCs w:val="24"/>
              </w:rPr>
              <w:br/>
            </w:r>
            <w:r w:rsidR="00AB2E2B" w:rsidRPr="00421397">
              <w:rPr>
                <w:color w:val="000000" w:themeColor="text1"/>
                <w:sz w:val="24"/>
                <w:szCs w:val="24"/>
              </w:rPr>
              <w:t>Для определения справедливой стоимости может также использоваться отчет оценщика.</w:t>
            </w:r>
          </w:p>
        </w:tc>
      </w:tr>
      <w:tr w:rsidR="00135FF1" w:rsidRPr="00F85898" w:rsidDel="00F42424" w:rsidTr="007206F5">
        <w:tc>
          <w:tcPr>
            <w:tcW w:w="2935" w:type="dxa"/>
          </w:tcPr>
          <w:p w:rsidR="00135FF1" w:rsidRPr="00421397" w:rsidRDefault="00135FF1" w:rsidP="00C4232C">
            <w:pPr>
              <w:autoSpaceDN w:val="0"/>
              <w:adjustRightInd w:val="0"/>
              <w:rPr>
                <w:iCs/>
                <w:color w:val="000000" w:themeColor="text1"/>
                <w:sz w:val="24"/>
                <w:szCs w:val="24"/>
                <w:lang w:eastAsia="ru-RU"/>
              </w:rPr>
            </w:pPr>
            <w:r w:rsidRPr="00421397">
              <w:rPr>
                <w:color w:val="000000" w:themeColor="text1"/>
                <w:sz w:val="24"/>
                <w:szCs w:val="24"/>
              </w:rPr>
              <w:t xml:space="preserve">Ценная бумага, </w:t>
            </w:r>
            <w:r w:rsidR="00C4232C">
              <w:rPr>
                <w:color w:val="000000" w:themeColor="text1"/>
                <w:sz w:val="24"/>
                <w:szCs w:val="24"/>
              </w:rPr>
              <w:t>полученная</w:t>
            </w:r>
            <w:r w:rsidR="00C4232C" w:rsidRPr="00421397">
              <w:rPr>
                <w:color w:val="000000" w:themeColor="text1"/>
                <w:sz w:val="24"/>
                <w:szCs w:val="24"/>
              </w:rPr>
              <w:t xml:space="preserve"> </w:t>
            </w:r>
            <w:r w:rsidRPr="00421397">
              <w:rPr>
                <w:color w:val="000000" w:themeColor="text1"/>
                <w:sz w:val="24"/>
                <w:szCs w:val="24"/>
              </w:rPr>
              <w:t>при  ра</w:t>
            </w:r>
            <w:r>
              <w:rPr>
                <w:color w:val="000000" w:themeColor="text1"/>
                <w:sz w:val="24"/>
                <w:szCs w:val="24"/>
              </w:rPr>
              <w:t>спределении</w:t>
            </w:r>
          </w:p>
        </w:tc>
        <w:tc>
          <w:tcPr>
            <w:tcW w:w="10711" w:type="dxa"/>
          </w:tcPr>
          <w:p w:rsidR="00AB2E2B" w:rsidRDefault="00135FF1" w:rsidP="00EE4466">
            <w:pPr>
              <w:numPr>
                <w:ilvl w:val="0"/>
                <w:numId w:val="5"/>
              </w:numPr>
              <w:autoSpaceDN w:val="0"/>
              <w:adjustRightInd w:val="0"/>
              <w:ind w:left="0"/>
              <w:jc w:val="both"/>
              <w:rPr>
                <w:color w:val="000000" w:themeColor="text1"/>
                <w:sz w:val="24"/>
                <w:szCs w:val="24"/>
              </w:rPr>
            </w:pPr>
            <w:r>
              <w:rPr>
                <w:color w:val="000000" w:themeColor="text1"/>
                <w:sz w:val="24"/>
                <w:szCs w:val="24"/>
              </w:rPr>
              <w:t>В случае невозможности определить в общем порядке справедливую стоимость акций вновь созданного в результате реорганизации в форме выделения акционерного общества, включённых в состав Фонда</w:t>
            </w:r>
            <w:r w:rsidR="0098501F">
              <w:rPr>
                <w:color w:val="000000" w:themeColor="text1"/>
                <w:sz w:val="24"/>
                <w:szCs w:val="24"/>
              </w:rPr>
              <w:t xml:space="preserve"> в результате их распределения среди акционеров реорганизованного акционерного общества, она признаётся равной нулю.</w:t>
            </w:r>
          </w:p>
          <w:p w:rsidR="00135FF1" w:rsidRDefault="00135FF1" w:rsidP="00EE4466">
            <w:pPr>
              <w:numPr>
                <w:ilvl w:val="0"/>
                <w:numId w:val="5"/>
              </w:numPr>
              <w:autoSpaceDN w:val="0"/>
              <w:adjustRightInd w:val="0"/>
              <w:ind w:left="0"/>
              <w:jc w:val="both"/>
              <w:rPr>
                <w:color w:val="000000" w:themeColor="text1"/>
                <w:sz w:val="24"/>
                <w:szCs w:val="24"/>
              </w:rPr>
            </w:pPr>
            <w:r>
              <w:rPr>
                <w:color w:val="000000" w:themeColor="text1"/>
                <w:sz w:val="24"/>
                <w:szCs w:val="24"/>
              </w:rPr>
              <w:t xml:space="preserve"> </w:t>
            </w:r>
            <w:r w:rsidR="00AB2E2B" w:rsidRPr="00421397">
              <w:rPr>
                <w:color w:val="000000" w:themeColor="text1"/>
                <w:sz w:val="24"/>
                <w:szCs w:val="24"/>
              </w:rPr>
              <w:t>Для определения справедливой стоимости может также использоваться отчет оценщика.</w:t>
            </w:r>
          </w:p>
        </w:tc>
      </w:tr>
      <w:tr w:rsidR="008E2A5C" w:rsidRPr="00F85898" w:rsidDel="00F42424" w:rsidTr="007206F5">
        <w:tc>
          <w:tcPr>
            <w:tcW w:w="2935" w:type="dxa"/>
          </w:tcPr>
          <w:p w:rsidR="008E2A5C" w:rsidRPr="00F85898" w:rsidDel="00F42424" w:rsidRDefault="00421397" w:rsidP="005C709E">
            <w:pPr>
              <w:autoSpaceDN w:val="0"/>
              <w:adjustRightInd w:val="0"/>
              <w:rPr>
                <w:color w:val="000000" w:themeColor="text1"/>
                <w:sz w:val="24"/>
                <w:szCs w:val="24"/>
                <w:lang w:eastAsia="ru-RU"/>
              </w:rPr>
            </w:pPr>
            <w:r w:rsidRPr="00421397">
              <w:rPr>
                <w:iCs/>
                <w:color w:val="000000" w:themeColor="text1"/>
                <w:sz w:val="24"/>
                <w:szCs w:val="24"/>
                <w:lang w:eastAsia="ru-RU"/>
              </w:rPr>
              <w:t>Ценная бумага, полученная в результате конвертации в нее другой ценной бумаги (исходной ценной бумаги)</w:t>
            </w:r>
          </w:p>
        </w:tc>
        <w:tc>
          <w:tcPr>
            <w:tcW w:w="10711" w:type="dxa"/>
          </w:tcPr>
          <w:p w:rsidR="00993E3B" w:rsidRDefault="00993E3B" w:rsidP="00EE4466">
            <w:pPr>
              <w:numPr>
                <w:ilvl w:val="0"/>
                <w:numId w:val="5"/>
              </w:numPr>
              <w:autoSpaceDN w:val="0"/>
              <w:adjustRightInd w:val="0"/>
              <w:ind w:left="0"/>
              <w:jc w:val="both"/>
              <w:rPr>
                <w:color w:val="000000" w:themeColor="text1"/>
                <w:sz w:val="24"/>
                <w:szCs w:val="24"/>
                <w:lang w:eastAsia="ru-RU"/>
              </w:rPr>
            </w:pPr>
            <w:r>
              <w:rPr>
                <w:color w:val="000000" w:themeColor="text1"/>
                <w:sz w:val="24"/>
                <w:szCs w:val="24"/>
              </w:rPr>
              <w:t>В случае невозможности определить в общем порядке справедливую стоимость ценных бумаг, полученных в результате конвертации, она признаётся равной:</w:t>
            </w:r>
          </w:p>
          <w:p w:rsidR="00971370" w:rsidRPr="00971370" w:rsidRDefault="00971370" w:rsidP="00EE4466">
            <w:pPr>
              <w:pStyle w:val="5"/>
              <w:numPr>
                <w:ilvl w:val="0"/>
                <w:numId w:val="51"/>
              </w:numPr>
              <w:outlineLvl w:val="4"/>
              <w:rPr>
                <w:rFonts w:ascii="Times New Roman" w:eastAsia="Times New Roman" w:hAnsi="Times New Roman" w:cs="Times New Roman"/>
                <w:color w:val="000000" w:themeColor="text1"/>
                <w:sz w:val="24"/>
                <w:szCs w:val="24"/>
              </w:rPr>
            </w:pPr>
            <w:r w:rsidRPr="00971370">
              <w:rPr>
                <w:rFonts w:ascii="Times New Roman" w:eastAsia="Times New Roman" w:hAnsi="Times New Roman" w:cs="Times New Roman"/>
                <w:color w:val="000000" w:themeColor="text1"/>
                <w:sz w:val="24"/>
                <w:szCs w:val="24"/>
              </w:rPr>
              <w:t xml:space="preserve">Справедливая стоимость акций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 </w:t>
            </w:r>
          </w:p>
          <w:p w:rsidR="00971370" w:rsidRPr="00971370" w:rsidRDefault="00971370" w:rsidP="00EE4466">
            <w:pPr>
              <w:pStyle w:val="5"/>
              <w:numPr>
                <w:ilvl w:val="0"/>
                <w:numId w:val="51"/>
              </w:numPr>
              <w:outlineLvl w:val="4"/>
              <w:rPr>
                <w:rFonts w:ascii="Times New Roman" w:eastAsia="Times New Roman" w:hAnsi="Times New Roman" w:cs="Times New Roman"/>
                <w:color w:val="000000" w:themeColor="text1"/>
                <w:sz w:val="24"/>
                <w:szCs w:val="24"/>
              </w:rPr>
            </w:pPr>
            <w:r w:rsidRPr="00971370">
              <w:rPr>
                <w:rFonts w:ascii="Times New Roman" w:eastAsia="Times New Roman" w:hAnsi="Times New Roman" w:cs="Times New Roman"/>
                <w:color w:val="000000" w:themeColor="text1"/>
                <w:sz w:val="24"/>
                <w:szCs w:val="24"/>
              </w:rPr>
              <w:t>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rsidR="00971370" w:rsidRPr="00971370" w:rsidRDefault="00971370" w:rsidP="00EE4466">
            <w:pPr>
              <w:pStyle w:val="5"/>
              <w:numPr>
                <w:ilvl w:val="0"/>
                <w:numId w:val="51"/>
              </w:numPr>
              <w:outlineLvl w:val="4"/>
              <w:rPr>
                <w:rFonts w:ascii="Times New Roman" w:eastAsia="Times New Roman" w:hAnsi="Times New Roman" w:cs="Times New Roman"/>
                <w:color w:val="000000" w:themeColor="text1"/>
                <w:sz w:val="24"/>
                <w:szCs w:val="24"/>
              </w:rPr>
            </w:pPr>
            <w:r w:rsidRPr="00971370">
              <w:rPr>
                <w:rFonts w:ascii="Times New Roman" w:eastAsia="Times New Roman" w:hAnsi="Times New Roman" w:cs="Times New Roman"/>
                <w:color w:val="000000" w:themeColor="text1"/>
                <w:sz w:val="24"/>
                <w:szCs w:val="24"/>
              </w:rPr>
              <w:t xml:space="preserve">Справедливая стоимость акций вновь созданного в результате реорганизации в форме разделения или выделения акционерного общества, включенных в состав активов Фонда в результате конвертации в них акций, принадлежащих Фонду, признается равной справедливой стоимости конвертированных ценных бумаг на дату конвертации, деленной на коэффициент конвертации. В случае, если в результате разделения или выделения создается 2 (Два) или более акционерных общества, на коэффициент конвертации делится справедливая стоимость конвертированных ценных бумаг,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 </w:t>
            </w:r>
          </w:p>
          <w:p w:rsidR="00971370" w:rsidRPr="00971370" w:rsidRDefault="00971370" w:rsidP="00EE4466">
            <w:pPr>
              <w:pStyle w:val="5"/>
              <w:numPr>
                <w:ilvl w:val="0"/>
                <w:numId w:val="51"/>
              </w:numPr>
              <w:outlineLvl w:val="4"/>
              <w:rPr>
                <w:rFonts w:ascii="Times New Roman" w:eastAsia="Times New Roman" w:hAnsi="Times New Roman" w:cs="Times New Roman"/>
                <w:color w:val="000000" w:themeColor="text1"/>
                <w:sz w:val="24"/>
                <w:szCs w:val="24"/>
              </w:rPr>
            </w:pPr>
            <w:r w:rsidRPr="00971370">
              <w:rPr>
                <w:rFonts w:ascii="Times New Roman" w:eastAsia="Times New Roman" w:hAnsi="Times New Roman" w:cs="Times New Roman"/>
                <w:color w:val="000000" w:themeColor="text1"/>
                <w:sz w:val="24"/>
                <w:szCs w:val="24"/>
              </w:rPr>
              <w:t xml:space="preserve">Справедливая стоимость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облигаций, в которое конвертирована одна конвертируемая ценная бумага. </w:t>
            </w:r>
          </w:p>
          <w:p w:rsidR="00971370" w:rsidRPr="00971370" w:rsidRDefault="00971370" w:rsidP="00EE4466">
            <w:pPr>
              <w:pStyle w:val="5"/>
              <w:numPr>
                <w:ilvl w:val="0"/>
                <w:numId w:val="51"/>
              </w:numPr>
              <w:outlineLvl w:val="4"/>
              <w:rPr>
                <w:rFonts w:ascii="Times New Roman" w:eastAsia="Times New Roman" w:hAnsi="Times New Roman" w:cs="Times New Roman"/>
                <w:color w:val="000000" w:themeColor="text1"/>
                <w:sz w:val="24"/>
                <w:szCs w:val="24"/>
              </w:rPr>
            </w:pPr>
            <w:r w:rsidRPr="00971370">
              <w:rPr>
                <w:rFonts w:ascii="Times New Roman" w:eastAsia="Times New Roman" w:hAnsi="Times New Roman" w:cs="Times New Roman"/>
                <w:color w:val="000000" w:themeColor="text1"/>
                <w:sz w:val="24"/>
                <w:szCs w:val="24"/>
              </w:rPr>
              <w:t xml:space="preserve">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 </w:t>
            </w:r>
          </w:p>
          <w:p w:rsidR="00971370" w:rsidRPr="00971370" w:rsidRDefault="00971370" w:rsidP="00971370"/>
          <w:p w:rsidR="008E2A5C" w:rsidRPr="00F85898" w:rsidRDefault="00421397" w:rsidP="00EE4466">
            <w:pPr>
              <w:numPr>
                <w:ilvl w:val="0"/>
                <w:numId w:val="5"/>
              </w:numPr>
              <w:autoSpaceDN w:val="0"/>
              <w:adjustRightInd w:val="0"/>
              <w:ind w:left="0"/>
              <w:jc w:val="both"/>
              <w:rPr>
                <w:color w:val="000000" w:themeColor="text1"/>
                <w:sz w:val="24"/>
                <w:szCs w:val="24"/>
                <w:lang w:eastAsia="ru-RU"/>
              </w:rPr>
            </w:pPr>
            <w:r w:rsidRPr="00421397">
              <w:rPr>
                <w:color w:val="000000" w:themeColor="text1"/>
                <w:sz w:val="24"/>
                <w:szCs w:val="24"/>
              </w:rPr>
              <w:t xml:space="preserve">   Для определения справедливой стоимости может также использоваться отчет оценщика.</w:t>
            </w:r>
          </w:p>
          <w:p w:rsidR="00BE01D6" w:rsidRPr="00F85898" w:rsidDel="00F42424" w:rsidRDefault="00BE01D6" w:rsidP="00EE4466">
            <w:pPr>
              <w:numPr>
                <w:ilvl w:val="0"/>
                <w:numId w:val="5"/>
              </w:numPr>
              <w:autoSpaceDN w:val="0"/>
              <w:adjustRightInd w:val="0"/>
              <w:ind w:left="0"/>
              <w:jc w:val="both"/>
              <w:rPr>
                <w:color w:val="000000" w:themeColor="text1"/>
                <w:sz w:val="24"/>
                <w:szCs w:val="24"/>
                <w:lang w:eastAsia="ru-RU"/>
              </w:rPr>
            </w:pPr>
          </w:p>
        </w:tc>
      </w:tr>
    </w:tbl>
    <w:p w:rsidR="00B11E09" w:rsidRPr="00F85898" w:rsidRDefault="00B11E09" w:rsidP="00BF26CB">
      <w:pPr>
        <w:autoSpaceDN w:val="0"/>
        <w:adjustRightInd w:val="0"/>
        <w:spacing w:line="360" w:lineRule="auto"/>
        <w:ind w:firstLine="709"/>
        <w:jc w:val="both"/>
        <w:rPr>
          <w:color w:val="000000" w:themeColor="text1"/>
          <w:sz w:val="24"/>
          <w:szCs w:val="24"/>
          <w:lang w:eastAsia="ru-RU"/>
        </w:rPr>
      </w:pPr>
    </w:p>
    <w:p w:rsidR="00893EA2" w:rsidRDefault="00421397">
      <w:pPr>
        <w:pStyle w:val="a8"/>
        <w:suppressAutoHyphens w:val="0"/>
        <w:autoSpaceDE/>
        <w:spacing w:line="360" w:lineRule="auto"/>
        <w:ind w:left="0"/>
        <w:jc w:val="both"/>
        <w:rPr>
          <w:sz w:val="24"/>
          <w:szCs w:val="24"/>
        </w:rPr>
      </w:pPr>
      <w:r w:rsidRPr="00421397">
        <w:rPr>
          <w:sz w:val="24"/>
          <w:szCs w:val="24"/>
        </w:rPr>
        <w:t xml:space="preserve"> </w:t>
      </w:r>
      <w:r w:rsidRPr="00421397">
        <w:rPr>
          <w:sz w:val="24"/>
          <w:szCs w:val="24"/>
        </w:rPr>
        <w:tab/>
        <w:t>Справедливая стоимость долговых ценных бумаг определяется с учетом накопленного процентного купонного дохода по этим бумагам.</w:t>
      </w:r>
    </w:p>
    <w:p w:rsidR="006D63D0" w:rsidRPr="00F85898" w:rsidRDefault="00421397" w:rsidP="005B6340">
      <w:pPr>
        <w:pStyle w:val="a8"/>
        <w:spacing w:line="360" w:lineRule="auto"/>
        <w:ind w:left="0" w:firstLine="708"/>
        <w:jc w:val="both"/>
        <w:rPr>
          <w:sz w:val="24"/>
          <w:szCs w:val="24"/>
        </w:rPr>
      </w:pPr>
      <w:r w:rsidRPr="00421397">
        <w:rPr>
          <w:sz w:val="24"/>
          <w:szCs w:val="24"/>
        </w:rPr>
        <w:t xml:space="preserve">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w:t>
      </w:r>
    </w:p>
    <w:p w:rsidR="006D63D0" w:rsidRPr="00F85898" w:rsidRDefault="00421397" w:rsidP="00222623">
      <w:pPr>
        <w:spacing w:line="360" w:lineRule="auto"/>
        <w:ind w:firstLine="708"/>
        <w:jc w:val="both"/>
        <w:rPr>
          <w:sz w:val="24"/>
          <w:szCs w:val="24"/>
        </w:rPr>
      </w:pPr>
      <w:r w:rsidRPr="00421397">
        <w:rPr>
          <w:sz w:val="24"/>
          <w:szCs w:val="24"/>
        </w:rPr>
        <w:t>Для определения процентного купонного дохода по долговым ценным бумагам используются значения с максимальной точностью. Купонный доход, выраженный в валюте, пересчитывается в рубли по курсу ЦБ РФ на дату расчету СЧА на одну ценную бумагу и округляется до 8-го знака после запятой.</w:t>
      </w:r>
    </w:p>
    <w:p w:rsidR="005C709E" w:rsidRPr="00F85898" w:rsidRDefault="00421397">
      <w:pPr>
        <w:suppressAutoHyphens w:val="0"/>
        <w:autoSpaceDE/>
        <w:spacing w:after="160" w:line="259" w:lineRule="auto"/>
        <w:rPr>
          <w:b/>
          <w:color w:val="000000" w:themeColor="text1"/>
          <w:sz w:val="24"/>
          <w:szCs w:val="24"/>
          <w:lang w:eastAsia="ru-RU"/>
        </w:rPr>
      </w:pPr>
      <w:r w:rsidRPr="00421397">
        <w:rPr>
          <w:b/>
          <w:color w:val="000000" w:themeColor="text1"/>
          <w:sz w:val="24"/>
          <w:szCs w:val="24"/>
          <w:lang w:eastAsia="ru-RU"/>
        </w:rPr>
        <w:br w:type="page"/>
      </w:r>
    </w:p>
    <w:p w:rsidR="00B11E09" w:rsidRPr="00F85898" w:rsidRDefault="00421397" w:rsidP="00B11E09">
      <w:pPr>
        <w:autoSpaceDN w:val="0"/>
        <w:adjustRightInd w:val="0"/>
        <w:spacing w:line="360" w:lineRule="auto"/>
        <w:ind w:firstLine="709"/>
        <w:jc w:val="right"/>
        <w:rPr>
          <w:b/>
          <w:color w:val="000000" w:themeColor="text1"/>
          <w:sz w:val="24"/>
          <w:szCs w:val="24"/>
          <w:lang w:eastAsia="ru-RU"/>
        </w:rPr>
      </w:pPr>
      <w:r w:rsidRPr="00421397">
        <w:rPr>
          <w:b/>
          <w:color w:val="000000" w:themeColor="text1"/>
          <w:sz w:val="24"/>
          <w:szCs w:val="24"/>
          <w:lang w:eastAsia="ru-RU"/>
        </w:rPr>
        <w:t xml:space="preserve">Приложение 3 </w:t>
      </w:r>
    </w:p>
    <w:p w:rsidR="00B11E09" w:rsidRPr="00F85898" w:rsidRDefault="00B11E09" w:rsidP="00B11E09">
      <w:pPr>
        <w:autoSpaceDN w:val="0"/>
        <w:adjustRightInd w:val="0"/>
        <w:spacing w:line="360" w:lineRule="auto"/>
        <w:ind w:firstLine="709"/>
        <w:jc w:val="right"/>
        <w:rPr>
          <w:b/>
          <w:color w:val="000000" w:themeColor="text1"/>
          <w:sz w:val="24"/>
          <w:szCs w:val="24"/>
          <w:lang w:eastAsia="ru-RU"/>
        </w:rPr>
      </w:pPr>
    </w:p>
    <w:p w:rsidR="00B11E09" w:rsidRPr="00F85898" w:rsidRDefault="00421397" w:rsidP="00B11E09">
      <w:pPr>
        <w:autoSpaceDN w:val="0"/>
        <w:adjustRightInd w:val="0"/>
        <w:spacing w:line="360" w:lineRule="auto"/>
        <w:ind w:firstLine="709"/>
        <w:jc w:val="center"/>
        <w:rPr>
          <w:b/>
          <w:color w:val="000000" w:themeColor="text1"/>
          <w:sz w:val="24"/>
          <w:szCs w:val="24"/>
          <w:lang w:eastAsia="ru-RU"/>
        </w:rPr>
      </w:pPr>
      <w:r w:rsidRPr="00421397">
        <w:rPr>
          <w:b/>
          <w:color w:val="000000" w:themeColor="text1"/>
          <w:sz w:val="24"/>
          <w:szCs w:val="24"/>
          <w:lang w:eastAsia="ru-RU"/>
        </w:rPr>
        <w:t>ПЕРЕЧЕНЬ ДОСТУПНЫХ И НАБЛЮДАЕМЫХ БИРЖЕВЫХ ПЛОЩАДОК</w:t>
      </w:r>
    </w:p>
    <w:p w:rsidR="00B11E09" w:rsidRPr="00F85898" w:rsidRDefault="00B11E09" w:rsidP="00B11E09">
      <w:pPr>
        <w:autoSpaceDN w:val="0"/>
        <w:adjustRightInd w:val="0"/>
        <w:spacing w:line="360" w:lineRule="auto"/>
        <w:ind w:firstLine="709"/>
        <w:jc w:val="center"/>
        <w:rPr>
          <w:b/>
          <w:color w:val="000000" w:themeColor="text1"/>
          <w:sz w:val="24"/>
          <w:szCs w:val="24"/>
          <w:lang w:eastAsia="ru-RU"/>
        </w:rPr>
      </w:pPr>
    </w:p>
    <w:tbl>
      <w:tblPr>
        <w:tblStyle w:val="ae"/>
        <w:tblW w:w="0" w:type="auto"/>
        <w:jc w:val="center"/>
        <w:tblLook w:val="04A0" w:firstRow="1" w:lastRow="0" w:firstColumn="1" w:lastColumn="0" w:noHBand="0" w:noVBand="1"/>
      </w:tblPr>
      <w:tblGrid>
        <w:gridCol w:w="7123"/>
      </w:tblGrid>
      <w:tr w:rsidR="00B11E09" w:rsidRPr="00F85898" w:rsidTr="00FB57B5">
        <w:trPr>
          <w:jc w:val="center"/>
        </w:trPr>
        <w:tc>
          <w:tcPr>
            <w:tcW w:w="7123" w:type="dxa"/>
            <w:shd w:val="clear" w:color="auto" w:fill="A6A6A6" w:themeFill="background1" w:themeFillShade="A6"/>
          </w:tcPr>
          <w:p w:rsidR="00B11E09" w:rsidRPr="00F85898" w:rsidRDefault="00421397" w:rsidP="00B11E09">
            <w:pPr>
              <w:autoSpaceDN w:val="0"/>
              <w:adjustRightInd w:val="0"/>
              <w:spacing w:line="360" w:lineRule="auto"/>
              <w:ind w:firstLine="709"/>
              <w:jc w:val="center"/>
              <w:rPr>
                <w:b/>
                <w:color w:val="000000" w:themeColor="text1"/>
                <w:sz w:val="24"/>
                <w:szCs w:val="24"/>
                <w:lang w:eastAsia="ru-RU"/>
              </w:rPr>
            </w:pPr>
            <w:r w:rsidRPr="00421397">
              <w:rPr>
                <w:b/>
                <w:color w:val="000000" w:themeColor="text1"/>
                <w:sz w:val="24"/>
                <w:szCs w:val="24"/>
                <w:lang w:eastAsia="ru-RU"/>
              </w:rPr>
              <w:t>Доступные и наблюдаемые биржевые площадки</w:t>
            </w:r>
          </w:p>
        </w:tc>
      </w:tr>
      <w:tr w:rsidR="00B11E09" w:rsidRPr="00F85898" w:rsidTr="00FB57B5">
        <w:trPr>
          <w:jc w:val="center"/>
        </w:trPr>
        <w:tc>
          <w:tcPr>
            <w:tcW w:w="7123" w:type="dxa"/>
          </w:tcPr>
          <w:p w:rsidR="00B11E09" w:rsidRPr="00F85898" w:rsidRDefault="00421397" w:rsidP="00B11E09">
            <w:pPr>
              <w:autoSpaceDN w:val="0"/>
              <w:adjustRightInd w:val="0"/>
              <w:spacing w:line="360" w:lineRule="auto"/>
              <w:jc w:val="both"/>
              <w:rPr>
                <w:color w:val="000000" w:themeColor="text1"/>
                <w:sz w:val="24"/>
                <w:szCs w:val="24"/>
                <w:lang w:eastAsia="ru-RU"/>
              </w:rPr>
            </w:pPr>
            <w:r w:rsidRPr="00421397">
              <w:rPr>
                <w:color w:val="000000" w:themeColor="text1"/>
                <w:sz w:val="24"/>
                <w:szCs w:val="24"/>
                <w:lang w:eastAsia="ru-RU"/>
              </w:rPr>
              <w:t>Публичное акционерное общество «Московская Биржа ММВБ-РТС»</w:t>
            </w:r>
          </w:p>
        </w:tc>
      </w:tr>
      <w:tr w:rsidR="00B11E09" w:rsidRPr="00F85898" w:rsidTr="00FB57B5">
        <w:trPr>
          <w:jc w:val="center"/>
        </w:trPr>
        <w:tc>
          <w:tcPr>
            <w:tcW w:w="7123" w:type="dxa"/>
          </w:tcPr>
          <w:p w:rsidR="00B11E09" w:rsidRPr="00F85898" w:rsidRDefault="00421397" w:rsidP="00B11E09">
            <w:pPr>
              <w:autoSpaceDN w:val="0"/>
              <w:adjustRightInd w:val="0"/>
              <w:spacing w:line="360" w:lineRule="auto"/>
              <w:jc w:val="both"/>
              <w:rPr>
                <w:color w:val="000000" w:themeColor="text1"/>
                <w:sz w:val="24"/>
                <w:szCs w:val="24"/>
                <w:lang w:eastAsia="ru-RU"/>
              </w:rPr>
            </w:pPr>
            <w:r w:rsidRPr="00421397">
              <w:rPr>
                <w:color w:val="000000" w:themeColor="text1"/>
                <w:sz w:val="24"/>
                <w:szCs w:val="24"/>
                <w:lang w:eastAsia="ru-RU"/>
              </w:rPr>
              <w:t>Публичное акционерное общество «Санкт-Петербургская биржа»</w:t>
            </w:r>
          </w:p>
        </w:tc>
      </w:tr>
      <w:tr w:rsidR="00B11E09" w:rsidRPr="00F85898" w:rsidTr="00FB57B5">
        <w:trPr>
          <w:jc w:val="center"/>
        </w:trPr>
        <w:tc>
          <w:tcPr>
            <w:tcW w:w="7123" w:type="dxa"/>
            <w:vAlign w:val="bottom"/>
          </w:tcPr>
          <w:p w:rsidR="00B11E09" w:rsidRPr="00F85898" w:rsidRDefault="00421397" w:rsidP="00B11E09">
            <w:pPr>
              <w:autoSpaceDN w:val="0"/>
              <w:adjustRightInd w:val="0"/>
              <w:spacing w:line="360" w:lineRule="auto"/>
              <w:jc w:val="both"/>
              <w:rPr>
                <w:color w:val="000000" w:themeColor="text1"/>
                <w:sz w:val="24"/>
                <w:szCs w:val="24"/>
                <w:lang w:eastAsia="ru-RU"/>
              </w:rPr>
            </w:pPr>
            <w:r w:rsidRPr="00421397">
              <w:rPr>
                <w:color w:val="000000" w:themeColor="text1"/>
                <w:sz w:val="24"/>
                <w:szCs w:val="24"/>
                <w:lang w:eastAsia="ru-RU"/>
              </w:rPr>
              <w:t>Гонконгская фондовая биржа</w:t>
            </w:r>
          </w:p>
        </w:tc>
      </w:tr>
      <w:tr w:rsidR="00B11E09" w:rsidRPr="00F85898" w:rsidTr="00FB57B5">
        <w:trPr>
          <w:jc w:val="center"/>
        </w:trPr>
        <w:tc>
          <w:tcPr>
            <w:tcW w:w="7123" w:type="dxa"/>
            <w:vAlign w:val="bottom"/>
          </w:tcPr>
          <w:p w:rsidR="00B11E09" w:rsidRPr="00F85898" w:rsidRDefault="00421397" w:rsidP="00B11E09">
            <w:pPr>
              <w:autoSpaceDN w:val="0"/>
              <w:adjustRightInd w:val="0"/>
              <w:spacing w:line="360" w:lineRule="auto"/>
              <w:jc w:val="both"/>
              <w:rPr>
                <w:color w:val="000000" w:themeColor="text1"/>
                <w:sz w:val="24"/>
                <w:szCs w:val="24"/>
                <w:lang w:eastAsia="ru-RU"/>
              </w:rPr>
            </w:pPr>
            <w:r w:rsidRPr="00421397">
              <w:rPr>
                <w:color w:val="000000" w:themeColor="text1"/>
                <w:sz w:val="24"/>
                <w:szCs w:val="24"/>
                <w:lang w:eastAsia="ru-RU"/>
              </w:rPr>
              <w:t>Евронекст Лондон</w:t>
            </w:r>
          </w:p>
        </w:tc>
      </w:tr>
      <w:tr w:rsidR="00B11E09" w:rsidRPr="00F85898" w:rsidTr="00FB57B5">
        <w:trPr>
          <w:jc w:val="center"/>
        </w:trPr>
        <w:tc>
          <w:tcPr>
            <w:tcW w:w="7123" w:type="dxa"/>
            <w:vAlign w:val="bottom"/>
          </w:tcPr>
          <w:p w:rsidR="00B11E09" w:rsidRPr="00F85898" w:rsidRDefault="00421397" w:rsidP="00B11E09">
            <w:pPr>
              <w:autoSpaceDN w:val="0"/>
              <w:adjustRightInd w:val="0"/>
              <w:spacing w:line="360" w:lineRule="auto"/>
              <w:jc w:val="both"/>
              <w:rPr>
                <w:color w:val="000000" w:themeColor="text1"/>
                <w:sz w:val="24"/>
                <w:szCs w:val="24"/>
                <w:lang w:eastAsia="ru-RU"/>
              </w:rPr>
            </w:pPr>
            <w:r w:rsidRPr="00421397">
              <w:rPr>
                <w:color w:val="000000" w:themeColor="text1"/>
                <w:sz w:val="24"/>
                <w:szCs w:val="24"/>
                <w:lang w:eastAsia="ru-RU"/>
              </w:rPr>
              <w:t>Лондонская фондовая биржа</w:t>
            </w:r>
          </w:p>
        </w:tc>
      </w:tr>
      <w:tr w:rsidR="00B11E09" w:rsidRPr="00F85898" w:rsidTr="00FB57B5">
        <w:trPr>
          <w:jc w:val="center"/>
        </w:trPr>
        <w:tc>
          <w:tcPr>
            <w:tcW w:w="7123" w:type="dxa"/>
            <w:vAlign w:val="bottom"/>
          </w:tcPr>
          <w:p w:rsidR="00B11E09" w:rsidRPr="00F85898" w:rsidRDefault="00421397" w:rsidP="00B11E09">
            <w:pPr>
              <w:autoSpaceDN w:val="0"/>
              <w:adjustRightInd w:val="0"/>
              <w:spacing w:line="360" w:lineRule="auto"/>
              <w:jc w:val="both"/>
              <w:rPr>
                <w:color w:val="000000" w:themeColor="text1"/>
                <w:sz w:val="24"/>
                <w:szCs w:val="24"/>
                <w:lang w:eastAsia="ru-RU"/>
              </w:rPr>
            </w:pPr>
            <w:r w:rsidRPr="00421397">
              <w:rPr>
                <w:color w:val="000000" w:themeColor="text1"/>
                <w:sz w:val="24"/>
                <w:szCs w:val="24"/>
                <w:lang w:eastAsia="ru-RU"/>
              </w:rPr>
              <w:t>Насдак ОЭмЭкс Хельсинки</w:t>
            </w:r>
          </w:p>
        </w:tc>
      </w:tr>
      <w:tr w:rsidR="00B11E09" w:rsidRPr="00F85898" w:rsidTr="00FB57B5">
        <w:trPr>
          <w:jc w:val="center"/>
        </w:trPr>
        <w:tc>
          <w:tcPr>
            <w:tcW w:w="7123" w:type="dxa"/>
            <w:vAlign w:val="bottom"/>
          </w:tcPr>
          <w:p w:rsidR="00B11E09" w:rsidRPr="00F85898" w:rsidRDefault="00421397" w:rsidP="00B11E09">
            <w:pPr>
              <w:autoSpaceDN w:val="0"/>
              <w:adjustRightInd w:val="0"/>
              <w:spacing w:line="360" w:lineRule="auto"/>
              <w:jc w:val="both"/>
              <w:rPr>
                <w:color w:val="000000" w:themeColor="text1"/>
                <w:sz w:val="24"/>
                <w:szCs w:val="24"/>
                <w:lang w:eastAsia="ru-RU"/>
              </w:rPr>
            </w:pPr>
            <w:r w:rsidRPr="00421397">
              <w:rPr>
                <w:color w:val="000000" w:themeColor="text1"/>
                <w:sz w:val="24"/>
                <w:szCs w:val="24"/>
                <w:lang w:eastAsia="ru-RU"/>
              </w:rPr>
              <w:t>Нью-Йоркская фондовая биржа</w:t>
            </w:r>
          </w:p>
        </w:tc>
      </w:tr>
      <w:tr w:rsidR="00B11E09" w:rsidRPr="00F85898" w:rsidTr="00FB57B5">
        <w:trPr>
          <w:jc w:val="center"/>
        </w:trPr>
        <w:tc>
          <w:tcPr>
            <w:tcW w:w="7123" w:type="dxa"/>
            <w:vAlign w:val="bottom"/>
          </w:tcPr>
          <w:p w:rsidR="00B11E09" w:rsidRPr="00F85898" w:rsidRDefault="00421397" w:rsidP="00B11E09">
            <w:pPr>
              <w:autoSpaceDN w:val="0"/>
              <w:adjustRightInd w:val="0"/>
              <w:spacing w:line="360" w:lineRule="auto"/>
              <w:jc w:val="both"/>
              <w:rPr>
                <w:color w:val="000000" w:themeColor="text1"/>
                <w:sz w:val="24"/>
                <w:szCs w:val="24"/>
                <w:lang w:eastAsia="ru-RU"/>
              </w:rPr>
            </w:pPr>
            <w:r w:rsidRPr="00421397">
              <w:rPr>
                <w:color w:val="000000" w:themeColor="text1"/>
                <w:sz w:val="24"/>
                <w:szCs w:val="24"/>
                <w:lang w:eastAsia="ru-RU"/>
              </w:rPr>
              <w:t>Токийская фондовая биржа</w:t>
            </w:r>
          </w:p>
        </w:tc>
      </w:tr>
      <w:tr w:rsidR="00B11E09" w:rsidRPr="00F85898" w:rsidTr="00FB57B5">
        <w:trPr>
          <w:jc w:val="center"/>
        </w:trPr>
        <w:tc>
          <w:tcPr>
            <w:tcW w:w="7123" w:type="dxa"/>
            <w:vAlign w:val="bottom"/>
          </w:tcPr>
          <w:p w:rsidR="00B11E09" w:rsidRPr="00F85898" w:rsidRDefault="00421397" w:rsidP="00B11E09">
            <w:pPr>
              <w:autoSpaceDN w:val="0"/>
              <w:adjustRightInd w:val="0"/>
              <w:spacing w:line="360" w:lineRule="auto"/>
              <w:jc w:val="both"/>
              <w:rPr>
                <w:color w:val="000000" w:themeColor="text1"/>
                <w:sz w:val="24"/>
                <w:szCs w:val="24"/>
                <w:lang w:eastAsia="ru-RU"/>
              </w:rPr>
            </w:pPr>
            <w:r w:rsidRPr="00421397">
              <w:rPr>
                <w:color w:val="000000" w:themeColor="text1"/>
                <w:sz w:val="24"/>
                <w:szCs w:val="24"/>
                <w:lang w:eastAsia="ru-RU"/>
              </w:rPr>
              <w:t>Шанхайская фондовая биржа</w:t>
            </w:r>
          </w:p>
        </w:tc>
      </w:tr>
    </w:tbl>
    <w:p w:rsidR="00D10B6F" w:rsidRPr="00F85898" w:rsidRDefault="00D10B6F" w:rsidP="00B11E09">
      <w:pPr>
        <w:autoSpaceDN w:val="0"/>
        <w:adjustRightInd w:val="0"/>
        <w:spacing w:line="360" w:lineRule="auto"/>
        <w:ind w:firstLine="709"/>
        <w:jc w:val="both"/>
        <w:rPr>
          <w:color w:val="000000" w:themeColor="text1"/>
          <w:sz w:val="24"/>
          <w:szCs w:val="24"/>
          <w:lang w:eastAsia="ru-RU"/>
        </w:rPr>
      </w:pPr>
    </w:p>
    <w:p w:rsidR="00D10B6F" w:rsidRPr="00F85898" w:rsidRDefault="00421397">
      <w:pPr>
        <w:suppressAutoHyphens w:val="0"/>
        <w:autoSpaceDE/>
        <w:spacing w:after="160" w:line="259" w:lineRule="auto"/>
        <w:rPr>
          <w:color w:val="000000" w:themeColor="text1"/>
          <w:sz w:val="24"/>
          <w:szCs w:val="24"/>
          <w:lang w:eastAsia="ru-RU"/>
        </w:rPr>
      </w:pPr>
      <w:r w:rsidRPr="00421397">
        <w:rPr>
          <w:color w:val="000000" w:themeColor="text1"/>
          <w:sz w:val="24"/>
          <w:szCs w:val="24"/>
          <w:lang w:eastAsia="ru-RU"/>
        </w:rPr>
        <w:br w:type="page"/>
      </w:r>
    </w:p>
    <w:p w:rsidR="00D10B6F" w:rsidRPr="00F85898" w:rsidRDefault="00421397" w:rsidP="00D10B6F">
      <w:pPr>
        <w:autoSpaceDN w:val="0"/>
        <w:adjustRightInd w:val="0"/>
        <w:spacing w:line="360" w:lineRule="auto"/>
        <w:ind w:firstLine="709"/>
        <w:jc w:val="right"/>
        <w:rPr>
          <w:b/>
          <w:color w:val="000000" w:themeColor="text1"/>
          <w:sz w:val="24"/>
          <w:szCs w:val="24"/>
          <w:lang w:eastAsia="ru-RU"/>
        </w:rPr>
      </w:pPr>
      <w:bookmarkStart w:id="3" w:name="приложение_5"/>
      <w:r w:rsidRPr="00421397">
        <w:rPr>
          <w:b/>
          <w:color w:val="000000" w:themeColor="text1"/>
          <w:sz w:val="24"/>
          <w:szCs w:val="24"/>
          <w:lang w:eastAsia="ru-RU"/>
        </w:rPr>
        <w:t>Приложение 4</w:t>
      </w:r>
    </w:p>
    <w:bookmarkEnd w:id="3"/>
    <w:p w:rsidR="00D10B6F" w:rsidRPr="00F85898" w:rsidRDefault="00D10B6F" w:rsidP="00D10B6F">
      <w:pPr>
        <w:autoSpaceDN w:val="0"/>
        <w:adjustRightInd w:val="0"/>
        <w:spacing w:line="360" w:lineRule="auto"/>
        <w:ind w:firstLine="709"/>
        <w:jc w:val="center"/>
        <w:rPr>
          <w:b/>
          <w:color w:val="000000" w:themeColor="text1"/>
          <w:sz w:val="24"/>
          <w:szCs w:val="24"/>
          <w:lang w:eastAsia="ru-RU"/>
        </w:rPr>
      </w:pPr>
    </w:p>
    <w:p w:rsidR="00D10B6F" w:rsidRPr="00F85898" w:rsidRDefault="00421397" w:rsidP="00D10B6F">
      <w:pPr>
        <w:autoSpaceDN w:val="0"/>
        <w:adjustRightInd w:val="0"/>
        <w:spacing w:line="360" w:lineRule="auto"/>
        <w:ind w:firstLine="709"/>
        <w:jc w:val="center"/>
        <w:rPr>
          <w:b/>
          <w:color w:val="000000" w:themeColor="text1"/>
          <w:sz w:val="24"/>
          <w:szCs w:val="24"/>
          <w:lang w:eastAsia="ru-RU"/>
        </w:rPr>
      </w:pPr>
      <w:r w:rsidRPr="00421397">
        <w:rPr>
          <w:b/>
          <w:color w:val="000000" w:themeColor="text1"/>
          <w:sz w:val="24"/>
          <w:szCs w:val="24"/>
          <w:lang w:eastAsia="ru-RU"/>
        </w:rPr>
        <w:t>МЕТОД ПРИВЕДЕННОЙ СТОИМОСТИ БУДУЩИХ ДЕНЕЖНЫХ ПОТОКОВ</w:t>
      </w:r>
    </w:p>
    <w:p w:rsidR="00D10B6F" w:rsidRPr="00F85898" w:rsidRDefault="00D10B6F" w:rsidP="00D10B6F">
      <w:pPr>
        <w:autoSpaceDN w:val="0"/>
        <w:adjustRightInd w:val="0"/>
        <w:spacing w:line="360" w:lineRule="auto"/>
        <w:ind w:firstLine="709"/>
        <w:jc w:val="both"/>
        <w:rPr>
          <w:b/>
          <w:color w:val="000000" w:themeColor="text1"/>
          <w:sz w:val="24"/>
          <w:szCs w:val="24"/>
          <w:lang w:eastAsia="ru-RU"/>
        </w:rPr>
      </w:pPr>
    </w:p>
    <w:p w:rsidR="00D10B6F" w:rsidRPr="00F85898" w:rsidRDefault="00421397" w:rsidP="00D10B6F">
      <w:pPr>
        <w:autoSpaceDN w:val="0"/>
        <w:adjustRightInd w:val="0"/>
        <w:spacing w:line="360" w:lineRule="auto"/>
        <w:ind w:firstLine="709"/>
        <w:jc w:val="both"/>
        <w:rPr>
          <w:color w:val="000000" w:themeColor="text1"/>
          <w:sz w:val="24"/>
          <w:szCs w:val="24"/>
          <w:lang w:eastAsia="ru-RU"/>
        </w:rPr>
      </w:pPr>
      <w:r w:rsidRPr="00421397">
        <w:rPr>
          <w:b/>
          <w:color w:val="000000" w:themeColor="text1"/>
          <w:sz w:val="24"/>
          <w:szCs w:val="24"/>
          <w:lang w:eastAsia="ru-RU"/>
        </w:rPr>
        <w:t>Метод приведенной стоимости будущих денежных потоков</w:t>
      </w:r>
    </w:p>
    <w:p w:rsidR="00D10B6F" w:rsidRPr="00F85898" w:rsidRDefault="00421397" w:rsidP="00D10B6F">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Приведенная стоимость будущих денежных потоков рассчитывается по формуле:</w:t>
      </w:r>
    </w:p>
    <w:p w:rsidR="00D10B6F" w:rsidRPr="00F85898" w:rsidRDefault="00D10B6F" w:rsidP="00D10B6F">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2079" w:dyaOrig="700">
          <v:shape id="_x0000_i1072" type="#_x0000_t75" style="width:108pt;height:36pt" o:ole="">
            <v:imagedata r:id="rId85" o:title=""/>
          </v:shape>
          <o:OLEObject Type="Embed" ProgID="Equation.3" ShapeID="_x0000_i1072" DrawAspect="Content" ObjectID="_1617630567" r:id="rId86"/>
        </w:object>
      </w:r>
    </w:p>
    <w:p w:rsidR="00D10B6F" w:rsidRPr="00F85898" w:rsidRDefault="00421397" w:rsidP="00D10B6F">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val="en-US" w:eastAsia="ru-RU"/>
        </w:rPr>
        <w:t>PV</w:t>
      </w:r>
      <w:r w:rsidRPr="00421397">
        <w:rPr>
          <w:color w:val="000000" w:themeColor="text1"/>
          <w:sz w:val="24"/>
          <w:szCs w:val="24"/>
          <w:lang w:eastAsia="ru-RU"/>
        </w:rPr>
        <w:t xml:space="preserve"> – справедливая стоимость актива;</w:t>
      </w:r>
    </w:p>
    <w:p w:rsidR="00D10B6F" w:rsidRPr="00F85898" w:rsidRDefault="00421397" w:rsidP="00D10B6F">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N - количество денежных потоков до даты погашения актива, начиная с даты определения СЧА;</w:t>
      </w:r>
    </w:p>
    <w:p w:rsidR="00D10B6F" w:rsidRPr="00F85898" w:rsidRDefault="00D10B6F" w:rsidP="00D10B6F">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279" w:dyaOrig="360">
          <v:shape id="_x0000_i1073" type="#_x0000_t75" style="width:14.25pt;height:21pt" o:ole="">
            <v:imagedata r:id="rId87" o:title=""/>
          </v:shape>
          <o:OLEObject Type="Embed" ProgID="Equation.3" ShapeID="_x0000_i1073" DrawAspect="Content" ObjectID="_1617630568" r:id="rId88"/>
        </w:object>
      </w:r>
      <w:r w:rsidR="00421397" w:rsidRPr="00421397">
        <w:rPr>
          <w:color w:val="000000" w:themeColor="text1"/>
          <w:sz w:val="24"/>
          <w:szCs w:val="24"/>
          <w:lang w:eastAsia="ru-RU"/>
        </w:rPr>
        <w:t xml:space="preserve">  - сумма n-ого денежного потока (проценты и основная сумма); </w:t>
      </w:r>
    </w:p>
    <w:p w:rsidR="00D10B6F" w:rsidRPr="00F85898" w:rsidRDefault="00421397" w:rsidP="00D10B6F">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n - порядковый номер денежного потока, начиная с даты определения СЧА;</w:t>
      </w:r>
    </w:p>
    <w:p w:rsidR="00D10B6F" w:rsidRPr="00F85898" w:rsidRDefault="00D10B6F" w:rsidP="00D10B6F">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object w:dxaOrig="340" w:dyaOrig="360">
          <v:shape id="_x0000_i1074" type="#_x0000_t75" style="width:16.5pt;height:21pt" o:ole="">
            <v:imagedata r:id="rId89" o:title=""/>
          </v:shape>
          <o:OLEObject Type="Embed" ProgID="Equation.3" ShapeID="_x0000_i1074" DrawAspect="Content" ObjectID="_1617630569" r:id="rId90"/>
        </w:object>
      </w:r>
      <w:r w:rsidR="00421397" w:rsidRPr="00421397">
        <w:rPr>
          <w:color w:val="000000" w:themeColor="text1"/>
          <w:sz w:val="24"/>
          <w:szCs w:val="24"/>
          <w:lang w:eastAsia="ru-RU"/>
        </w:rPr>
        <w:t xml:space="preserve">  - количество дней от даты определения СЧА до даты n-ого денежного потока;</w:t>
      </w:r>
    </w:p>
    <w:p w:rsidR="00D10B6F" w:rsidRDefault="00421397" w:rsidP="00D10B6F">
      <w:pPr>
        <w:autoSpaceDN w:val="0"/>
        <w:adjustRightInd w:val="0"/>
        <w:spacing w:line="360" w:lineRule="auto"/>
        <w:ind w:firstLine="709"/>
        <w:jc w:val="both"/>
        <w:rPr>
          <w:color w:val="000000" w:themeColor="text1"/>
          <w:sz w:val="24"/>
          <w:szCs w:val="24"/>
          <w:lang w:eastAsia="ru-RU"/>
        </w:rPr>
      </w:pPr>
      <w:r w:rsidRPr="00421397">
        <w:rPr>
          <w:color w:val="000000" w:themeColor="text1"/>
          <w:sz w:val="24"/>
          <w:szCs w:val="24"/>
          <w:lang w:eastAsia="ru-RU"/>
        </w:rPr>
        <w:t>r  - ставка        дисконтирования    в   процентах   годовых, определенная в соответствии с настоящими Правилами.</w:t>
      </w:r>
    </w:p>
    <w:p w:rsidR="00893EA2" w:rsidRDefault="00316660">
      <w:pPr>
        <w:autoSpaceDN w:val="0"/>
        <w:adjustRightInd w:val="0"/>
        <w:spacing w:line="360" w:lineRule="auto"/>
        <w:jc w:val="both"/>
        <w:rPr>
          <w:color w:val="000000" w:themeColor="text1"/>
          <w:sz w:val="24"/>
          <w:szCs w:val="24"/>
          <w:lang w:eastAsia="ru-RU"/>
        </w:rPr>
      </w:pPr>
      <w:r w:rsidRPr="00F85898">
        <w:rPr>
          <w:color w:val="000000" w:themeColor="text1"/>
          <w:sz w:val="24"/>
          <w:szCs w:val="24"/>
          <w:lang w:eastAsia="ru-RU"/>
        </w:rPr>
        <w:t xml:space="preserve">Денежные потоки, включая процентный доход, </w:t>
      </w:r>
      <w:r>
        <w:rPr>
          <w:color w:val="000000" w:themeColor="text1"/>
          <w:sz w:val="24"/>
          <w:szCs w:val="24"/>
          <w:lang w:eastAsia="ru-RU"/>
        </w:rPr>
        <w:t>определяются</w:t>
      </w:r>
      <w:r w:rsidRPr="00F85898">
        <w:rPr>
          <w:color w:val="000000" w:themeColor="text1"/>
          <w:sz w:val="24"/>
          <w:szCs w:val="24"/>
          <w:lang w:eastAsia="ru-RU"/>
        </w:rPr>
        <w:t xml:space="preserve">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r w:rsidR="00F74F0A">
        <w:rPr>
          <w:color w:val="000000" w:themeColor="text1"/>
          <w:sz w:val="24"/>
          <w:szCs w:val="24"/>
          <w:lang w:eastAsia="ru-RU"/>
        </w:rPr>
        <w:t xml:space="preserve"> </w:t>
      </w:r>
      <w:r w:rsidRPr="00F85898">
        <w:rPr>
          <w:color w:val="000000" w:themeColor="text1"/>
          <w:sz w:val="24"/>
          <w:szCs w:val="24"/>
          <w:lang w:eastAsia="ru-RU"/>
        </w:rPr>
        <w:t>График денежных потоков корректируется в случае внесения изменений в договор, а также в случае частичного досрочного погашения основного долга.</w:t>
      </w:r>
    </w:p>
    <w:p w:rsidR="00893EA2" w:rsidRDefault="00893EA2">
      <w:pPr>
        <w:autoSpaceDN w:val="0"/>
        <w:adjustRightInd w:val="0"/>
        <w:spacing w:line="360" w:lineRule="auto"/>
        <w:jc w:val="both"/>
        <w:rPr>
          <w:color w:val="000000" w:themeColor="text1"/>
          <w:sz w:val="24"/>
          <w:szCs w:val="24"/>
          <w:lang w:eastAsia="ru-RU"/>
        </w:rPr>
      </w:pPr>
    </w:p>
    <w:p w:rsidR="00D10B6F" w:rsidRPr="00F85898" w:rsidRDefault="00421397" w:rsidP="00D10B6F">
      <w:pPr>
        <w:autoSpaceDN w:val="0"/>
        <w:adjustRightInd w:val="0"/>
        <w:spacing w:line="360" w:lineRule="auto"/>
        <w:ind w:firstLine="709"/>
        <w:jc w:val="both"/>
        <w:rPr>
          <w:b/>
          <w:bCs/>
          <w:iCs/>
          <w:color w:val="000000" w:themeColor="text1"/>
          <w:sz w:val="24"/>
          <w:szCs w:val="24"/>
          <w:lang w:eastAsia="ru-RU"/>
        </w:rPr>
      </w:pPr>
      <w:r w:rsidRPr="00421397">
        <w:rPr>
          <w:b/>
          <w:bCs/>
          <w:iCs/>
          <w:color w:val="000000" w:themeColor="text1"/>
          <w:sz w:val="24"/>
          <w:szCs w:val="24"/>
          <w:lang w:eastAsia="ru-RU"/>
        </w:rPr>
        <w:t>Порядок определения ставки дисконтирования</w:t>
      </w:r>
    </w:p>
    <w:p w:rsidR="000F4A06" w:rsidRPr="00F85898" w:rsidRDefault="000F4A06" w:rsidP="000F4A06">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t>Ставка дисконтирования определяется по состоянию на:</w:t>
      </w:r>
    </w:p>
    <w:p w:rsidR="000F4A06" w:rsidRPr="00F85898" w:rsidRDefault="000F4A06" w:rsidP="00EE4466">
      <w:pPr>
        <w:numPr>
          <w:ilvl w:val="0"/>
          <w:numId w:val="6"/>
        </w:numPr>
        <w:autoSpaceDN w:val="0"/>
        <w:adjustRightInd w:val="0"/>
        <w:spacing w:line="360" w:lineRule="auto"/>
        <w:jc w:val="both"/>
        <w:rPr>
          <w:color w:val="000000" w:themeColor="text1"/>
          <w:sz w:val="24"/>
          <w:szCs w:val="24"/>
          <w:lang w:eastAsia="ru-RU"/>
        </w:rPr>
      </w:pPr>
      <w:r w:rsidRPr="00F85898">
        <w:rPr>
          <w:color w:val="000000" w:themeColor="text1"/>
          <w:sz w:val="24"/>
          <w:szCs w:val="24"/>
          <w:lang w:eastAsia="ru-RU"/>
        </w:rPr>
        <w:t>дату первоначального признания актива;</w:t>
      </w:r>
    </w:p>
    <w:p w:rsidR="000F4A06" w:rsidRPr="00F85898" w:rsidRDefault="000F4A06" w:rsidP="00EE4466">
      <w:pPr>
        <w:numPr>
          <w:ilvl w:val="0"/>
          <w:numId w:val="6"/>
        </w:numPr>
        <w:autoSpaceDN w:val="0"/>
        <w:adjustRightInd w:val="0"/>
        <w:spacing w:line="360" w:lineRule="auto"/>
        <w:jc w:val="both"/>
        <w:rPr>
          <w:color w:val="000000" w:themeColor="text1"/>
          <w:sz w:val="24"/>
          <w:szCs w:val="24"/>
          <w:lang w:eastAsia="ru-RU"/>
        </w:rPr>
      </w:pPr>
      <w:r w:rsidRPr="00F85898">
        <w:rPr>
          <w:color w:val="000000" w:themeColor="text1"/>
          <w:sz w:val="24"/>
          <w:szCs w:val="24"/>
          <w:lang w:eastAsia="ru-RU"/>
        </w:rPr>
        <w:t>дату начала применения изменения и дополнения в настоящие Правила определения СЧА в части изменения вида рыночной ставки после первоначального признания актива.</w:t>
      </w:r>
    </w:p>
    <w:p w:rsidR="000F4A06" w:rsidRPr="00F85898" w:rsidRDefault="000F4A06" w:rsidP="00EE4466">
      <w:pPr>
        <w:numPr>
          <w:ilvl w:val="0"/>
          <w:numId w:val="6"/>
        </w:numPr>
        <w:autoSpaceDN w:val="0"/>
        <w:adjustRightInd w:val="0"/>
        <w:spacing w:line="360" w:lineRule="auto"/>
        <w:jc w:val="both"/>
        <w:rPr>
          <w:color w:val="000000" w:themeColor="text1"/>
          <w:sz w:val="24"/>
          <w:szCs w:val="24"/>
          <w:lang w:eastAsia="ru-RU"/>
        </w:rPr>
      </w:pPr>
      <w:r w:rsidRPr="00F85898">
        <w:rPr>
          <w:color w:val="000000" w:themeColor="text1"/>
          <w:sz w:val="24"/>
          <w:szCs w:val="24"/>
          <w:lang w:eastAsia="ru-RU"/>
        </w:rPr>
        <w:t>дату изменения ключевой ставки Банка России</w:t>
      </w:r>
      <w:r w:rsidR="005C4303">
        <w:rPr>
          <w:color w:val="000000" w:themeColor="text1"/>
          <w:sz w:val="24"/>
          <w:szCs w:val="24"/>
          <w:lang w:eastAsia="ru-RU"/>
        </w:rPr>
        <w:t xml:space="preserve"> (</w:t>
      </w:r>
      <w:r w:rsidR="00663A77">
        <w:rPr>
          <w:sz w:val="24"/>
          <w:szCs w:val="24"/>
        </w:rPr>
        <w:t xml:space="preserve">ставки </w:t>
      </w:r>
      <w:r w:rsidR="00663A77">
        <w:rPr>
          <w:sz w:val="24"/>
          <w:szCs w:val="24"/>
          <w:lang w:val="en-US"/>
        </w:rPr>
        <w:t>LIBOR</w:t>
      </w:r>
      <w:r w:rsidR="00663A77">
        <w:rPr>
          <w:sz w:val="24"/>
          <w:szCs w:val="24"/>
        </w:rPr>
        <w:t xml:space="preserve"> для активов, номинированных в валюте</w:t>
      </w:r>
      <w:r w:rsidR="00421397" w:rsidRPr="00421397">
        <w:rPr>
          <w:color w:val="000000" w:themeColor="text1"/>
          <w:sz w:val="24"/>
          <w:szCs w:val="24"/>
          <w:lang w:eastAsia="ru-RU"/>
        </w:rPr>
        <w:t>)</w:t>
      </w:r>
      <w:r w:rsidRPr="00F85898">
        <w:rPr>
          <w:color w:val="000000" w:themeColor="text1"/>
          <w:sz w:val="24"/>
          <w:szCs w:val="24"/>
          <w:lang w:eastAsia="ru-RU"/>
        </w:rPr>
        <w:t>.</w:t>
      </w:r>
    </w:p>
    <w:p w:rsidR="000F4A06" w:rsidRPr="00F85898" w:rsidRDefault="000F4A06" w:rsidP="000F4A06">
      <w:pPr>
        <w:tabs>
          <w:tab w:val="left" w:pos="567"/>
        </w:tabs>
        <w:jc w:val="both"/>
        <w:rPr>
          <w:color w:val="000000" w:themeColor="text1"/>
          <w:sz w:val="24"/>
          <w:szCs w:val="24"/>
          <w:lang w:eastAsia="ru-RU"/>
        </w:rPr>
      </w:pPr>
      <w:r w:rsidRPr="00F85898">
        <w:rPr>
          <w:rFonts w:eastAsia="Batang"/>
          <w:color w:val="000000"/>
          <w:sz w:val="24"/>
          <w:szCs w:val="24"/>
          <w:lang w:eastAsia="ru-RU"/>
        </w:rPr>
        <w:t xml:space="preserve">                     -     </w:t>
      </w:r>
      <w:r w:rsidRPr="00F85898">
        <w:rPr>
          <w:color w:val="000000" w:themeColor="text1"/>
          <w:sz w:val="24"/>
          <w:szCs w:val="24"/>
          <w:lang w:eastAsia="ru-RU"/>
        </w:rPr>
        <w:t>каждую дату определения СЧА.</w:t>
      </w:r>
    </w:p>
    <w:p w:rsidR="00A7684F" w:rsidRPr="00F85898" w:rsidRDefault="00A7684F" w:rsidP="00D10B6F">
      <w:pPr>
        <w:autoSpaceDN w:val="0"/>
        <w:adjustRightInd w:val="0"/>
        <w:spacing w:line="360" w:lineRule="auto"/>
        <w:ind w:firstLine="709"/>
        <w:jc w:val="both"/>
        <w:rPr>
          <w:b/>
          <w:bCs/>
          <w:iCs/>
          <w:color w:val="000000" w:themeColor="text1"/>
          <w:sz w:val="24"/>
          <w:szCs w:val="24"/>
          <w:lang w:eastAsia="ru-RU"/>
        </w:rPr>
      </w:pPr>
    </w:p>
    <w:p w:rsidR="00D10B6F" w:rsidRPr="00F85898" w:rsidRDefault="00D10B6F" w:rsidP="00D10B6F">
      <w:pPr>
        <w:autoSpaceDN w:val="0"/>
        <w:adjustRightInd w:val="0"/>
        <w:spacing w:line="360" w:lineRule="auto"/>
        <w:ind w:firstLine="709"/>
        <w:jc w:val="both"/>
        <w:rPr>
          <w:color w:val="000000" w:themeColor="text1"/>
          <w:sz w:val="24"/>
          <w:szCs w:val="24"/>
          <w:lang w:eastAsia="ru-RU"/>
        </w:rPr>
      </w:pPr>
      <w:r w:rsidRPr="00F85898">
        <w:rPr>
          <w:color w:val="000000" w:themeColor="text1"/>
          <w:sz w:val="24"/>
          <w:szCs w:val="24"/>
          <w:lang w:eastAsia="ru-RU"/>
        </w:rPr>
        <w:t>Ставка дисконтирования равна:</w:t>
      </w:r>
    </w:p>
    <w:p w:rsidR="00A7684F" w:rsidRPr="00F85898" w:rsidRDefault="00A7684F" w:rsidP="00EE4466">
      <w:pPr>
        <w:numPr>
          <w:ilvl w:val="0"/>
          <w:numId w:val="39"/>
        </w:numPr>
        <w:tabs>
          <w:tab w:val="left" w:pos="567"/>
        </w:tabs>
        <w:suppressAutoHyphens w:val="0"/>
        <w:autoSpaceDE/>
        <w:spacing w:line="276" w:lineRule="auto"/>
        <w:ind w:left="567" w:hanging="283"/>
        <w:contextualSpacing/>
        <w:jc w:val="both"/>
        <w:rPr>
          <w:rFonts w:eastAsia="Batang"/>
          <w:color w:val="000000"/>
          <w:sz w:val="24"/>
          <w:szCs w:val="24"/>
          <w:lang w:eastAsia="ru-RU"/>
        </w:rPr>
      </w:pPr>
      <w:r w:rsidRPr="00F85898">
        <w:rPr>
          <w:rFonts w:eastAsia="Batang"/>
          <w:color w:val="000000"/>
          <w:sz w:val="24"/>
          <w:szCs w:val="24"/>
          <w:lang w:eastAsia="ru-RU"/>
        </w:rPr>
        <w:t>ставке, предусмотренной договором в течение максимального срока, если ее значение находится в пределах диапазона волатильности рыночной ставки</w:t>
      </w:r>
      <w:r w:rsidR="000F4A06">
        <w:rPr>
          <w:rFonts w:eastAsia="Batang"/>
          <w:color w:val="000000"/>
          <w:sz w:val="24"/>
          <w:szCs w:val="24"/>
          <w:lang w:eastAsia="ru-RU"/>
        </w:rPr>
        <w:t xml:space="preserve"> (с учётом её корректировки при изменении ключевой ставки Банка России </w:t>
      </w:r>
      <w:r w:rsidR="000F4A06" w:rsidRPr="00393DD3">
        <w:rPr>
          <w:sz w:val="24"/>
          <w:szCs w:val="24"/>
        </w:rPr>
        <w:t>(</w:t>
      </w:r>
      <w:r w:rsidR="000F4A06">
        <w:rPr>
          <w:sz w:val="24"/>
          <w:szCs w:val="24"/>
        </w:rPr>
        <w:t xml:space="preserve">ставки </w:t>
      </w:r>
      <w:r w:rsidR="000F4A06">
        <w:rPr>
          <w:sz w:val="24"/>
          <w:szCs w:val="24"/>
          <w:lang w:val="en-US"/>
        </w:rPr>
        <w:t>LIBOR</w:t>
      </w:r>
      <w:r w:rsidR="000F4A06">
        <w:rPr>
          <w:sz w:val="24"/>
          <w:szCs w:val="24"/>
        </w:rPr>
        <w:t xml:space="preserve"> для активов, номинированных в валюте))</w:t>
      </w:r>
      <w:r w:rsidR="000F4A06">
        <w:rPr>
          <w:rFonts w:eastAsia="Batang"/>
          <w:color w:val="000000"/>
          <w:sz w:val="24"/>
          <w:szCs w:val="24"/>
          <w:lang w:eastAsia="ru-RU"/>
        </w:rPr>
        <w:t xml:space="preserve"> </w:t>
      </w:r>
      <w:r w:rsidRPr="00F85898">
        <w:rPr>
          <w:rFonts w:eastAsia="Batang"/>
          <w:color w:val="000000"/>
          <w:sz w:val="24"/>
          <w:szCs w:val="24"/>
          <w:lang w:eastAsia="ru-RU"/>
        </w:rPr>
        <w:t xml:space="preserve"> </w:t>
      </w:r>
      <w:r w:rsidR="00A73719">
        <w:rPr>
          <w:rFonts w:eastAsia="Batang"/>
          <w:color w:val="000000"/>
          <w:sz w:val="24"/>
          <w:szCs w:val="24"/>
          <w:lang w:eastAsia="ru-RU"/>
        </w:rPr>
        <w:t>на горизонте</w:t>
      </w:r>
      <w:r w:rsidR="00A73719" w:rsidRPr="00F85898">
        <w:rPr>
          <w:rFonts w:eastAsia="Batang"/>
          <w:color w:val="000000"/>
          <w:sz w:val="24"/>
          <w:szCs w:val="24"/>
          <w:lang w:eastAsia="ru-RU"/>
        </w:rPr>
        <w:t xml:space="preserve"> 6 месяцев</w:t>
      </w:r>
      <w:r w:rsidR="00A73719">
        <w:rPr>
          <w:rFonts w:eastAsia="Batang"/>
          <w:color w:val="000000"/>
          <w:sz w:val="24"/>
          <w:szCs w:val="24"/>
          <w:lang w:eastAsia="ru-RU"/>
        </w:rPr>
        <w:t>, начиная от последней раскрытой на сайте Банка России ставки в валюте актива</w:t>
      </w:r>
      <w:r w:rsidRPr="00F85898">
        <w:rPr>
          <w:rFonts w:eastAsia="Batang"/>
          <w:color w:val="000000"/>
          <w:sz w:val="24"/>
          <w:szCs w:val="24"/>
          <w:lang w:eastAsia="ru-RU"/>
        </w:rPr>
        <w:t>;</w:t>
      </w:r>
    </w:p>
    <w:p w:rsidR="00A7684F" w:rsidRPr="00F85898" w:rsidRDefault="00A7684F" w:rsidP="00EE4466">
      <w:pPr>
        <w:numPr>
          <w:ilvl w:val="0"/>
          <w:numId w:val="39"/>
        </w:numPr>
        <w:tabs>
          <w:tab w:val="left" w:pos="567"/>
        </w:tabs>
        <w:suppressAutoHyphens w:val="0"/>
        <w:autoSpaceDE/>
        <w:spacing w:line="276" w:lineRule="auto"/>
        <w:ind w:left="567" w:hanging="283"/>
        <w:contextualSpacing/>
        <w:jc w:val="both"/>
        <w:rPr>
          <w:rFonts w:eastAsia="Batang"/>
          <w:color w:val="000000"/>
          <w:sz w:val="24"/>
          <w:szCs w:val="24"/>
          <w:lang w:eastAsia="ru-RU"/>
        </w:rPr>
      </w:pPr>
      <w:r w:rsidRPr="00F85898">
        <w:rPr>
          <w:rFonts w:eastAsia="Batang"/>
          <w:color w:val="000000"/>
          <w:sz w:val="24"/>
          <w:szCs w:val="24"/>
          <w:lang w:eastAsia="ru-RU"/>
        </w:rPr>
        <w:t>рыночной ставке</w:t>
      </w:r>
      <w:r w:rsidR="000F4A06">
        <w:rPr>
          <w:rFonts w:eastAsia="Batang"/>
          <w:color w:val="000000"/>
          <w:sz w:val="24"/>
          <w:szCs w:val="24"/>
          <w:lang w:eastAsia="ru-RU"/>
        </w:rPr>
        <w:t xml:space="preserve"> (с учётом её корректировки при изменении ключевой ставки Банка России </w:t>
      </w:r>
      <w:r w:rsidR="000F4A06" w:rsidRPr="00393DD3">
        <w:rPr>
          <w:sz w:val="24"/>
          <w:szCs w:val="24"/>
        </w:rPr>
        <w:t>(</w:t>
      </w:r>
      <w:r w:rsidR="000F4A06">
        <w:rPr>
          <w:sz w:val="24"/>
          <w:szCs w:val="24"/>
        </w:rPr>
        <w:t xml:space="preserve">ставки </w:t>
      </w:r>
      <w:r w:rsidR="000F4A06">
        <w:rPr>
          <w:sz w:val="24"/>
          <w:szCs w:val="24"/>
          <w:lang w:val="en-US"/>
        </w:rPr>
        <w:t>LIBOR</w:t>
      </w:r>
      <w:r w:rsidR="000F4A06">
        <w:rPr>
          <w:sz w:val="24"/>
          <w:szCs w:val="24"/>
        </w:rPr>
        <w:t xml:space="preserve"> для активов, номинированных в валюте))</w:t>
      </w:r>
      <w:r w:rsidR="00A319AA" w:rsidRPr="00F85898">
        <w:rPr>
          <w:rFonts w:eastAsia="Batang"/>
          <w:color w:val="000000"/>
          <w:sz w:val="24"/>
          <w:szCs w:val="24"/>
          <w:lang w:eastAsia="ru-RU"/>
        </w:rPr>
        <w:t>,</w:t>
      </w:r>
      <w:r w:rsidR="003F5160">
        <w:rPr>
          <w:rFonts w:eastAsia="Batang"/>
          <w:color w:val="000000"/>
          <w:sz w:val="24"/>
          <w:szCs w:val="24"/>
          <w:lang w:eastAsia="ru-RU"/>
        </w:rPr>
        <w:t xml:space="preserve"> </w:t>
      </w:r>
      <w:r w:rsidRPr="00F85898">
        <w:rPr>
          <w:rFonts w:eastAsia="Batang"/>
          <w:color w:val="000000"/>
          <w:sz w:val="24"/>
          <w:szCs w:val="24"/>
          <w:lang w:eastAsia="ru-RU"/>
        </w:rPr>
        <w:t>если ставка</w:t>
      </w:r>
      <w:r w:rsidR="00A319AA" w:rsidRPr="00F85898">
        <w:rPr>
          <w:rFonts w:eastAsia="Batang"/>
          <w:color w:val="000000"/>
          <w:sz w:val="24"/>
          <w:szCs w:val="24"/>
          <w:lang w:eastAsia="ru-RU"/>
        </w:rPr>
        <w:t>, предусмотренная договор</w:t>
      </w:r>
      <w:r w:rsidR="00974BCA" w:rsidRPr="00F85898">
        <w:rPr>
          <w:rFonts w:eastAsia="Batang"/>
          <w:color w:val="000000"/>
          <w:sz w:val="24"/>
          <w:szCs w:val="24"/>
          <w:lang w:eastAsia="ru-RU"/>
        </w:rPr>
        <w:t>о</w:t>
      </w:r>
      <w:r w:rsidR="00A319AA" w:rsidRPr="00F85898">
        <w:rPr>
          <w:rFonts w:eastAsia="Batang"/>
          <w:color w:val="000000"/>
          <w:sz w:val="24"/>
          <w:szCs w:val="24"/>
          <w:lang w:eastAsia="ru-RU"/>
        </w:rPr>
        <w:t xml:space="preserve">м в течение максимального срока, </w:t>
      </w:r>
      <w:r w:rsidRPr="00F85898">
        <w:rPr>
          <w:rFonts w:eastAsia="Batang"/>
          <w:color w:val="000000"/>
          <w:sz w:val="24"/>
          <w:szCs w:val="24"/>
          <w:lang w:eastAsia="ru-RU"/>
        </w:rPr>
        <w:t xml:space="preserve"> выходит за границы установленного диапазона волатильности</w:t>
      </w:r>
      <w:r w:rsidR="00974BCA" w:rsidRPr="00F85898">
        <w:rPr>
          <w:rFonts w:eastAsia="Batang"/>
          <w:color w:val="000000"/>
          <w:sz w:val="24"/>
          <w:szCs w:val="24"/>
          <w:lang w:eastAsia="ru-RU"/>
        </w:rPr>
        <w:t xml:space="preserve">, </w:t>
      </w:r>
      <w:r w:rsidR="00A73719">
        <w:rPr>
          <w:rFonts w:eastAsia="Batang"/>
          <w:color w:val="000000"/>
          <w:sz w:val="24"/>
          <w:szCs w:val="24"/>
          <w:lang w:eastAsia="ru-RU"/>
        </w:rPr>
        <w:t>на горизонте</w:t>
      </w:r>
      <w:r w:rsidR="00A73719" w:rsidRPr="00F85898">
        <w:rPr>
          <w:rFonts w:eastAsia="Batang"/>
          <w:color w:val="000000"/>
          <w:sz w:val="24"/>
          <w:szCs w:val="24"/>
          <w:lang w:eastAsia="ru-RU"/>
        </w:rPr>
        <w:t xml:space="preserve"> 6 месяцев</w:t>
      </w:r>
      <w:r w:rsidR="00A73719">
        <w:rPr>
          <w:rFonts w:eastAsia="Batang"/>
          <w:color w:val="000000"/>
          <w:sz w:val="24"/>
          <w:szCs w:val="24"/>
          <w:lang w:eastAsia="ru-RU"/>
        </w:rPr>
        <w:t>, начиная от последней раскрытой на сайте Банка России ставки в валюте актива</w:t>
      </w:r>
      <w:r w:rsidRPr="00F85898">
        <w:rPr>
          <w:rFonts w:eastAsia="Batang"/>
          <w:color w:val="000000"/>
          <w:sz w:val="24"/>
          <w:szCs w:val="24"/>
          <w:lang w:eastAsia="ru-RU"/>
        </w:rPr>
        <w:t>;</w:t>
      </w:r>
    </w:p>
    <w:p w:rsidR="00EA62A6" w:rsidRDefault="00A7684F" w:rsidP="00EE4466">
      <w:pPr>
        <w:pStyle w:val="a8"/>
        <w:numPr>
          <w:ilvl w:val="0"/>
          <w:numId w:val="39"/>
        </w:numPr>
        <w:tabs>
          <w:tab w:val="left" w:pos="567"/>
        </w:tabs>
        <w:suppressAutoHyphens w:val="0"/>
        <w:autoSpaceDE/>
        <w:spacing w:line="360" w:lineRule="auto"/>
        <w:ind w:left="567" w:hanging="283"/>
        <w:jc w:val="both"/>
        <w:rPr>
          <w:sz w:val="24"/>
          <w:szCs w:val="24"/>
        </w:rPr>
      </w:pPr>
      <w:r w:rsidRPr="00F85898">
        <w:rPr>
          <w:rFonts w:eastAsia="Batang"/>
          <w:color w:val="000000"/>
          <w:sz w:val="24"/>
          <w:szCs w:val="24"/>
          <w:lang w:eastAsia="ru-RU"/>
        </w:rPr>
        <w:t xml:space="preserve">рыночной ставке </w:t>
      </w:r>
      <w:r w:rsidR="000F4A06">
        <w:rPr>
          <w:rFonts w:eastAsia="Batang"/>
          <w:color w:val="000000"/>
          <w:sz w:val="24"/>
          <w:szCs w:val="24"/>
          <w:lang w:eastAsia="ru-RU"/>
        </w:rPr>
        <w:t xml:space="preserve">(с учётом её корректировки при изменении ключевой ставки Банка России </w:t>
      </w:r>
      <w:r w:rsidR="000F4A06" w:rsidRPr="00393DD3">
        <w:rPr>
          <w:sz w:val="24"/>
          <w:szCs w:val="24"/>
        </w:rPr>
        <w:t>(</w:t>
      </w:r>
      <w:r w:rsidR="000F4A06">
        <w:rPr>
          <w:sz w:val="24"/>
          <w:szCs w:val="24"/>
        </w:rPr>
        <w:t xml:space="preserve">ставки </w:t>
      </w:r>
      <w:r w:rsidR="000F4A06">
        <w:rPr>
          <w:sz w:val="24"/>
          <w:szCs w:val="24"/>
          <w:lang w:val="en-US"/>
        </w:rPr>
        <w:t>LIBOR</w:t>
      </w:r>
      <w:r w:rsidR="000F4A06">
        <w:rPr>
          <w:sz w:val="24"/>
          <w:szCs w:val="24"/>
        </w:rPr>
        <w:t xml:space="preserve"> для активов, номинированных в валюте))</w:t>
      </w:r>
      <w:r w:rsidRPr="00F85898">
        <w:rPr>
          <w:rFonts w:eastAsia="Batang"/>
          <w:color w:val="000000"/>
          <w:sz w:val="24"/>
          <w:szCs w:val="24"/>
          <w:lang w:eastAsia="ru-RU"/>
        </w:rPr>
        <w:t>, если ставка по договору не установлена</w:t>
      </w:r>
      <w:r w:rsidRPr="00F85898">
        <w:rPr>
          <w:sz w:val="24"/>
          <w:szCs w:val="24"/>
        </w:rPr>
        <w:t>.</w:t>
      </w:r>
    </w:p>
    <w:p w:rsidR="00893EA2" w:rsidRDefault="00893EA2">
      <w:pPr>
        <w:tabs>
          <w:tab w:val="left" w:pos="567"/>
        </w:tabs>
        <w:suppressAutoHyphens w:val="0"/>
        <w:autoSpaceDE/>
        <w:spacing w:line="360" w:lineRule="auto"/>
        <w:ind w:left="567"/>
        <w:jc w:val="both"/>
        <w:rPr>
          <w:sz w:val="24"/>
          <w:szCs w:val="24"/>
        </w:rPr>
      </w:pPr>
    </w:p>
    <w:p w:rsidR="00893EA2" w:rsidRDefault="00421397">
      <w:pPr>
        <w:tabs>
          <w:tab w:val="left" w:pos="567"/>
        </w:tabs>
        <w:suppressAutoHyphens w:val="0"/>
        <w:autoSpaceDE/>
        <w:spacing w:line="360" w:lineRule="auto"/>
        <w:jc w:val="both"/>
        <w:rPr>
          <w:sz w:val="24"/>
          <w:szCs w:val="24"/>
        </w:rPr>
      </w:pPr>
      <w:r w:rsidRPr="00421397">
        <w:rPr>
          <w:sz w:val="24"/>
          <w:szCs w:val="24"/>
        </w:rPr>
        <w:t xml:space="preserve">Коэффициент волатильности определяется как частное от деления </w:t>
      </w:r>
      <w:r w:rsidR="00D47496">
        <w:rPr>
          <w:sz w:val="24"/>
          <w:szCs w:val="24"/>
        </w:rPr>
        <w:t>разности</w:t>
      </w:r>
      <w:r w:rsidR="00D47496" w:rsidRPr="00421397">
        <w:rPr>
          <w:sz w:val="24"/>
          <w:szCs w:val="24"/>
        </w:rPr>
        <w:t xml:space="preserve"> </w:t>
      </w:r>
      <w:r w:rsidRPr="00421397">
        <w:rPr>
          <w:sz w:val="24"/>
          <w:szCs w:val="24"/>
        </w:rPr>
        <w:t>максимальной и минимальной средневзвешенных процентных ставок по депозитам (кредитам) на горизонте 6 месяцев, начиная от последней раскрытой на сайте Банка России ставки в валюте актива  на минимальную средневзвешенную процентную ставку по депозитам (кредитам) на том же горизонте.</w:t>
      </w:r>
    </w:p>
    <w:p w:rsidR="00893EA2" w:rsidRDefault="00EA62A6">
      <w:pPr>
        <w:tabs>
          <w:tab w:val="left" w:pos="567"/>
        </w:tabs>
        <w:suppressAutoHyphens w:val="0"/>
        <w:autoSpaceDE/>
        <w:spacing w:line="360" w:lineRule="auto"/>
        <w:jc w:val="both"/>
        <w:rPr>
          <w:sz w:val="24"/>
          <w:szCs w:val="24"/>
        </w:rPr>
      </w:pPr>
      <w:r>
        <w:rPr>
          <w:sz w:val="24"/>
          <w:szCs w:val="24"/>
        </w:rPr>
        <w:t>Границы диапазона волатильности:</w:t>
      </w:r>
    </w:p>
    <w:p w:rsidR="00893EA2" w:rsidRDefault="00EA62A6">
      <w:pPr>
        <w:tabs>
          <w:tab w:val="left" w:pos="567"/>
        </w:tabs>
        <w:suppressAutoHyphens w:val="0"/>
        <w:autoSpaceDE/>
        <w:spacing w:line="360" w:lineRule="auto"/>
        <w:jc w:val="both"/>
        <w:rPr>
          <w:sz w:val="24"/>
          <w:szCs w:val="24"/>
        </w:rPr>
      </w:pPr>
      <w:r>
        <w:rPr>
          <w:sz w:val="24"/>
          <w:szCs w:val="24"/>
        </w:rPr>
        <w:t>Минимальная – произведение средневзвешенной процент</w:t>
      </w:r>
      <w:r w:rsidR="00FC2545">
        <w:rPr>
          <w:sz w:val="24"/>
          <w:szCs w:val="24"/>
        </w:rPr>
        <w:t>н</w:t>
      </w:r>
      <w:r>
        <w:rPr>
          <w:sz w:val="24"/>
          <w:szCs w:val="24"/>
        </w:rPr>
        <w:t xml:space="preserve">ой ставке по депозитам(кредитам) за месяц, наиболее близкий к дате оценки актива </w:t>
      </w:r>
      <w:r>
        <w:rPr>
          <w:rFonts w:eastAsia="Batang"/>
          <w:color w:val="000000"/>
          <w:sz w:val="24"/>
          <w:szCs w:val="24"/>
          <w:lang w:eastAsia="ru-RU"/>
        </w:rPr>
        <w:t xml:space="preserve">с учётом её корректировки при изменении ключевой ставки Банка России </w:t>
      </w:r>
      <w:r w:rsidRPr="00393DD3">
        <w:rPr>
          <w:sz w:val="24"/>
          <w:szCs w:val="24"/>
        </w:rPr>
        <w:t>(</w:t>
      </w:r>
      <w:r>
        <w:rPr>
          <w:sz w:val="24"/>
          <w:szCs w:val="24"/>
        </w:rPr>
        <w:t xml:space="preserve">ставки </w:t>
      </w:r>
      <w:r>
        <w:rPr>
          <w:sz w:val="24"/>
          <w:szCs w:val="24"/>
          <w:lang w:val="en-US"/>
        </w:rPr>
        <w:t>LIBOR</w:t>
      </w:r>
      <w:r>
        <w:rPr>
          <w:sz w:val="24"/>
          <w:szCs w:val="24"/>
        </w:rPr>
        <w:t xml:space="preserve"> для активов, номинированных в валюте)</w:t>
      </w:r>
      <w:r w:rsidR="005C4303">
        <w:rPr>
          <w:sz w:val="24"/>
          <w:szCs w:val="24"/>
        </w:rPr>
        <w:t xml:space="preserve"> на разность единицы и коэффициента волатильности.</w:t>
      </w:r>
    </w:p>
    <w:p w:rsidR="00893EA2" w:rsidRDefault="005C4303">
      <w:pPr>
        <w:tabs>
          <w:tab w:val="left" w:pos="567"/>
        </w:tabs>
        <w:suppressAutoHyphens w:val="0"/>
        <w:autoSpaceDE/>
        <w:spacing w:line="360" w:lineRule="auto"/>
        <w:jc w:val="both"/>
        <w:rPr>
          <w:sz w:val="24"/>
          <w:szCs w:val="24"/>
        </w:rPr>
      </w:pPr>
      <w:r>
        <w:rPr>
          <w:sz w:val="24"/>
          <w:szCs w:val="24"/>
        </w:rPr>
        <w:t>Максимальная - произведение средневзвешенной процент</w:t>
      </w:r>
      <w:r w:rsidR="00FC2545">
        <w:rPr>
          <w:sz w:val="24"/>
          <w:szCs w:val="24"/>
        </w:rPr>
        <w:t>н</w:t>
      </w:r>
      <w:r>
        <w:rPr>
          <w:sz w:val="24"/>
          <w:szCs w:val="24"/>
        </w:rPr>
        <w:t xml:space="preserve">ой ставке по депозитам(кредитам) за месяц, наиболее близкий к дате оценки актива  </w:t>
      </w:r>
      <w:r>
        <w:rPr>
          <w:rFonts w:eastAsia="Batang"/>
          <w:color w:val="000000"/>
          <w:sz w:val="24"/>
          <w:szCs w:val="24"/>
          <w:lang w:eastAsia="ru-RU"/>
        </w:rPr>
        <w:t xml:space="preserve">с учётом её корректировки при изменении ключевой ставки Банка России </w:t>
      </w:r>
      <w:r w:rsidRPr="00393DD3">
        <w:rPr>
          <w:sz w:val="24"/>
          <w:szCs w:val="24"/>
        </w:rPr>
        <w:t>(</w:t>
      </w:r>
      <w:r>
        <w:rPr>
          <w:sz w:val="24"/>
          <w:szCs w:val="24"/>
        </w:rPr>
        <w:t xml:space="preserve">ставки </w:t>
      </w:r>
      <w:r>
        <w:rPr>
          <w:sz w:val="24"/>
          <w:szCs w:val="24"/>
          <w:lang w:val="en-US"/>
        </w:rPr>
        <w:t>LIBOR</w:t>
      </w:r>
      <w:r>
        <w:rPr>
          <w:sz w:val="24"/>
          <w:szCs w:val="24"/>
        </w:rPr>
        <w:t xml:space="preserve"> для активов, номинированных в валюте) на сумму единицы и коэффициента волатильности.</w:t>
      </w:r>
    </w:p>
    <w:p w:rsidR="00D10B6F" w:rsidRPr="00F85898" w:rsidRDefault="00D10B6F" w:rsidP="00D10B6F">
      <w:pPr>
        <w:autoSpaceDN w:val="0"/>
        <w:adjustRightInd w:val="0"/>
        <w:spacing w:line="360" w:lineRule="auto"/>
        <w:ind w:firstLine="709"/>
        <w:jc w:val="both"/>
        <w:rPr>
          <w:color w:val="000000" w:themeColor="text1"/>
          <w:sz w:val="24"/>
          <w:szCs w:val="24"/>
          <w:lang w:eastAsia="ru-RU"/>
        </w:rPr>
      </w:pPr>
    </w:p>
    <w:p w:rsidR="00D376B9" w:rsidRPr="00F85898" w:rsidRDefault="00421397" w:rsidP="00D376B9">
      <w:pPr>
        <w:suppressAutoHyphens w:val="0"/>
        <w:autoSpaceDE/>
        <w:spacing w:after="200" w:line="276" w:lineRule="auto"/>
        <w:jc w:val="both"/>
        <w:rPr>
          <w:b/>
          <w:sz w:val="24"/>
          <w:szCs w:val="24"/>
        </w:rPr>
      </w:pPr>
      <w:r w:rsidRPr="00421397">
        <w:rPr>
          <w:b/>
          <w:sz w:val="24"/>
          <w:szCs w:val="24"/>
        </w:rPr>
        <w:t>Рыночная ставка определяется в отношении каждого вида актива в соответствии со  следующей таблицей:</w:t>
      </w:r>
    </w:p>
    <w:tbl>
      <w:tblPr>
        <w:tblStyle w:val="ae"/>
        <w:tblW w:w="9889" w:type="dxa"/>
        <w:tblLayout w:type="fixed"/>
        <w:tblLook w:val="04A0" w:firstRow="1" w:lastRow="0" w:firstColumn="1" w:lastColumn="0" w:noHBand="0" w:noVBand="1"/>
      </w:tblPr>
      <w:tblGrid>
        <w:gridCol w:w="1951"/>
        <w:gridCol w:w="3472"/>
        <w:gridCol w:w="4466"/>
      </w:tblGrid>
      <w:tr w:rsidR="00D376B9" w:rsidRPr="00F85898" w:rsidTr="009911D5">
        <w:tc>
          <w:tcPr>
            <w:tcW w:w="1951" w:type="dxa"/>
            <w:shd w:val="clear" w:color="auto" w:fill="FFFFFF" w:themeFill="background1"/>
          </w:tcPr>
          <w:p w:rsidR="00D376B9" w:rsidRPr="00F85898" w:rsidRDefault="00421397" w:rsidP="009911D5">
            <w:pPr>
              <w:autoSpaceDN w:val="0"/>
              <w:adjustRightInd w:val="0"/>
              <w:spacing w:line="276" w:lineRule="auto"/>
              <w:contextualSpacing/>
              <w:jc w:val="center"/>
              <w:rPr>
                <w:b/>
                <w:i/>
                <w:sz w:val="24"/>
                <w:szCs w:val="24"/>
                <w:lang w:eastAsia="en-US"/>
              </w:rPr>
            </w:pPr>
            <w:r w:rsidRPr="00421397">
              <w:rPr>
                <w:b/>
                <w:i/>
                <w:sz w:val="24"/>
                <w:szCs w:val="24"/>
              </w:rPr>
              <w:t>Вид актива</w:t>
            </w:r>
          </w:p>
          <w:p w:rsidR="00D376B9" w:rsidRPr="00F85898" w:rsidRDefault="00D376B9" w:rsidP="009911D5">
            <w:pPr>
              <w:autoSpaceDN w:val="0"/>
              <w:adjustRightInd w:val="0"/>
              <w:spacing w:line="276" w:lineRule="auto"/>
              <w:contextualSpacing/>
              <w:jc w:val="center"/>
              <w:rPr>
                <w:b/>
                <w:i/>
                <w:sz w:val="24"/>
                <w:szCs w:val="24"/>
                <w:lang w:eastAsia="en-US"/>
              </w:rPr>
            </w:pPr>
          </w:p>
        </w:tc>
        <w:tc>
          <w:tcPr>
            <w:tcW w:w="3472" w:type="dxa"/>
            <w:shd w:val="clear" w:color="auto" w:fill="FFFFFF" w:themeFill="background1"/>
          </w:tcPr>
          <w:p w:rsidR="00D376B9" w:rsidRPr="00F85898" w:rsidRDefault="00421397" w:rsidP="009911D5">
            <w:pPr>
              <w:autoSpaceDN w:val="0"/>
              <w:adjustRightInd w:val="0"/>
              <w:spacing w:line="276" w:lineRule="auto"/>
              <w:contextualSpacing/>
              <w:jc w:val="center"/>
              <w:rPr>
                <w:b/>
                <w:i/>
                <w:sz w:val="24"/>
                <w:szCs w:val="24"/>
                <w:lang w:eastAsia="en-US"/>
              </w:rPr>
            </w:pPr>
            <w:r w:rsidRPr="00421397">
              <w:rPr>
                <w:b/>
                <w:i/>
                <w:sz w:val="24"/>
                <w:szCs w:val="24"/>
              </w:rPr>
              <w:t>Рыночная ставка</w:t>
            </w:r>
          </w:p>
        </w:tc>
        <w:tc>
          <w:tcPr>
            <w:tcW w:w="4466" w:type="dxa"/>
            <w:shd w:val="clear" w:color="auto" w:fill="FFFFFF" w:themeFill="background1"/>
          </w:tcPr>
          <w:p w:rsidR="00D376B9" w:rsidRPr="00F85898" w:rsidRDefault="00421397" w:rsidP="009911D5">
            <w:pPr>
              <w:autoSpaceDN w:val="0"/>
              <w:adjustRightInd w:val="0"/>
              <w:spacing w:line="276" w:lineRule="auto"/>
              <w:contextualSpacing/>
              <w:jc w:val="center"/>
              <w:rPr>
                <w:b/>
                <w:i/>
                <w:sz w:val="24"/>
                <w:szCs w:val="24"/>
                <w:lang w:eastAsia="en-US"/>
              </w:rPr>
            </w:pPr>
            <w:r w:rsidRPr="00421397">
              <w:rPr>
                <w:b/>
                <w:i/>
                <w:sz w:val="24"/>
                <w:szCs w:val="24"/>
              </w:rPr>
              <w:t>Источники информации</w:t>
            </w:r>
          </w:p>
        </w:tc>
      </w:tr>
      <w:tr w:rsidR="00D376B9" w:rsidRPr="00F85898" w:rsidTr="009911D5">
        <w:tc>
          <w:tcPr>
            <w:tcW w:w="1951" w:type="dxa"/>
          </w:tcPr>
          <w:p w:rsidR="00D376B9" w:rsidRPr="00F85898" w:rsidRDefault="00421397" w:rsidP="009911D5">
            <w:pPr>
              <w:spacing w:line="276" w:lineRule="auto"/>
              <w:jc w:val="both"/>
              <w:rPr>
                <w:sz w:val="24"/>
                <w:szCs w:val="24"/>
              </w:rPr>
            </w:pPr>
            <w:r w:rsidRPr="00421397">
              <w:rPr>
                <w:sz w:val="24"/>
                <w:szCs w:val="24"/>
              </w:rPr>
              <w:t>Вклад (депозит)</w:t>
            </w:r>
          </w:p>
        </w:tc>
        <w:tc>
          <w:tcPr>
            <w:tcW w:w="3472" w:type="dxa"/>
          </w:tcPr>
          <w:p w:rsidR="00D376B9" w:rsidRPr="00F85898" w:rsidRDefault="00421397" w:rsidP="009911D5">
            <w:pPr>
              <w:spacing w:line="276" w:lineRule="auto"/>
              <w:jc w:val="both"/>
              <w:rPr>
                <w:sz w:val="24"/>
                <w:szCs w:val="24"/>
              </w:rPr>
            </w:pPr>
            <w:r w:rsidRPr="00421397">
              <w:rPr>
                <w:sz w:val="24"/>
                <w:szCs w:val="24"/>
              </w:rPr>
              <w:t>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в целом по Российской Федерации, раскрываемая на официальном сайте Банка России по свернутой</w:t>
            </w:r>
            <w:r w:rsidR="00591EF0" w:rsidRPr="00A2659D">
              <w:rPr>
                <w:sz w:val="24"/>
                <w:szCs w:val="24"/>
              </w:rPr>
              <w:t xml:space="preserve"> </w:t>
            </w:r>
            <w:r w:rsidR="00833890">
              <w:rPr>
                <w:sz w:val="24"/>
                <w:szCs w:val="24"/>
              </w:rPr>
              <w:t>шкалой</w:t>
            </w:r>
            <w:r w:rsidRPr="00421397">
              <w:rPr>
                <w:sz w:val="24"/>
                <w:szCs w:val="24"/>
              </w:rPr>
              <w:t xml:space="preserve"> </w:t>
            </w:r>
            <w:r w:rsidR="005B6340">
              <w:rPr>
                <w:sz w:val="24"/>
                <w:szCs w:val="24"/>
              </w:rPr>
              <w:t xml:space="preserve">на </w:t>
            </w:r>
            <w:r w:rsidR="00C65B3B">
              <w:rPr>
                <w:sz w:val="24"/>
                <w:szCs w:val="24"/>
              </w:rPr>
              <w:t>срок, сопоставимый со сроком в договоре</w:t>
            </w:r>
            <w:r w:rsidRPr="00421397">
              <w:rPr>
                <w:sz w:val="24"/>
                <w:szCs w:val="24"/>
              </w:rPr>
              <w:t>.</w:t>
            </w:r>
          </w:p>
          <w:p w:rsidR="00D376B9" w:rsidRPr="00F85898" w:rsidRDefault="00D376B9" w:rsidP="009911D5">
            <w:pPr>
              <w:spacing w:line="276" w:lineRule="auto"/>
              <w:jc w:val="both"/>
              <w:rPr>
                <w:sz w:val="24"/>
                <w:szCs w:val="24"/>
              </w:rPr>
            </w:pPr>
          </w:p>
          <w:p w:rsidR="00D376B9" w:rsidRPr="00F85898" w:rsidRDefault="00421397" w:rsidP="009911D5">
            <w:pPr>
              <w:spacing w:line="276" w:lineRule="auto"/>
              <w:jc w:val="both"/>
              <w:rPr>
                <w:sz w:val="24"/>
                <w:szCs w:val="24"/>
              </w:rPr>
            </w:pPr>
            <w:r w:rsidRPr="00421397">
              <w:rPr>
                <w:sz w:val="24"/>
                <w:szCs w:val="24"/>
              </w:rPr>
              <w:t xml:space="preserve"> </w:t>
            </w:r>
          </w:p>
        </w:tc>
        <w:tc>
          <w:tcPr>
            <w:tcW w:w="4466" w:type="dxa"/>
          </w:tcPr>
          <w:p w:rsidR="00D376B9" w:rsidRPr="00F85898" w:rsidRDefault="00421397" w:rsidP="009911D5">
            <w:pPr>
              <w:spacing w:line="276" w:lineRule="auto"/>
              <w:ind w:left="106"/>
              <w:contextualSpacing/>
              <w:jc w:val="both"/>
              <w:rPr>
                <w:sz w:val="24"/>
                <w:szCs w:val="24"/>
              </w:rPr>
            </w:pPr>
            <w:r w:rsidRPr="00421397">
              <w:rPr>
                <w:sz w:val="24"/>
                <w:szCs w:val="24"/>
              </w:rPr>
              <w:t xml:space="preserve">Официальный сайт Банка России </w:t>
            </w:r>
            <w:hyperlink r:id="rId91" w:history="1">
              <w:r w:rsidRPr="00421397">
                <w:rPr>
                  <w:sz w:val="24"/>
                  <w:szCs w:val="24"/>
                </w:rPr>
                <w:t>http://www.cbr.ru/statistics/?PrtId=int_rat</w:t>
              </w:r>
            </w:hyperlink>
            <w:r w:rsidRPr="00421397">
              <w:rPr>
                <w:sz w:val="24"/>
                <w:szCs w:val="24"/>
              </w:rPr>
              <w:t>, Сведения по вкладам (депозитам) физических лиц и нефинансовых организаций в целом по Российской Федерации в рублях, долларах США и евро.</w:t>
            </w:r>
          </w:p>
          <w:p w:rsidR="00D376B9" w:rsidRPr="00F85898" w:rsidRDefault="00D376B9" w:rsidP="009911D5">
            <w:pPr>
              <w:spacing w:line="276" w:lineRule="auto"/>
              <w:ind w:left="106"/>
              <w:contextualSpacing/>
              <w:jc w:val="both"/>
              <w:rPr>
                <w:sz w:val="24"/>
                <w:szCs w:val="24"/>
              </w:rPr>
            </w:pPr>
          </w:p>
          <w:p w:rsidR="00D376B9" w:rsidRPr="00F85898" w:rsidRDefault="00D376B9" w:rsidP="009911D5">
            <w:pPr>
              <w:spacing w:line="276" w:lineRule="auto"/>
              <w:ind w:left="106"/>
              <w:contextualSpacing/>
              <w:jc w:val="both"/>
              <w:rPr>
                <w:sz w:val="24"/>
                <w:szCs w:val="24"/>
              </w:rPr>
            </w:pPr>
          </w:p>
          <w:p w:rsidR="00D376B9" w:rsidRPr="00F85898" w:rsidRDefault="00D376B9" w:rsidP="009911D5">
            <w:pPr>
              <w:spacing w:line="276" w:lineRule="auto"/>
              <w:ind w:left="106"/>
              <w:contextualSpacing/>
              <w:jc w:val="both"/>
              <w:rPr>
                <w:sz w:val="24"/>
                <w:szCs w:val="24"/>
              </w:rPr>
            </w:pPr>
          </w:p>
          <w:p w:rsidR="00D376B9" w:rsidRPr="00F85898" w:rsidRDefault="00D376B9" w:rsidP="009911D5">
            <w:pPr>
              <w:spacing w:line="276" w:lineRule="auto"/>
              <w:ind w:left="106"/>
              <w:contextualSpacing/>
              <w:jc w:val="both"/>
              <w:rPr>
                <w:sz w:val="24"/>
                <w:szCs w:val="24"/>
              </w:rPr>
            </w:pPr>
          </w:p>
          <w:p w:rsidR="00D376B9" w:rsidRPr="00F85898" w:rsidRDefault="00D376B9" w:rsidP="009911D5">
            <w:pPr>
              <w:spacing w:line="276" w:lineRule="auto"/>
              <w:ind w:left="106"/>
              <w:contextualSpacing/>
              <w:jc w:val="both"/>
              <w:rPr>
                <w:sz w:val="24"/>
                <w:szCs w:val="24"/>
              </w:rPr>
            </w:pPr>
          </w:p>
          <w:p w:rsidR="00D376B9" w:rsidRPr="00F85898" w:rsidRDefault="00D376B9" w:rsidP="009911D5">
            <w:pPr>
              <w:spacing w:line="276" w:lineRule="auto"/>
              <w:ind w:left="106"/>
              <w:contextualSpacing/>
              <w:jc w:val="both"/>
              <w:rPr>
                <w:sz w:val="24"/>
                <w:szCs w:val="24"/>
              </w:rPr>
            </w:pPr>
          </w:p>
          <w:p w:rsidR="00D376B9" w:rsidRPr="00F85898" w:rsidRDefault="00D376B9" w:rsidP="009911D5">
            <w:pPr>
              <w:spacing w:line="276" w:lineRule="auto"/>
              <w:ind w:left="106"/>
              <w:contextualSpacing/>
              <w:jc w:val="both"/>
              <w:rPr>
                <w:sz w:val="24"/>
                <w:szCs w:val="24"/>
              </w:rPr>
            </w:pPr>
          </w:p>
          <w:p w:rsidR="00D376B9" w:rsidRPr="00F85898" w:rsidRDefault="00D376B9" w:rsidP="009911D5">
            <w:pPr>
              <w:spacing w:line="276" w:lineRule="auto"/>
              <w:ind w:left="106"/>
              <w:contextualSpacing/>
              <w:jc w:val="both"/>
              <w:rPr>
                <w:sz w:val="24"/>
                <w:szCs w:val="24"/>
              </w:rPr>
            </w:pPr>
          </w:p>
          <w:p w:rsidR="00D376B9" w:rsidRPr="00F85898" w:rsidRDefault="00D376B9" w:rsidP="009911D5">
            <w:pPr>
              <w:spacing w:line="276" w:lineRule="auto"/>
              <w:ind w:left="106"/>
              <w:contextualSpacing/>
              <w:jc w:val="both"/>
              <w:rPr>
                <w:sz w:val="24"/>
                <w:szCs w:val="24"/>
              </w:rPr>
            </w:pPr>
          </w:p>
        </w:tc>
      </w:tr>
      <w:tr w:rsidR="00D376B9" w:rsidRPr="00F85898" w:rsidTr="009911D5">
        <w:tc>
          <w:tcPr>
            <w:tcW w:w="1951" w:type="dxa"/>
          </w:tcPr>
          <w:p w:rsidR="00D376B9" w:rsidRPr="00F85898" w:rsidRDefault="00421397" w:rsidP="009911D5">
            <w:pPr>
              <w:spacing w:line="276" w:lineRule="auto"/>
              <w:rPr>
                <w:sz w:val="24"/>
                <w:szCs w:val="24"/>
              </w:rPr>
            </w:pPr>
            <w:r w:rsidRPr="00421397">
              <w:rPr>
                <w:sz w:val="24"/>
                <w:szCs w:val="24"/>
              </w:rPr>
              <w:t>Ссуда,</w:t>
            </w:r>
          </w:p>
          <w:p w:rsidR="00D376B9" w:rsidRPr="00F85898" w:rsidRDefault="00421397" w:rsidP="009911D5">
            <w:pPr>
              <w:rPr>
                <w:sz w:val="24"/>
                <w:szCs w:val="24"/>
              </w:rPr>
            </w:pPr>
            <w:r w:rsidRPr="00421397">
              <w:rPr>
                <w:sz w:val="24"/>
                <w:szCs w:val="24"/>
              </w:rPr>
              <w:t>Дебиторская задолженность</w:t>
            </w:r>
          </w:p>
          <w:p w:rsidR="00D376B9" w:rsidRPr="00F85898" w:rsidRDefault="00D376B9" w:rsidP="009911D5">
            <w:pPr>
              <w:spacing w:line="276" w:lineRule="auto"/>
              <w:rPr>
                <w:sz w:val="24"/>
                <w:szCs w:val="24"/>
              </w:rPr>
            </w:pPr>
          </w:p>
          <w:p w:rsidR="00D376B9" w:rsidRPr="00F85898" w:rsidRDefault="00D376B9" w:rsidP="009911D5">
            <w:pPr>
              <w:spacing w:line="276" w:lineRule="auto"/>
              <w:jc w:val="both"/>
              <w:rPr>
                <w:sz w:val="24"/>
                <w:szCs w:val="24"/>
              </w:rPr>
            </w:pPr>
          </w:p>
        </w:tc>
        <w:tc>
          <w:tcPr>
            <w:tcW w:w="3472" w:type="dxa"/>
          </w:tcPr>
          <w:p w:rsidR="00D376B9" w:rsidRPr="00F85898" w:rsidRDefault="00421397" w:rsidP="009911D5">
            <w:pPr>
              <w:spacing w:line="276" w:lineRule="auto"/>
              <w:jc w:val="both"/>
              <w:rPr>
                <w:sz w:val="24"/>
                <w:szCs w:val="24"/>
              </w:rPr>
            </w:pPr>
            <w:r w:rsidRPr="00421397">
              <w:rPr>
                <w:sz w:val="24"/>
                <w:szCs w:val="24"/>
              </w:rPr>
              <w:t>Средневзвешенная процентная ставка по кредитам в рублях и иностранной валюте,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по свернутой</w:t>
            </w:r>
            <w:r w:rsidR="00833890">
              <w:rPr>
                <w:sz w:val="24"/>
                <w:szCs w:val="24"/>
              </w:rPr>
              <w:t xml:space="preserve"> шкалой</w:t>
            </w:r>
            <w:r w:rsidRPr="00421397">
              <w:rPr>
                <w:sz w:val="24"/>
                <w:szCs w:val="24"/>
              </w:rPr>
              <w:t xml:space="preserve"> </w:t>
            </w:r>
            <w:r w:rsidR="00914428">
              <w:rPr>
                <w:sz w:val="24"/>
                <w:szCs w:val="24"/>
              </w:rPr>
              <w:t>на срок, сопоставимый со сроком в договоре</w:t>
            </w:r>
            <w:r w:rsidRPr="00421397">
              <w:rPr>
                <w:sz w:val="24"/>
                <w:szCs w:val="24"/>
              </w:rPr>
              <w:t>.</w:t>
            </w:r>
          </w:p>
          <w:p w:rsidR="00D376B9" w:rsidRPr="00F85898" w:rsidRDefault="00D376B9" w:rsidP="00D376B9">
            <w:pPr>
              <w:spacing w:line="276" w:lineRule="auto"/>
              <w:jc w:val="both"/>
              <w:rPr>
                <w:sz w:val="24"/>
                <w:szCs w:val="24"/>
              </w:rPr>
            </w:pPr>
          </w:p>
        </w:tc>
        <w:tc>
          <w:tcPr>
            <w:tcW w:w="4466" w:type="dxa"/>
          </w:tcPr>
          <w:p w:rsidR="00D376B9" w:rsidRPr="00F85898" w:rsidRDefault="00421397" w:rsidP="009911D5">
            <w:pPr>
              <w:spacing w:line="276" w:lineRule="auto"/>
              <w:ind w:left="106"/>
              <w:contextualSpacing/>
              <w:jc w:val="both"/>
              <w:rPr>
                <w:sz w:val="24"/>
                <w:szCs w:val="24"/>
              </w:rPr>
            </w:pPr>
            <w:r w:rsidRPr="00421397">
              <w:rPr>
                <w:sz w:val="24"/>
                <w:szCs w:val="24"/>
              </w:rPr>
              <w:t xml:space="preserve">Официальный сайт Банка России </w:t>
            </w:r>
            <w:hyperlink r:id="rId92" w:history="1">
              <w:r w:rsidRPr="00421397">
                <w:rPr>
                  <w:color w:val="0000FF"/>
                  <w:sz w:val="24"/>
                  <w:szCs w:val="24"/>
                  <w:u w:val="single"/>
                </w:rPr>
                <w:t>http://www.cbr.ru/statistics/?PrtId=int_rat</w:t>
              </w:r>
            </w:hyperlink>
            <w:r w:rsidRPr="00421397">
              <w:rPr>
                <w:sz w:val="24"/>
                <w:szCs w:val="24"/>
              </w:rPr>
              <w:t>, Сведения по кредитам в рублях, долларах США и евро в целом по Российской Федерации.</w:t>
            </w:r>
          </w:p>
          <w:p w:rsidR="00D376B9" w:rsidRPr="00F85898" w:rsidRDefault="00D376B9" w:rsidP="009911D5">
            <w:pPr>
              <w:spacing w:line="276" w:lineRule="auto"/>
              <w:ind w:left="106"/>
              <w:contextualSpacing/>
              <w:jc w:val="both"/>
              <w:rPr>
                <w:sz w:val="24"/>
                <w:szCs w:val="24"/>
              </w:rPr>
            </w:pPr>
          </w:p>
        </w:tc>
      </w:tr>
    </w:tbl>
    <w:p w:rsidR="00D376B9" w:rsidRPr="002769A7" w:rsidRDefault="00D376B9" w:rsidP="00D376B9">
      <w:pPr>
        <w:suppressAutoHyphens w:val="0"/>
        <w:autoSpaceDE/>
        <w:spacing w:after="200" w:line="276" w:lineRule="auto"/>
        <w:jc w:val="both"/>
        <w:rPr>
          <w:b/>
          <w:sz w:val="24"/>
          <w:szCs w:val="24"/>
        </w:rPr>
      </w:pPr>
    </w:p>
    <w:p w:rsidR="00BB4CE3" w:rsidRPr="002769A7" w:rsidRDefault="00BB4CE3" w:rsidP="00D376B9">
      <w:pPr>
        <w:suppressAutoHyphens w:val="0"/>
        <w:autoSpaceDE/>
        <w:spacing w:after="200" w:line="276" w:lineRule="auto"/>
        <w:jc w:val="both"/>
        <w:rPr>
          <w:b/>
          <w:sz w:val="24"/>
          <w:szCs w:val="24"/>
        </w:rPr>
      </w:pPr>
    </w:p>
    <w:p w:rsidR="00BB4CE3" w:rsidRPr="002769A7" w:rsidRDefault="00BB4CE3" w:rsidP="00D376B9">
      <w:pPr>
        <w:suppressAutoHyphens w:val="0"/>
        <w:autoSpaceDE/>
        <w:spacing w:after="200" w:line="276" w:lineRule="auto"/>
        <w:jc w:val="both"/>
        <w:rPr>
          <w:b/>
          <w:sz w:val="24"/>
          <w:szCs w:val="24"/>
        </w:rPr>
      </w:pPr>
    </w:p>
    <w:p w:rsidR="00961265" w:rsidRDefault="00961265" w:rsidP="00CF46AB">
      <w:pPr>
        <w:suppressAutoHyphens w:val="0"/>
        <w:autoSpaceDE/>
        <w:spacing w:line="276" w:lineRule="auto"/>
        <w:ind w:left="360"/>
        <w:jc w:val="both"/>
        <w:rPr>
          <w:b/>
          <w:sz w:val="24"/>
          <w:szCs w:val="24"/>
        </w:rPr>
      </w:pPr>
    </w:p>
    <w:p w:rsidR="00961265" w:rsidRDefault="00961265" w:rsidP="00CF46AB">
      <w:pPr>
        <w:suppressAutoHyphens w:val="0"/>
        <w:autoSpaceDE/>
        <w:spacing w:line="276" w:lineRule="auto"/>
        <w:ind w:left="360"/>
        <w:jc w:val="both"/>
        <w:rPr>
          <w:b/>
          <w:sz w:val="24"/>
          <w:szCs w:val="24"/>
        </w:rPr>
      </w:pPr>
    </w:p>
    <w:p w:rsidR="00961265" w:rsidRDefault="00961265" w:rsidP="00CF46AB">
      <w:pPr>
        <w:suppressAutoHyphens w:val="0"/>
        <w:autoSpaceDE/>
        <w:spacing w:line="276" w:lineRule="auto"/>
        <w:ind w:left="360"/>
        <w:jc w:val="both"/>
        <w:rPr>
          <w:b/>
          <w:sz w:val="24"/>
          <w:szCs w:val="24"/>
        </w:rPr>
      </w:pPr>
    </w:p>
    <w:p w:rsidR="00CF46AB" w:rsidRPr="00F85898" w:rsidRDefault="00421397" w:rsidP="00CF46AB">
      <w:pPr>
        <w:suppressAutoHyphens w:val="0"/>
        <w:autoSpaceDE/>
        <w:spacing w:line="276" w:lineRule="auto"/>
        <w:ind w:left="360"/>
        <w:jc w:val="both"/>
        <w:rPr>
          <w:b/>
          <w:sz w:val="24"/>
          <w:szCs w:val="24"/>
        </w:rPr>
      </w:pPr>
      <w:r w:rsidRPr="00421397">
        <w:rPr>
          <w:b/>
          <w:sz w:val="24"/>
          <w:szCs w:val="24"/>
        </w:rPr>
        <w:t>Корректировка средневзвешенных ставок при изменении рыночных условий.</w:t>
      </w:r>
    </w:p>
    <w:p w:rsidR="00CF46AB" w:rsidRPr="00F85898" w:rsidRDefault="00CF46AB" w:rsidP="00CF46AB">
      <w:pPr>
        <w:pStyle w:val="a8"/>
        <w:jc w:val="both"/>
        <w:rPr>
          <w:sz w:val="24"/>
          <w:szCs w:val="24"/>
        </w:rPr>
      </w:pPr>
    </w:p>
    <w:p w:rsidR="00CF46AB" w:rsidRPr="00101794" w:rsidRDefault="00421397" w:rsidP="00101794">
      <w:pPr>
        <w:jc w:val="both"/>
        <w:rPr>
          <w:sz w:val="24"/>
          <w:szCs w:val="24"/>
        </w:rPr>
      </w:pPr>
      <w:r w:rsidRPr="00101794">
        <w:rPr>
          <w:sz w:val="24"/>
          <w:szCs w:val="24"/>
        </w:rPr>
        <w:t xml:space="preserve">Если последняя раскрытая на сайте Банка России средневзвешенная ставка рассчитана ранее, чем за месяц до даты ее применения, для определения необходимости </w:t>
      </w:r>
      <w:r w:rsidR="000F4A06" w:rsidRPr="00101794">
        <w:rPr>
          <w:sz w:val="24"/>
          <w:szCs w:val="24"/>
        </w:rPr>
        <w:t xml:space="preserve">её </w:t>
      </w:r>
      <w:r w:rsidRPr="00101794">
        <w:rPr>
          <w:sz w:val="24"/>
          <w:szCs w:val="24"/>
        </w:rPr>
        <w:t xml:space="preserve">корректировки применяется следующий подход: </w:t>
      </w:r>
    </w:p>
    <w:p w:rsidR="00CF46AB" w:rsidRPr="00F85898" w:rsidRDefault="00101794" w:rsidP="00101794">
      <w:pPr>
        <w:suppressAutoHyphens w:val="0"/>
        <w:autoSpaceDE/>
        <w:spacing w:line="276" w:lineRule="auto"/>
        <w:contextualSpacing/>
        <w:jc w:val="both"/>
        <w:rPr>
          <w:sz w:val="24"/>
          <w:szCs w:val="24"/>
        </w:rPr>
      </w:pPr>
      <w:r>
        <w:rPr>
          <w:sz w:val="24"/>
          <w:szCs w:val="24"/>
        </w:rPr>
        <w:t xml:space="preserve">- </w:t>
      </w:r>
      <w:r w:rsidR="001B66F2">
        <w:rPr>
          <w:sz w:val="24"/>
          <w:szCs w:val="24"/>
        </w:rPr>
        <w:t xml:space="preserve">средняя </w:t>
      </w:r>
      <w:r w:rsidR="00421397" w:rsidRPr="00421397">
        <w:rPr>
          <w:sz w:val="24"/>
          <w:szCs w:val="24"/>
        </w:rPr>
        <w:t xml:space="preserve">ключевая ставка Банка России </w:t>
      </w:r>
      <w:r w:rsidR="001913F6">
        <w:rPr>
          <w:sz w:val="24"/>
          <w:szCs w:val="24"/>
        </w:rPr>
        <w:t xml:space="preserve"> </w:t>
      </w:r>
      <w:r w:rsidR="003F5160">
        <w:rPr>
          <w:sz w:val="24"/>
          <w:szCs w:val="24"/>
        </w:rPr>
        <w:t xml:space="preserve"> </w:t>
      </w:r>
      <w:r w:rsidR="001B66F2">
        <w:rPr>
          <w:sz w:val="24"/>
          <w:szCs w:val="24"/>
        </w:rPr>
        <w:t>за месяц</w:t>
      </w:r>
      <w:r w:rsidR="00421397" w:rsidRPr="00421397">
        <w:rPr>
          <w:sz w:val="24"/>
          <w:szCs w:val="24"/>
        </w:rPr>
        <w:t>, за который определена средневзвешенная ставка, сравнивается с ключевой ставкой Банка России</w:t>
      </w:r>
      <w:r w:rsidR="00393DD3">
        <w:rPr>
          <w:sz w:val="24"/>
          <w:szCs w:val="24"/>
        </w:rPr>
        <w:t xml:space="preserve"> </w:t>
      </w:r>
      <w:r w:rsidR="00393DD3" w:rsidRPr="00393DD3">
        <w:rPr>
          <w:sz w:val="24"/>
          <w:szCs w:val="24"/>
        </w:rPr>
        <w:t>(</w:t>
      </w:r>
      <w:r w:rsidR="00393DD3">
        <w:rPr>
          <w:sz w:val="24"/>
          <w:szCs w:val="24"/>
        </w:rPr>
        <w:t xml:space="preserve">ставкой </w:t>
      </w:r>
      <w:r w:rsidR="00393DD3">
        <w:rPr>
          <w:sz w:val="24"/>
          <w:szCs w:val="24"/>
          <w:lang w:val="en-US"/>
        </w:rPr>
        <w:t>LIBOR</w:t>
      </w:r>
      <w:r w:rsidR="00393DD3">
        <w:rPr>
          <w:sz w:val="24"/>
          <w:szCs w:val="24"/>
        </w:rPr>
        <w:t xml:space="preserve"> для активов, номинированных в валюте)</w:t>
      </w:r>
      <w:r w:rsidR="00421397" w:rsidRPr="00421397">
        <w:rPr>
          <w:sz w:val="24"/>
          <w:szCs w:val="24"/>
        </w:rPr>
        <w:t xml:space="preserve">, действующей </w:t>
      </w:r>
      <w:r w:rsidR="001B66F2">
        <w:rPr>
          <w:sz w:val="24"/>
          <w:szCs w:val="24"/>
        </w:rPr>
        <w:t xml:space="preserve">на </w:t>
      </w:r>
      <w:r w:rsidR="00663A77">
        <w:rPr>
          <w:sz w:val="24"/>
          <w:szCs w:val="24"/>
        </w:rPr>
        <w:t>дату</w:t>
      </w:r>
      <w:r w:rsidR="00421397" w:rsidRPr="00421397">
        <w:rPr>
          <w:sz w:val="24"/>
          <w:szCs w:val="24"/>
        </w:rPr>
        <w:t xml:space="preserve"> определения справедливой стоимости актива; </w:t>
      </w:r>
    </w:p>
    <w:p w:rsidR="00CF46AB" w:rsidRPr="00F85898" w:rsidRDefault="00101794" w:rsidP="00101794">
      <w:pPr>
        <w:suppressAutoHyphens w:val="0"/>
        <w:autoSpaceDE/>
        <w:spacing w:line="276" w:lineRule="auto"/>
        <w:contextualSpacing/>
        <w:jc w:val="both"/>
        <w:rPr>
          <w:sz w:val="24"/>
          <w:szCs w:val="24"/>
        </w:rPr>
      </w:pPr>
      <w:r>
        <w:rPr>
          <w:sz w:val="24"/>
          <w:szCs w:val="24"/>
        </w:rPr>
        <w:t xml:space="preserve">- </w:t>
      </w:r>
      <w:r w:rsidR="00421397" w:rsidRPr="00421397">
        <w:rPr>
          <w:sz w:val="24"/>
          <w:szCs w:val="24"/>
        </w:rPr>
        <w:t xml:space="preserve">если </w:t>
      </w:r>
      <w:r w:rsidR="007E7922">
        <w:rPr>
          <w:sz w:val="24"/>
          <w:szCs w:val="24"/>
        </w:rPr>
        <w:t xml:space="preserve">средняя </w:t>
      </w:r>
      <w:r w:rsidR="00421397" w:rsidRPr="00421397">
        <w:rPr>
          <w:sz w:val="24"/>
          <w:szCs w:val="24"/>
        </w:rPr>
        <w:t xml:space="preserve">ключевая ставка Банка России </w:t>
      </w:r>
      <w:r w:rsidR="00393DD3" w:rsidRPr="00393DD3">
        <w:rPr>
          <w:sz w:val="24"/>
          <w:szCs w:val="24"/>
        </w:rPr>
        <w:t>(</w:t>
      </w:r>
      <w:r w:rsidR="00393DD3">
        <w:rPr>
          <w:sz w:val="24"/>
          <w:szCs w:val="24"/>
        </w:rPr>
        <w:t xml:space="preserve">ставка </w:t>
      </w:r>
      <w:r w:rsidR="00393DD3">
        <w:rPr>
          <w:sz w:val="24"/>
          <w:szCs w:val="24"/>
          <w:lang w:val="en-US"/>
        </w:rPr>
        <w:t>LIBOR</w:t>
      </w:r>
      <w:r w:rsidR="00393DD3">
        <w:rPr>
          <w:sz w:val="24"/>
          <w:szCs w:val="24"/>
        </w:rPr>
        <w:t xml:space="preserve"> для активов, номинированных в валюте) </w:t>
      </w:r>
      <w:r w:rsidR="00421397" w:rsidRPr="00421397">
        <w:rPr>
          <w:sz w:val="24"/>
          <w:szCs w:val="24"/>
        </w:rPr>
        <w:t xml:space="preserve">не изменилась до </w:t>
      </w:r>
      <w:r w:rsidR="00663A77">
        <w:rPr>
          <w:sz w:val="24"/>
          <w:szCs w:val="24"/>
        </w:rPr>
        <w:t>даты</w:t>
      </w:r>
      <w:r w:rsidR="00663A77" w:rsidRPr="00421397">
        <w:rPr>
          <w:sz w:val="24"/>
          <w:szCs w:val="24"/>
        </w:rPr>
        <w:t xml:space="preserve"> </w:t>
      </w:r>
      <w:r w:rsidR="00421397" w:rsidRPr="00421397">
        <w:rPr>
          <w:sz w:val="24"/>
          <w:szCs w:val="24"/>
        </w:rPr>
        <w:t>определения справедливой стоимости актива</w:t>
      </w:r>
      <w:r w:rsidR="00892D29">
        <w:rPr>
          <w:sz w:val="24"/>
          <w:szCs w:val="24"/>
        </w:rPr>
        <w:t xml:space="preserve"> (включая эту дату)</w:t>
      </w:r>
      <w:r w:rsidR="00421397" w:rsidRPr="00421397">
        <w:rPr>
          <w:sz w:val="24"/>
          <w:szCs w:val="24"/>
        </w:rPr>
        <w:t xml:space="preserve">, в качестве рыночной ставки применяется  последняя раскрытая средневзвешенная ставка; </w:t>
      </w:r>
    </w:p>
    <w:p w:rsidR="001D69CD" w:rsidRDefault="00101794" w:rsidP="00101794">
      <w:pPr>
        <w:suppressAutoHyphens w:val="0"/>
        <w:autoSpaceDE/>
        <w:spacing w:line="276" w:lineRule="auto"/>
        <w:contextualSpacing/>
        <w:jc w:val="both"/>
        <w:rPr>
          <w:sz w:val="24"/>
          <w:szCs w:val="24"/>
        </w:rPr>
      </w:pPr>
      <w:r>
        <w:rPr>
          <w:sz w:val="24"/>
          <w:szCs w:val="24"/>
        </w:rPr>
        <w:t xml:space="preserve">- </w:t>
      </w:r>
      <w:r w:rsidR="00421397" w:rsidRPr="00421397">
        <w:rPr>
          <w:sz w:val="24"/>
          <w:szCs w:val="24"/>
        </w:rPr>
        <w:t xml:space="preserve">если </w:t>
      </w:r>
      <w:r w:rsidR="007E7922">
        <w:rPr>
          <w:sz w:val="24"/>
          <w:szCs w:val="24"/>
        </w:rPr>
        <w:t xml:space="preserve">средняя </w:t>
      </w:r>
      <w:r w:rsidR="00421397" w:rsidRPr="00421397">
        <w:rPr>
          <w:sz w:val="24"/>
          <w:szCs w:val="24"/>
        </w:rPr>
        <w:t xml:space="preserve">Ключевая ставка Банка России </w:t>
      </w:r>
      <w:r w:rsidR="00393DD3" w:rsidRPr="00393DD3">
        <w:rPr>
          <w:sz w:val="24"/>
          <w:szCs w:val="24"/>
        </w:rPr>
        <w:t>(</w:t>
      </w:r>
      <w:r w:rsidR="00393DD3">
        <w:rPr>
          <w:sz w:val="24"/>
          <w:szCs w:val="24"/>
        </w:rPr>
        <w:t xml:space="preserve">ставка </w:t>
      </w:r>
      <w:r w:rsidR="00393DD3">
        <w:rPr>
          <w:sz w:val="24"/>
          <w:szCs w:val="24"/>
          <w:lang w:val="en-US"/>
        </w:rPr>
        <w:t>LIBOR</w:t>
      </w:r>
      <w:r w:rsidR="00393DD3">
        <w:rPr>
          <w:sz w:val="24"/>
          <w:szCs w:val="24"/>
        </w:rPr>
        <w:t xml:space="preserve"> для активов, номинированных в валюте) </w:t>
      </w:r>
      <w:r w:rsidR="00421397" w:rsidRPr="00421397">
        <w:rPr>
          <w:sz w:val="24"/>
          <w:szCs w:val="24"/>
        </w:rPr>
        <w:t xml:space="preserve">изменилась, для определения рыночной ставки последняя раскрытая средневзвешенная ставка изменяется </w:t>
      </w:r>
      <w:r w:rsidR="007E7922">
        <w:rPr>
          <w:sz w:val="24"/>
          <w:szCs w:val="24"/>
        </w:rPr>
        <w:t xml:space="preserve">на разность  </w:t>
      </w:r>
      <w:r w:rsidR="007E7922" w:rsidRPr="00421397">
        <w:rPr>
          <w:sz w:val="24"/>
          <w:szCs w:val="24"/>
        </w:rPr>
        <w:t xml:space="preserve"> </w:t>
      </w:r>
      <w:r w:rsidR="00663A77">
        <w:rPr>
          <w:sz w:val="24"/>
          <w:szCs w:val="24"/>
        </w:rPr>
        <w:t>между</w:t>
      </w:r>
      <w:r w:rsidR="00421397" w:rsidRPr="00421397">
        <w:rPr>
          <w:sz w:val="24"/>
          <w:szCs w:val="24"/>
        </w:rPr>
        <w:t xml:space="preserve"> Ключевой ставк</w:t>
      </w:r>
      <w:r w:rsidR="001D69CD">
        <w:rPr>
          <w:sz w:val="24"/>
          <w:szCs w:val="24"/>
        </w:rPr>
        <w:t>ой</w:t>
      </w:r>
      <w:r w:rsidR="00421397" w:rsidRPr="00421397">
        <w:rPr>
          <w:sz w:val="24"/>
          <w:szCs w:val="24"/>
        </w:rPr>
        <w:t xml:space="preserve"> Банка России</w:t>
      </w:r>
      <w:r w:rsidR="00393DD3">
        <w:rPr>
          <w:sz w:val="24"/>
          <w:szCs w:val="24"/>
        </w:rPr>
        <w:t xml:space="preserve"> </w:t>
      </w:r>
      <w:r w:rsidR="00393DD3" w:rsidRPr="00393DD3">
        <w:rPr>
          <w:sz w:val="24"/>
          <w:szCs w:val="24"/>
        </w:rPr>
        <w:t>(</w:t>
      </w:r>
      <w:r w:rsidR="00393DD3">
        <w:rPr>
          <w:sz w:val="24"/>
          <w:szCs w:val="24"/>
        </w:rPr>
        <w:t>ставк</w:t>
      </w:r>
      <w:r w:rsidR="001D69CD">
        <w:rPr>
          <w:sz w:val="24"/>
          <w:szCs w:val="24"/>
        </w:rPr>
        <w:t>ой</w:t>
      </w:r>
      <w:r w:rsidR="00393DD3">
        <w:rPr>
          <w:sz w:val="24"/>
          <w:szCs w:val="24"/>
        </w:rPr>
        <w:t xml:space="preserve"> </w:t>
      </w:r>
      <w:r w:rsidR="00393DD3">
        <w:rPr>
          <w:sz w:val="24"/>
          <w:szCs w:val="24"/>
          <w:lang w:val="en-US"/>
        </w:rPr>
        <w:t>LIBOR</w:t>
      </w:r>
      <w:r w:rsidR="00393DD3">
        <w:rPr>
          <w:sz w:val="24"/>
          <w:szCs w:val="24"/>
        </w:rPr>
        <w:t xml:space="preserve"> для активов, номинированных в валюте)</w:t>
      </w:r>
      <w:r w:rsidR="007E7922">
        <w:rPr>
          <w:sz w:val="24"/>
          <w:szCs w:val="24"/>
        </w:rPr>
        <w:t xml:space="preserve"> на </w:t>
      </w:r>
      <w:r w:rsidR="00663A77">
        <w:rPr>
          <w:sz w:val="24"/>
          <w:szCs w:val="24"/>
        </w:rPr>
        <w:t>дату</w:t>
      </w:r>
      <w:r w:rsidR="007E7922">
        <w:rPr>
          <w:sz w:val="24"/>
          <w:szCs w:val="24"/>
        </w:rPr>
        <w:t xml:space="preserve"> определения справедливой стоимости актива и средней Ключевой </w:t>
      </w:r>
      <w:r w:rsidR="001B66F2">
        <w:rPr>
          <w:sz w:val="24"/>
          <w:szCs w:val="24"/>
        </w:rPr>
        <w:t xml:space="preserve"> </w:t>
      </w:r>
      <w:r w:rsidR="007E7922" w:rsidRPr="00421397">
        <w:rPr>
          <w:sz w:val="24"/>
          <w:szCs w:val="24"/>
        </w:rPr>
        <w:t>ставк</w:t>
      </w:r>
      <w:r w:rsidR="001D69CD">
        <w:rPr>
          <w:sz w:val="24"/>
          <w:szCs w:val="24"/>
        </w:rPr>
        <w:t>ой</w:t>
      </w:r>
      <w:r w:rsidR="007E7922" w:rsidRPr="00421397">
        <w:rPr>
          <w:sz w:val="24"/>
          <w:szCs w:val="24"/>
        </w:rPr>
        <w:t xml:space="preserve"> Банка России</w:t>
      </w:r>
      <w:r w:rsidR="007E7922">
        <w:rPr>
          <w:sz w:val="24"/>
          <w:szCs w:val="24"/>
        </w:rPr>
        <w:t xml:space="preserve"> </w:t>
      </w:r>
      <w:r w:rsidR="007E7922" w:rsidRPr="00393DD3">
        <w:rPr>
          <w:sz w:val="24"/>
          <w:szCs w:val="24"/>
        </w:rPr>
        <w:t>(</w:t>
      </w:r>
      <w:r w:rsidR="007E7922">
        <w:rPr>
          <w:sz w:val="24"/>
          <w:szCs w:val="24"/>
        </w:rPr>
        <w:t>ставк</w:t>
      </w:r>
      <w:r w:rsidR="001D69CD">
        <w:rPr>
          <w:sz w:val="24"/>
          <w:szCs w:val="24"/>
        </w:rPr>
        <w:t>ой</w:t>
      </w:r>
      <w:r w:rsidR="007E7922">
        <w:rPr>
          <w:sz w:val="24"/>
          <w:szCs w:val="24"/>
        </w:rPr>
        <w:t xml:space="preserve"> </w:t>
      </w:r>
      <w:r w:rsidR="007E7922">
        <w:rPr>
          <w:sz w:val="24"/>
          <w:szCs w:val="24"/>
          <w:lang w:val="en-US"/>
        </w:rPr>
        <w:t>LIBOR</w:t>
      </w:r>
      <w:r w:rsidR="007E7922">
        <w:rPr>
          <w:sz w:val="24"/>
          <w:szCs w:val="24"/>
        </w:rPr>
        <w:t xml:space="preserve"> для активов, номинированных в валюте)</w:t>
      </w:r>
      <w:r w:rsidR="001D69CD">
        <w:rPr>
          <w:sz w:val="24"/>
          <w:szCs w:val="24"/>
        </w:rPr>
        <w:t>.</w:t>
      </w:r>
    </w:p>
    <w:p w:rsidR="00626FCA" w:rsidRDefault="00C9007A" w:rsidP="005418A4">
      <w:pPr>
        <w:suppressAutoHyphens w:val="0"/>
        <w:autoSpaceDE/>
        <w:spacing w:line="276" w:lineRule="auto"/>
        <w:contextualSpacing/>
        <w:jc w:val="both"/>
        <w:rPr>
          <w:sz w:val="24"/>
          <w:szCs w:val="24"/>
        </w:rPr>
      </w:pPr>
      <w:r w:rsidRPr="00C9007A">
        <w:rPr>
          <w:sz w:val="24"/>
          <w:szCs w:val="24"/>
        </w:rPr>
        <w:t>При этом средняя</w:t>
      </w:r>
      <w:r>
        <w:rPr>
          <w:rFonts w:ascii="Arial" w:hAnsi="Arial" w:cs="Arial"/>
          <w:color w:val="222222"/>
          <w:sz w:val="13"/>
          <w:szCs w:val="13"/>
          <w:shd w:val="clear" w:color="auto" w:fill="FFFFFF"/>
        </w:rPr>
        <w:t xml:space="preserve"> </w:t>
      </w:r>
      <w:r w:rsidRPr="00421397">
        <w:rPr>
          <w:sz w:val="24"/>
          <w:szCs w:val="24"/>
        </w:rPr>
        <w:t xml:space="preserve">Ключевая ставка Банка России </w:t>
      </w:r>
      <w:r w:rsidRPr="00393DD3">
        <w:rPr>
          <w:sz w:val="24"/>
          <w:szCs w:val="24"/>
        </w:rPr>
        <w:t>(</w:t>
      </w:r>
      <w:r>
        <w:rPr>
          <w:sz w:val="24"/>
          <w:szCs w:val="24"/>
        </w:rPr>
        <w:t xml:space="preserve">ставка </w:t>
      </w:r>
      <w:r>
        <w:rPr>
          <w:sz w:val="24"/>
          <w:szCs w:val="24"/>
          <w:lang w:val="en-US"/>
        </w:rPr>
        <w:t>LIBOR</w:t>
      </w:r>
      <w:r>
        <w:rPr>
          <w:sz w:val="24"/>
          <w:szCs w:val="24"/>
        </w:rPr>
        <w:t xml:space="preserve"> для активов, номинированных в валюте)</w:t>
      </w:r>
      <w:r>
        <w:rPr>
          <w:rFonts w:ascii="Arial" w:hAnsi="Arial" w:cs="Arial"/>
          <w:color w:val="222222"/>
          <w:sz w:val="13"/>
          <w:szCs w:val="13"/>
          <w:shd w:val="clear" w:color="auto" w:fill="FFFFFF"/>
        </w:rPr>
        <w:t> </w:t>
      </w:r>
      <w:r w:rsidRPr="00C9007A">
        <w:rPr>
          <w:sz w:val="24"/>
          <w:szCs w:val="24"/>
        </w:rPr>
        <w:t>равна</w:t>
      </w:r>
      <w:r>
        <w:rPr>
          <w:rFonts w:ascii="Arial" w:hAnsi="Arial" w:cs="Arial"/>
          <w:color w:val="222222"/>
          <w:sz w:val="13"/>
          <w:szCs w:val="13"/>
          <w:shd w:val="clear" w:color="auto" w:fill="FFFFFF"/>
        </w:rPr>
        <w:t xml:space="preserve"> :</w:t>
      </w:r>
      <w:r w:rsidRPr="00F85898">
        <w:rPr>
          <w:sz w:val="24"/>
          <w:szCs w:val="24"/>
        </w:rPr>
        <w:t xml:space="preserve"> </w:t>
      </w:r>
    </w:p>
    <w:p w:rsidR="00C9007A" w:rsidRDefault="00714CB0" w:rsidP="00C9007A">
      <w:pPr>
        <w:suppressAutoHyphens w:val="0"/>
        <w:autoSpaceDE/>
        <w:spacing w:line="276" w:lineRule="auto"/>
        <w:ind w:left="1440"/>
        <w:contextualSpacing/>
        <w:jc w:val="both"/>
      </w:pPr>
      <m:oMathPara>
        <m:oMath>
          <m:sSub>
            <m:sSubPr>
              <m:ctrlPr>
                <w:rPr>
                  <w:rFonts w:ascii="Cambria Math" w:hAnsi="Cambria Math"/>
                  <w:sz w:val="24"/>
                  <w:szCs w:val="24"/>
                </w:rPr>
              </m:ctrlPr>
            </m:sSubPr>
            <m:e>
              <m:r>
                <m:rPr>
                  <m:sty m:val="p"/>
                </m:rPr>
                <w:rPr>
                  <w:rFonts w:ascii="Cambria Math" w:hAnsi="Cambria Math"/>
                  <w:sz w:val="24"/>
                  <w:szCs w:val="24"/>
                </w:rPr>
                <m:t>С</m:t>
              </m:r>
            </m:e>
            <m:sub>
              <m:r>
                <m:rPr>
                  <m:sty m:val="p"/>
                </m:rPr>
                <w:rPr>
                  <w:rFonts w:ascii="Cambria Math" w:hAnsi="Cambria Math"/>
                  <w:sz w:val="24"/>
                  <w:szCs w:val="24"/>
                </w:rPr>
                <m:t>ср.</m:t>
              </m:r>
            </m:sub>
          </m:sSub>
          <m:r>
            <m:rPr>
              <m:sty m:val="p"/>
            </m:rPr>
            <w:rPr>
              <w:rFonts w:ascii="Cambria Math" w:hAnsi="Cambria Math"/>
              <w:sz w:val="24"/>
              <w:szCs w:val="24"/>
            </w:rPr>
            <m:t>=</m:t>
          </m:r>
          <m:f>
            <m:fPr>
              <m:ctrlPr>
                <w:rPr>
                  <w:rFonts w:ascii="Cambria Math" w:hAnsi="Cambria Math"/>
                  <w:sz w:val="24"/>
                  <w:szCs w:val="24"/>
                </w:rPr>
              </m:ctrlPr>
            </m:fPr>
            <m:num>
              <m:nary>
                <m:naryPr>
                  <m:chr m:val="∑"/>
                  <m:limLoc m:val="undOvr"/>
                  <m:supHide m:val="1"/>
                  <m:ctrlPr>
                    <w:rPr>
                      <w:rFonts w:ascii="Cambria Math" w:hAnsi="Cambria Math"/>
                      <w:sz w:val="24"/>
                      <w:szCs w:val="24"/>
                    </w:rPr>
                  </m:ctrlPr>
                </m:naryPr>
                <m:sub>
                  <m:r>
                    <m:rPr>
                      <m:sty m:val="p"/>
                    </m:rPr>
                    <w:rPr>
                      <w:rFonts w:ascii="Cambria Math" w:hAnsi="Cambria Math"/>
                      <w:sz w:val="24"/>
                      <w:szCs w:val="24"/>
                    </w:rPr>
                    <m:t>i</m:t>
                  </m:r>
                </m:sub>
                <m:sup/>
                <m:e>
                  <m:sSub>
                    <m:sSubPr>
                      <m:ctrlPr>
                        <w:rPr>
                          <w:rFonts w:ascii="Cambria Math" w:hAnsi="Cambria Math"/>
                          <w:sz w:val="24"/>
                          <w:szCs w:val="24"/>
                        </w:rPr>
                      </m:ctrlPr>
                    </m:sSubPr>
                    <m:e>
                      <m:r>
                        <m:rPr>
                          <m:sty m:val="p"/>
                        </m:rPr>
                        <w:rPr>
                          <w:rFonts w:ascii="Cambria Math" w:hAnsi="Cambria Math"/>
                          <w:sz w:val="24"/>
                          <w:szCs w:val="24"/>
                        </w:rPr>
                        <m:t>С</m:t>
                      </m:r>
                    </m:e>
                    <m:sub>
                      <m:r>
                        <m:rPr>
                          <m:sty m:val="p"/>
                        </m:rPr>
                        <w:rPr>
                          <w:rFonts w:ascii="Cambria Math" w:hAnsi="Cambria Math"/>
                          <w:sz w:val="24"/>
                          <w:szCs w:val="24"/>
                        </w:rPr>
                        <m:t>i</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i</m:t>
                      </m:r>
                    </m:sub>
                  </m:sSub>
                </m:e>
              </m:nary>
            </m:num>
            <m:den>
              <m:r>
                <m:rPr>
                  <m:sty m:val="p"/>
                </m:rPr>
                <w:rPr>
                  <w:rFonts w:ascii="Cambria Math" w:hAnsi="Cambria Math"/>
                  <w:sz w:val="24"/>
                  <w:szCs w:val="24"/>
                </w:rPr>
                <m:t>T</m:t>
              </m:r>
            </m:den>
          </m:f>
          <m:r>
            <m:rPr>
              <m:sty m:val="p"/>
            </m:rPr>
            <w:rPr>
              <w:rFonts w:ascii="Cambria Math" w:hAnsi="Cambria Math"/>
            </w:rPr>
            <m:t>,</m:t>
          </m:r>
        </m:oMath>
      </m:oMathPara>
    </w:p>
    <w:p w:rsidR="00C9007A" w:rsidRPr="001D69CD" w:rsidRDefault="00C9007A" w:rsidP="005418A4">
      <w:pPr>
        <w:suppressAutoHyphens w:val="0"/>
        <w:autoSpaceDE/>
        <w:spacing w:line="276" w:lineRule="auto"/>
        <w:contextualSpacing/>
        <w:jc w:val="both"/>
      </w:pPr>
      <w:r w:rsidRPr="001D69CD">
        <w:t xml:space="preserve">Где: </w:t>
      </w:r>
    </w:p>
    <w:p w:rsidR="00C9007A" w:rsidRPr="001D69CD" w:rsidRDefault="00714CB0" w:rsidP="001D69CD">
      <w:pPr>
        <w:jc w:val="right"/>
      </w:pPr>
      <m:oMath>
        <m:sSub>
          <m:sSubPr>
            <m:ctrlPr>
              <w:rPr>
                <w:rFonts w:ascii="Cambria Math" w:hAnsi="Cambria Math"/>
                <w:sz w:val="24"/>
                <w:szCs w:val="24"/>
              </w:rPr>
            </m:ctrlPr>
          </m:sSubPr>
          <m:e>
            <m:r>
              <m:rPr>
                <m:sty m:val="p"/>
              </m:rPr>
              <w:rPr>
                <w:rFonts w:ascii="Cambria Math" w:hAnsi="Cambria Math"/>
                <w:sz w:val="24"/>
                <w:szCs w:val="24"/>
              </w:rPr>
              <m:t>С</m:t>
            </m:r>
          </m:e>
          <m:sub>
            <m:r>
              <w:rPr>
                <w:rFonts w:ascii="Cambria Math" w:hAnsi="Cambria Math"/>
                <w:sz w:val="24"/>
                <w:szCs w:val="24"/>
              </w:rPr>
              <m:t>i</m:t>
            </m:r>
          </m:sub>
        </m:sSub>
      </m:oMath>
      <w:r w:rsidR="00C9007A">
        <w:rPr>
          <w:sz w:val="24"/>
          <w:szCs w:val="24"/>
        </w:rPr>
        <w:t xml:space="preserve"> - </w:t>
      </w:r>
      <w:r w:rsidR="00C9007A" w:rsidRPr="001D69CD">
        <w:t>Ключевая ставка Банка России (ставка LIBOR), действовавшая в i-ом периоде</w:t>
      </w:r>
      <w:r w:rsidR="001D69CD" w:rsidRPr="001D69CD">
        <w:t xml:space="preserve"> </w:t>
      </w:r>
      <w:r w:rsidR="00C9007A" w:rsidRPr="001D69CD">
        <w:t>календарного месяца,</w:t>
      </w:r>
    </w:p>
    <w:p w:rsidR="001D69CD" w:rsidRPr="001D69CD" w:rsidRDefault="00714CB0" w:rsidP="00C9007A">
      <w:pPr>
        <w:suppressAutoHyphens w:val="0"/>
        <w:autoSpaceDE/>
        <w:spacing w:line="276" w:lineRule="auto"/>
        <w:ind w:left="1440"/>
        <w:contextualSpacing/>
        <w:jc w:val="both"/>
      </w:pP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i</m:t>
            </m:r>
          </m:sub>
        </m:sSub>
        <m:r>
          <m:rPr>
            <m:sty m:val="p"/>
          </m:rPr>
          <w:rPr>
            <w:rFonts w:ascii="Cambria Math" w:hAnsi="Cambria Math"/>
            <w:sz w:val="24"/>
            <w:szCs w:val="24"/>
          </w:rPr>
          <m:t xml:space="preserve">- </m:t>
        </m:r>
      </m:oMath>
      <w:r w:rsidR="00C9007A" w:rsidRPr="001D69CD">
        <w:t xml:space="preserve">количество дней календарного месяца, в течение которых действовала ставка </w:t>
      </w:r>
      <m:oMath>
        <m:sSub>
          <m:sSubPr>
            <m:ctrlPr>
              <w:rPr>
                <w:rFonts w:ascii="Cambria Math" w:hAnsi="Cambria Math"/>
              </w:rPr>
            </m:ctrlPr>
          </m:sSubPr>
          <m:e>
            <m:r>
              <m:rPr>
                <m:sty m:val="p"/>
              </m:rPr>
              <w:rPr>
                <w:rFonts w:ascii="Cambria Math" w:hAnsi="Cambria Math"/>
              </w:rPr>
              <m:t>С</m:t>
            </m:r>
          </m:e>
          <m:sub>
            <m:r>
              <m:rPr>
                <m:sty m:val="p"/>
              </m:rPr>
              <w:rPr>
                <w:rFonts w:ascii="Cambria Math" w:hAnsi="Cambria Math"/>
              </w:rPr>
              <m:t>i</m:t>
            </m:r>
          </m:sub>
        </m:sSub>
        <m:r>
          <m:rPr>
            <m:sty m:val="p"/>
          </m:rPr>
          <w:rPr>
            <w:rFonts w:ascii="Cambria Math" w:hAnsi="Cambria Math"/>
          </w:rPr>
          <m:t>,</m:t>
        </m:r>
      </m:oMath>
    </w:p>
    <w:p w:rsidR="00626FCA" w:rsidRDefault="00C9007A" w:rsidP="00C9007A">
      <w:pPr>
        <w:suppressAutoHyphens w:val="0"/>
        <w:autoSpaceDE/>
        <w:spacing w:line="276" w:lineRule="auto"/>
        <w:ind w:left="1440"/>
        <w:contextualSpacing/>
        <w:jc w:val="both"/>
      </w:pPr>
      <m:oMath>
        <m:r>
          <m:rPr>
            <m:sty m:val="p"/>
          </m:rPr>
          <w:rPr>
            <w:rFonts w:ascii="Cambria Math" w:hAnsi="Cambria Math"/>
          </w:rPr>
          <m:t>T</m:t>
        </m:r>
      </m:oMath>
      <w:r w:rsidRPr="00C9007A">
        <w:t xml:space="preserve"> - количество дней в календарном месяце</w:t>
      </w:r>
      <w:r w:rsidR="001D69CD">
        <w:t>, за который рассчитывается средняя ставка</w:t>
      </w:r>
      <w:r>
        <w:t>.</w:t>
      </w:r>
    </w:p>
    <w:p w:rsidR="00316660" w:rsidRDefault="00316660" w:rsidP="005438E3">
      <w:pPr>
        <w:pStyle w:val="a8"/>
        <w:ind w:left="0"/>
        <w:jc w:val="both"/>
        <w:rPr>
          <w:sz w:val="24"/>
          <w:szCs w:val="24"/>
        </w:rPr>
      </w:pPr>
    </w:p>
    <w:p w:rsidR="00316660" w:rsidRDefault="00316660" w:rsidP="005438E3">
      <w:pPr>
        <w:pStyle w:val="a8"/>
        <w:ind w:left="0"/>
        <w:jc w:val="both"/>
        <w:rPr>
          <w:sz w:val="24"/>
          <w:szCs w:val="24"/>
        </w:rPr>
      </w:pPr>
    </w:p>
    <w:p w:rsidR="00316660" w:rsidRPr="00F85898" w:rsidRDefault="00316660" w:rsidP="005438E3">
      <w:pPr>
        <w:pStyle w:val="a8"/>
        <w:ind w:left="0"/>
        <w:jc w:val="both"/>
        <w:rPr>
          <w:sz w:val="24"/>
          <w:szCs w:val="24"/>
        </w:rPr>
      </w:pPr>
    </w:p>
    <w:p w:rsidR="00790215" w:rsidRPr="00F85898" w:rsidRDefault="00790215">
      <w:pPr>
        <w:suppressAutoHyphens w:val="0"/>
        <w:autoSpaceDE/>
        <w:spacing w:after="160" w:line="259" w:lineRule="auto"/>
        <w:rPr>
          <w:color w:val="000000" w:themeColor="text1"/>
          <w:sz w:val="24"/>
          <w:szCs w:val="24"/>
          <w:lang w:eastAsia="ru-RU"/>
        </w:rPr>
      </w:pPr>
    </w:p>
    <w:p w:rsidR="00892D29" w:rsidRDefault="00892D29" w:rsidP="00596255">
      <w:pPr>
        <w:suppressAutoHyphens w:val="0"/>
        <w:autoSpaceDE/>
        <w:spacing w:after="160" w:line="259" w:lineRule="auto"/>
        <w:jc w:val="right"/>
        <w:rPr>
          <w:b/>
          <w:color w:val="000000" w:themeColor="text1"/>
          <w:sz w:val="24"/>
          <w:szCs w:val="24"/>
          <w:lang w:eastAsia="ru-RU"/>
        </w:rPr>
      </w:pPr>
      <w:bookmarkStart w:id="4" w:name="приложение_6"/>
    </w:p>
    <w:p w:rsidR="00892D29" w:rsidRDefault="00892D29" w:rsidP="00596255">
      <w:pPr>
        <w:suppressAutoHyphens w:val="0"/>
        <w:autoSpaceDE/>
        <w:spacing w:after="160" w:line="259" w:lineRule="auto"/>
        <w:jc w:val="right"/>
        <w:rPr>
          <w:b/>
          <w:color w:val="000000" w:themeColor="text1"/>
          <w:sz w:val="24"/>
          <w:szCs w:val="24"/>
          <w:lang w:eastAsia="ru-RU"/>
        </w:rPr>
      </w:pPr>
    </w:p>
    <w:p w:rsidR="00892D29" w:rsidRDefault="00892D29" w:rsidP="00596255">
      <w:pPr>
        <w:suppressAutoHyphens w:val="0"/>
        <w:autoSpaceDE/>
        <w:spacing w:after="160" w:line="259" w:lineRule="auto"/>
        <w:jc w:val="right"/>
        <w:rPr>
          <w:b/>
          <w:color w:val="000000" w:themeColor="text1"/>
          <w:sz w:val="24"/>
          <w:szCs w:val="24"/>
          <w:lang w:eastAsia="ru-RU"/>
        </w:rPr>
      </w:pPr>
    </w:p>
    <w:p w:rsidR="00892D29" w:rsidRDefault="00892D29" w:rsidP="00596255">
      <w:pPr>
        <w:suppressAutoHyphens w:val="0"/>
        <w:autoSpaceDE/>
        <w:spacing w:after="160" w:line="259" w:lineRule="auto"/>
        <w:jc w:val="right"/>
        <w:rPr>
          <w:b/>
          <w:color w:val="000000" w:themeColor="text1"/>
          <w:sz w:val="24"/>
          <w:szCs w:val="24"/>
          <w:lang w:eastAsia="ru-RU"/>
        </w:rPr>
      </w:pPr>
    </w:p>
    <w:p w:rsidR="00892D29" w:rsidRDefault="00892D29" w:rsidP="00596255">
      <w:pPr>
        <w:suppressAutoHyphens w:val="0"/>
        <w:autoSpaceDE/>
        <w:spacing w:after="160" w:line="259" w:lineRule="auto"/>
        <w:jc w:val="right"/>
        <w:rPr>
          <w:b/>
          <w:color w:val="000000" w:themeColor="text1"/>
          <w:sz w:val="24"/>
          <w:szCs w:val="24"/>
          <w:lang w:eastAsia="ru-RU"/>
        </w:rPr>
      </w:pPr>
    </w:p>
    <w:p w:rsidR="00961265" w:rsidRDefault="00961265" w:rsidP="00596255">
      <w:pPr>
        <w:suppressAutoHyphens w:val="0"/>
        <w:autoSpaceDE/>
        <w:spacing w:after="160" w:line="259" w:lineRule="auto"/>
        <w:jc w:val="right"/>
        <w:rPr>
          <w:b/>
          <w:color w:val="000000" w:themeColor="text1"/>
          <w:sz w:val="24"/>
          <w:szCs w:val="24"/>
          <w:lang w:eastAsia="ru-RU"/>
        </w:rPr>
      </w:pPr>
    </w:p>
    <w:p w:rsidR="00961265" w:rsidRDefault="00961265" w:rsidP="00596255">
      <w:pPr>
        <w:suppressAutoHyphens w:val="0"/>
        <w:autoSpaceDE/>
        <w:spacing w:after="160" w:line="259" w:lineRule="auto"/>
        <w:jc w:val="right"/>
        <w:rPr>
          <w:b/>
          <w:color w:val="000000" w:themeColor="text1"/>
          <w:sz w:val="24"/>
          <w:szCs w:val="24"/>
          <w:lang w:eastAsia="ru-RU"/>
        </w:rPr>
      </w:pPr>
    </w:p>
    <w:p w:rsidR="00961265" w:rsidRDefault="00961265" w:rsidP="00596255">
      <w:pPr>
        <w:suppressAutoHyphens w:val="0"/>
        <w:autoSpaceDE/>
        <w:spacing w:after="160" w:line="259" w:lineRule="auto"/>
        <w:jc w:val="right"/>
        <w:rPr>
          <w:b/>
          <w:color w:val="000000" w:themeColor="text1"/>
          <w:sz w:val="24"/>
          <w:szCs w:val="24"/>
          <w:lang w:eastAsia="ru-RU"/>
        </w:rPr>
      </w:pPr>
    </w:p>
    <w:p w:rsidR="00961265" w:rsidRDefault="00961265" w:rsidP="00596255">
      <w:pPr>
        <w:suppressAutoHyphens w:val="0"/>
        <w:autoSpaceDE/>
        <w:spacing w:after="160" w:line="259" w:lineRule="auto"/>
        <w:jc w:val="right"/>
        <w:rPr>
          <w:b/>
          <w:color w:val="000000" w:themeColor="text1"/>
          <w:sz w:val="24"/>
          <w:szCs w:val="24"/>
          <w:lang w:eastAsia="ru-RU"/>
        </w:rPr>
      </w:pPr>
    </w:p>
    <w:p w:rsidR="00222623" w:rsidRDefault="00222623" w:rsidP="00596255">
      <w:pPr>
        <w:suppressAutoHyphens w:val="0"/>
        <w:autoSpaceDE/>
        <w:spacing w:after="160" w:line="259" w:lineRule="auto"/>
        <w:jc w:val="right"/>
        <w:rPr>
          <w:b/>
          <w:color w:val="000000" w:themeColor="text1"/>
          <w:sz w:val="24"/>
          <w:szCs w:val="24"/>
          <w:lang w:eastAsia="ru-RU"/>
        </w:rPr>
      </w:pPr>
    </w:p>
    <w:p w:rsidR="00222623" w:rsidRDefault="00222623" w:rsidP="00596255">
      <w:pPr>
        <w:suppressAutoHyphens w:val="0"/>
        <w:autoSpaceDE/>
        <w:spacing w:after="160" w:line="259" w:lineRule="auto"/>
        <w:jc w:val="right"/>
        <w:rPr>
          <w:b/>
          <w:color w:val="000000" w:themeColor="text1"/>
          <w:sz w:val="24"/>
          <w:szCs w:val="24"/>
          <w:lang w:eastAsia="ru-RU"/>
        </w:rPr>
      </w:pPr>
    </w:p>
    <w:p w:rsidR="00790215" w:rsidRPr="00F85898" w:rsidRDefault="00421397" w:rsidP="00596255">
      <w:pPr>
        <w:suppressAutoHyphens w:val="0"/>
        <w:autoSpaceDE/>
        <w:spacing w:after="160" w:line="259" w:lineRule="auto"/>
        <w:jc w:val="right"/>
        <w:rPr>
          <w:b/>
          <w:color w:val="000000" w:themeColor="text1"/>
          <w:sz w:val="24"/>
          <w:szCs w:val="24"/>
          <w:lang w:eastAsia="ru-RU"/>
        </w:rPr>
      </w:pPr>
      <w:r w:rsidRPr="00421397">
        <w:rPr>
          <w:b/>
          <w:color w:val="000000" w:themeColor="text1"/>
          <w:sz w:val="24"/>
          <w:szCs w:val="24"/>
          <w:lang w:eastAsia="ru-RU"/>
        </w:rPr>
        <w:t>Приложение 5</w:t>
      </w:r>
    </w:p>
    <w:bookmarkEnd w:id="4"/>
    <w:p w:rsidR="006B7006" w:rsidRPr="00F85898" w:rsidRDefault="00421397" w:rsidP="006B7006">
      <w:pPr>
        <w:tabs>
          <w:tab w:val="left" w:pos="3069"/>
        </w:tabs>
        <w:spacing w:after="160" w:line="256" w:lineRule="auto"/>
        <w:jc w:val="center"/>
        <w:rPr>
          <w:b/>
          <w:bCs/>
          <w:iCs/>
          <w:sz w:val="24"/>
          <w:szCs w:val="24"/>
        </w:rPr>
      </w:pPr>
      <w:r w:rsidRPr="00421397">
        <w:rPr>
          <w:rFonts w:eastAsia="Calibri"/>
          <w:b/>
          <w:sz w:val="24"/>
          <w:szCs w:val="24"/>
          <w:lang w:eastAsia="en-US"/>
        </w:rPr>
        <w:t>Методика оценки кредитного риска контрагента</w:t>
      </w:r>
    </w:p>
    <w:p w:rsidR="006B7006" w:rsidRPr="00F85898" w:rsidRDefault="006B7006" w:rsidP="006B7006">
      <w:pPr>
        <w:tabs>
          <w:tab w:val="left" w:pos="3069"/>
        </w:tabs>
        <w:spacing w:after="160" w:line="256" w:lineRule="auto"/>
        <w:jc w:val="center"/>
        <w:rPr>
          <w:rFonts w:eastAsia="Calibri"/>
          <w:b/>
          <w:sz w:val="24"/>
          <w:szCs w:val="24"/>
          <w:lang w:eastAsia="en-US"/>
        </w:rPr>
      </w:pPr>
    </w:p>
    <w:p w:rsidR="006B7006" w:rsidRDefault="00421397" w:rsidP="006B7006">
      <w:pPr>
        <w:autoSpaceDN w:val="0"/>
        <w:spacing w:line="360" w:lineRule="auto"/>
        <w:ind w:firstLine="709"/>
        <w:jc w:val="both"/>
        <w:rPr>
          <w:bCs/>
          <w:iCs/>
          <w:sz w:val="24"/>
          <w:szCs w:val="24"/>
        </w:rPr>
      </w:pPr>
      <w:r w:rsidRPr="00421397">
        <w:rPr>
          <w:bCs/>
          <w:iCs/>
          <w:sz w:val="24"/>
          <w:szCs w:val="24"/>
        </w:rPr>
        <w:t>Методика служит для оценки Кредитного риска контрагента, в том числе при размещении денежных средств в депозиты и на счета с условием неснижаемого остатка в кредитных организациях.</w:t>
      </w:r>
    </w:p>
    <w:p w:rsidR="0052714B" w:rsidRPr="00A2659D" w:rsidRDefault="00591EF0" w:rsidP="0052714B">
      <w:pPr>
        <w:spacing w:line="360" w:lineRule="auto"/>
        <w:ind w:firstLine="567"/>
        <w:jc w:val="both"/>
        <w:rPr>
          <w:color w:val="000000" w:themeColor="text1"/>
          <w:sz w:val="24"/>
          <w:szCs w:val="24"/>
        </w:rPr>
      </w:pPr>
      <w:r w:rsidRPr="00A2659D">
        <w:rPr>
          <w:color w:val="000000" w:themeColor="text1"/>
          <w:sz w:val="24"/>
          <w:szCs w:val="24"/>
        </w:rPr>
        <w:t xml:space="preserve">Анализу  на  корректировку стоимости (обесценение) подлежат Тестируемые активы, составляющие имущество ПИФ. </w:t>
      </w:r>
    </w:p>
    <w:p w:rsidR="0052714B" w:rsidRPr="00A2659D" w:rsidRDefault="00591EF0" w:rsidP="0052714B">
      <w:pPr>
        <w:spacing w:line="360" w:lineRule="auto"/>
        <w:ind w:firstLine="567"/>
        <w:jc w:val="both"/>
        <w:rPr>
          <w:color w:val="000000" w:themeColor="text1"/>
          <w:sz w:val="24"/>
          <w:szCs w:val="24"/>
        </w:rPr>
      </w:pPr>
      <w:r w:rsidRPr="00A2659D">
        <w:rPr>
          <w:color w:val="000000" w:themeColor="text1"/>
          <w:sz w:val="24"/>
          <w:szCs w:val="24"/>
        </w:rPr>
        <w:t xml:space="preserve">Тестирование всего портфеля на обесценение проводится не реже, чем на каждую отчетную дату, установленную нормативными актами Банка России для ПИФ. </w:t>
      </w:r>
    </w:p>
    <w:p w:rsidR="0052714B" w:rsidRPr="00A2659D" w:rsidRDefault="0052714B" w:rsidP="006B7006">
      <w:pPr>
        <w:autoSpaceDN w:val="0"/>
        <w:spacing w:line="360" w:lineRule="auto"/>
        <w:ind w:firstLine="709"/>
        <w:jc w:val="both"/>
        <w:rPr>
          <w:bCs/>
          <w:iCs/>
          <w:color w:val="000000" w:themeColor="text1"/>
          <w:sz w:val="24"/>
          <w:szCs w:val="24"/>
        </w:rPr>
      </w:pPr>
    </w:p>
    <w:p w:rsidR="00853199" w:rsidRPr="00A2659D" w:rsidRDefault="00853199" w:rsidP="006B7006">
      <w:pPr>
        <w:pStyle w:val="5"/>
        <w:spacing w:line="360" w:lineRule="auto"/>
        <w:ind w:firstLine="709"/>
        <w:rPr>
          <w:rFonts w:ascii="Times New Roman" w:hAnsi="Times New Roman" w:cs="Times New Roman"/>
          <w:bCs/>
          <w:iCs/>
          <w:color w:val="000000" w:themeColor="text1"/>
          <w:sz w:val="24"/>
          <w:szCs w:val="24"/>
        </w:rPr>
      </w:pPr>
    </w:p>
    <w:p w:rsidR="006B7006" w:rsidRPr="00A2659D" w:rsidRDefault="00591EF0" w:rsidP="006B7006">
      <w:pPr>
        <w:pStyle w:val="5"/>
        <w:spacing w:line="360" w:lineRule="auto"/>
        <w:ind w:firstLine="709"/>
        <w:rPr>
          <w:rFonts w:ascii="Times New Roman" w:hAnsi="Times New Roman" w:cs="Times New Roman"/>
          <w:bCs/>
          <w:iCs/>
          <w:color w:val="000000" w:themeColor="text1"/>
          <w:sz w:val="24"/>
          <w:szCs w:val="24"/>
        </w:rPr>
      </w:pPr>
      <w:r w:rsidRPr="00A2659D">
        <w:rPr>
          <w:rFonts w:ascii="Times New Roman" w:hAnsi="Times New Roman" w:cs="Times New Roman"/>
          <w:b/>
          <w:color w:val="000000" w:themeColor="text1"/>
          <w:sz w:val="24"/>
          <w:szCs w:val="24"/>
        </w:rPr>
        <w:t>Тестируемые активы</w:t>
      </w:r>
      <w:r w:rsidRPr="00A2659D">
        <w:rPr>
          <w:rFonts w:ascii="Times New Roman" w:hAnsi="Times New Roman" w:cs="Times New Roman"/>
          <w:color w:val="000000" w:themeColor="text1"/>
          <w:sz w:val="24"/>
          <w:szCs w:val="24"/>
        </w:rPr>
        <w:t xml:space="preserve"> подвергаются обесценению, если имеется одно или несколько событий, которые могут оказать негативное влияние на ожидаемые будущие денежные потоки по ним (признаки обесценения). Подтверждением необходимости обесценения являются, в частности, наблюдаемые </w:t>
      </w:r>
      <w:r w:rsidRPr="00A2659D">
        <w:rPr>
          <w:rFonts w:ascii="Times New Roman" w:eastAsia="Batang" w:hAnsi="Times New Roman" w:cs="Times New Roman"/>
          <w:color w:val="000000" w:themeColor="text1"/>
          <w:sz w:val="24"/>
          <w:szCs w:val="24"/>
        </w:rPr>
        <w:t>значимые доступные</w:t>
      </w:r>
      <w:r w:rsidRPr="00A2659D">
        <w:rPr>
          <w:rFonts w:ascii="Times New Roman" w:hAnsi="Times New Roman" w:cs="Times New Roman"/>
          <w:color w:val="000000" w:themeColor="text1"/>
          <w:sz w:val="24"/>
          <w:szCs w:val="24"/>
        </w:rPr>
        <w:t xml:space="preserve"> данные, в том числе, о следующих событиях</w:t>
      </w:r>
      <w:r w:rsidRPr="00A2659D">
        <w:rPr>
          <w:rFonts w:ascii="Times New Roman" w:hAnsi="Times New Roman" w:cs="Times New Roman"/>
          <w:bCs/>
          <w:iCs/>
          <w:color w:val="000000" w:themeColor="text1"/>
          <w:sz w:val="24"/>
          <w:szCs w:val="24"/>
        </w:rPr>
        <w:t>:</w:t>
      </w:r>
    </w:p>
    <w:p w:rsidR="006B7006" w:rsidRPr="00F85898" w:rsidRDefault="006D7DCE" w:rsidP="006B7006">
      <w:pPr>
        <w:pStyle w:val="a1"/>
        <w:spacing w:before="120" w:line="360" w:lineRule="auto"/>
        <w:rPr>
          <w:rFonts w:eastAsia="Times New Roman"/>
          <w:bCs/>
          <w:iCs/>
          <w:sz w:val="24"/>
          <w:szCs w:val="24"/>
          <w:lang w:eastAsia="ru-RU"/>
        </w:rPr>
      </w:pPr>
      <w:r>
        <w:rPr>
          <w:rFonts w:eastAsia="Times New Roman"/>
          <w:bCs/>
          <w:iCs/>
          <w:sz w:val="24"/>
          <w:szCs w:val="24"/>
          <w:lang w:eastAsia="ru-RU"/>
        </w:rPr>
        <w:t xml:space="preserve">существенное </w:t>
      </w:r>
      <w:r w:rsidR="00572388">
        <w:rPr>
          <w:rFonts w:eastAsia="Times New Roman"/>
          <w:bCs/>
          <w:iCs/>
          <w:sz w:val="24"/>
          <w:szCs w:val="24"/>
          <w:lang w:eastAsia="ru-RU"/>
        </w:rPr>
        <w:t xml:space="preserve">(на две ступени и более) </w:t>
      </w:r>
      <w:r>
        <w:rPr>
          <w:rFonts w:eastAsia="Times New Roman"/>
          <w:bCs/>
          <w:iCs/>
          <w:sz w:val="24"/>
          <w:szCs w:val="24"/>
          <w:lang w:eastAsia="ru-RU"/>
        </w:rPr>
        <w:t>снижение кредитного рейтинга финансового актива или при его отсутствии лица, обязанного по финансовому активу</w:t>
      </w:r>
      <w:r w:rsidR="006B7006" w:rsidRPr="00F85898">
        <w:rPr>
          <w:rFonts w:eastAsia="Times New Roman"/>
          <w:bCs/>
          <w:iCs/>
          <w:sz w:val="24"/>
          <w:szCs w:val="24"/>
          <w:lang w:eastAsia="ru-RU"/>
        </w:rPr>
        <w:t>;</w:t>
      </w:r>
    </w:p>
    <w:p w:rsidR="006B7006" w:rsidRPr="00F85898" w:rsidRDefault="006B7006" w:rsidP="006B7006">
      <w:pPr>
        <w:pStyle w:val="a1"/>
        <w:spacing w:before="120" w:line="360" w:lineRule="auto"/>
        <w:rPr>
          <w:rFonts w:eastAsia="Times New Roman"/>
          <w:bCs/>
          <w:iCs/>
          <w:sz w:val="24"/>
          <w:szCs w:val="24"/>
          <w:lang w:eastAsia="ru-RU"/>
        </w:rPr>
      </w:pPr>
      <w:r w:rsidRPr="00F85898">
        <w:rPr>
          <w:rFonts w:eastAsia="Times New Roman"/>
          <w:bCs/>
          <w:iCs/>
          <w:sz w:val="24"/>
          <w:szCs w:val="24"/>
          <w:lang w:eastAsia="ru-RU"/>
        </w:rPr>
        <w:t>дефолт по любым долговым ценным бумагам обязанного по финансовому активу лица, который случился не ранее чем за год до даты признания финансового актива;</w:t>
      </w:r>
    </w:p>
    <w:p w:rsidR="006B7006" w:rsidRPr="00F85898" w:rsidRDefault="006B7006" w:rsidP="006B7006">
      <w:pPr>
        <w:pStyle w:val="a1"/>
        <w:spacing w:before="120" w:line="360" w:lineRule="auto"/>
        <w:rPr>
          <w:rFonts w:eastAsia="Times New Roman"/>
          <w:bCs/>
          <w:iCs/>
          <w:sz w:val="24"/>
          <w:szCs w:val="24"/>
          <w:lang w:eastAsia="ru-RU"/>
        </w:rPr>
      </w:pPr>
      <w:r w:rsidRPr="00F85898">
        <w:rPr>
          <w:rFonts w:eastAsia="Times New Roman"/>
          <w:bCs/>
          <w:iCs/>
          <w:sz w:val="24"/>
          <w:szCs w:val="24"/>
          <w:lang w:eastAsia="ru-RU"/>
        </w:rPr>
        <w:t xml:space="preserve">в отношении </w:t>
      </w:r>
      <w:r w:rsidR="006D7DCE" w:rsidRPr="00F85898">
        <w:rPr>
          <w:rFonts w:eastAsia="Times New Roman"/>
          <w:bCs/>
          <w:iCs/>
          <w:sz w:val="24"/>
          <w:szCs w:val="24"/>
          <w:lang w:eastAsia="ru-RU"/>
        </w:rPr>
        <w:t>обязанного по финансовому активу</w:t>
      </w:r>
      <w:r w:rsidRPr="00F85898">
        <w:rPr>
          <w:rFonts w:eastAsia="Times New Roman"/>
          <w:bCs/>
          <w:iCs/>
          <w:sz w:val="24"/>
          <w:szCs w:val="24"/>
          <w:lang w:eastAsia="ru-RU"/>
        </w:rPr>
        <w:t xml:space="preserve"> лица инициировано дело о банкротстве;</w:t>
      </w:r>
    </w:p>
    <w:p w:rsidR="006B7006" w:rsidRPr="00F85898" w:rsidRDefault="006B7006" w:rsidP="006B7006">
      <w:pPr>
        <w:pStyle w:val="a1"/>
        <w:spacing w:line="360" w:lineRule="auto"/>
        <w:rPr>
          <w:rFonts w:eastAsia="Times New Roman"/>
          <w:bCs/>
          <w:iCs/>
          <w:sz w:val="24"/>
          <w:szCs w:val="24"/>
          <w:lang w:eastAsia="ru-RU"/>
        </w:rPr>
      </w:pPr>
      <w:r w:rsidRPr="00F85898">
        <w:rPr>
          <w:rFonts w:eastAsia="Times New Roman"/>
          <w:bCs/>
          <w:iCs/>
          <w:sz w:val="24"/>
          <w:szCs w:val="24"/>
          <w:lang w:eastAsia="ru-RU"/>
        </w:rPr>
        <w:t>арест всех или части активов обязанного по финансовому активу лица, если такой арест может повлиять на возможность исполнения обязательств лицом, обязанным по финансовому активу;</w:t>
      </w:r>
    </w:p>
    <w:p w:rsidR="00961265" w:rsidRPr="00961265" w:rsidRDefault="006B7006" w:rsidP="006B7006">
      <w:pPr>
        <w:pStyle w:val="a1"/>
        <w:spacing w:line="360" w:lineRule="auto"/>
        <w:rPr>
          <w:sz w:val="24"/>
          <w:szCs w:val="24"/>
        </w:rPr>
      </w:pPr>
      <w:r w:rsidRPr="00F85898">
        <w:rPr>
          <w:rFonts w:eastAsia="Times New Roman"/>
          <w:bCs/>
          <w:iCs/>
          <w:sz w:val="24"/>
          <w:szCs w:val="24"/>
          <w:lang w:eastAsia="ru-RU"/>
        </w:rPr>
        <w:t xml:space="preserve">ограничение/отзыв действующих лицензий </w:t>
      </w:r>
      <w:r w:rsidR="00572388" w:rsidRPr="00F85898">
        <w:rPr>
          <w:rFonts w:eastAsia="Times New Roman"/>
          <w:bCs/>
          <w:iCs/>
          <w:sz w:val="24"/>
          <w:szCs w:val="24"/>
          <w:lang w:eastAsia="ru-RU"/>
        </w:rPr>
        <w:t xml:space="preserve">обязанного по финансовому активу </w:t>
      </w:r>
      <w:r w:rsidRPr="00F85898">
        <w:rPr>
          <w:rFonts w:eastAsia="Times New Roman"/>
          <w:bCs/>
          <w:iCs/>
          <w:sz w:val="24"/>
          <w:szCs w:val="24"/>
          <w:lang w:eastAsia="ru-RU"/>
        </w:rPr>
        <w:t>лица на осуществление основных видов деятельности со стороны регулятора, введении временной администрации</w:t>
      </w:r>
      <w:r w:rsidR="00572388">
        <w:rPr>
          <w:rFonts w:eastAsia="Times New Roman"/>
          <w:bCs/>
          <w:iCs/>
          <w:sz w:val="24"/>
          <w:szCs w:val="24"/>
          <w:lang w:eastAsia="ru-RU"/>
        </w:rPr>
        <w:t>;</w:t>
      </w:r>
      <w:r w:rsidRPr="00F85898">
        <w:rPr>
          <w:rFonts w:eastAsia="Times New Roman"/>
          <w:bCs/>
          <w:iCs/>
          <w:sz w:val="24"/>
          <w:szCs w:val="24"/>
          <w:lang w:eastAsia="ru-RU"/>
        </w:rPr>
        <w:t xml:space="preserve"> </w:t>
      </w:r>
    </w:p>
    <w:p w:rsidR="006B7006" w:rsidRPr="00961265" w:rsidRDefault="006B7006" w:rsidP="006B7006">
      <w:pPr>
        <w:pStyle w:val="a1"/>
        <w:spacing w:line="360" w:lineRule="auto"/>
        <w:rPr>
          <w:sz w:val="24"/>
          <w:szCs w:val="24"/>
        </w:rPr>
      </w:pPr>
      <w:r w:rsidRPr="00386B1A">
        <w:rPr>
          <w:bCs/>
          <w:iCs/>
          <w:sz w:val="24"/>
          <w:szCs w:val="24"/>
          <w:lang w:eastAsia="ru-RU"/>
        </w:rPr>
        <w:t xml:space="preserve">ухудшение рыночных параметров </w:t>
      </w:r>
      <w:r w:rsidR="00572388" w:rsidRPr="00386B1A">
        <w:rPr>
          <w:bCs/>
          <w:iCs/>
          <w:sz w:val="24"/>
          <w:szCs w:val="24"/>
          <w:lang w:eastAsia="ru-RU"/>
        </w:rPr>
        <w:t>обязанного по финансовому активу лица</w:t>
      </w:r>
      <w:r w:rsidRPr="00386B1A">
        <w:rPr>
          <w:bCs/>
          <w:iCs/>
          <w:sz w:val="24"/>
          <w:szCs w:val="24"/>
          <w:lang w:eastAsia="ru-RU"/>
        </w:rPr>
        <w:t xml:space="preserve">, таких как существенное (более чем на </w:t>
      </w:r>
      <w:r w:rsidR="00421397" w:rsidRPr="00386B1A">
        <w:rPr>
          <w:bCs/>
          <w:iCs/>
          <w:sz w:val="24"/>
          <w:szCs w:val="24"/>
          <w:lang w:eastAsia="ru-RU"/>
        </w:rPr>
        <w:t>20% хуже индекса</w:t>
      </w:r>
      <w:r w:rsidRPr="00386B1A">
        <w:rPr>
          <w:bCs/>
          <w:iCs/>
          <w:sz w:val="24"/>
          <w:szCs w:val="24"/>
          <w:lang w:eastAsia="ru-RU"/>
        </w:rPr>
        <w:t>) падение рыночной стоимости ценных бумаг, эмитентом которых он является.</w:t>
      </w:r>
    </w:p>
    <w:p w:rsidR="00961265" w:rsidRPr="00386B1A" w:rsidRDefault="00961265" w:rsidP="00961265">
      <w:pPr>
        <w:pStyle w:val="a1"/>
        <w:numPr>
          <w:ilvl w:val="0"/>
          <w:numId w:val="0"/>
        </w:numPr>
        <w:spacing w:line="360" w:lineRule="auto"/>
        <w:ind w:left="709"/>
        <w:rPr>
          <w:sz w:val="24"/>
          <w:szCs w:val="24"/>
        </w:rPr>
      </w:pPr>
    </w:p>
    <w:p w:rsidR="006B7006" w:rsidRPr="00222623" w:rsidRDefault="006B7006" w:rsidP="00521022">
      <w:pPr>
        <w:spacing w:line="360" w:lineRule="auto"/>
        <w:rPr>
          <w:sz w:val="24"/>
          <w:szCs w:val="24"/>
        </w:rPr>
      </w:pPr>
      <w:r w:rsidRPr="00F85898">
        <w:rPr>
          <w:sz w:val="24"/>
          <w:szCs w:val="24"/>
        </w:rPr>
        <w:t>Перечень доступных источников</w:t>
      </w:r>
      <w:r w:rsidR="00837EC2">
        <w:rPr>
          <w:sz w:val="24"/>
          <w:szCs w:val="24"/>
        </w:rPr>
        <w:t xml:space="preserve"> информации</w:t>
      </w:r>
      <w:r w:rsidRPr="00F85898">
        <w:rPr>
          <w:sz w:val="24"/>
          <w:szCs w:val="24"/>
        </w:rPr>
        <w:t>:</w:t>
      </w:r>
    </w:p>
    <w:p w:rsidR="006B7006" w:rsidRPr="00F85898" w:rsidRDefault="006B7006" w:rsidP="006B7006">
      <w:pPr>
        <w:spacing w:line="360" w:lineRule="auto"/>
        <w:rPr>
          <w:sz w:val="24"/>
          <w:szCs w:val="24"/>
        </w:rPr>
      </w:pPr>
      <w:r w:rsidRPr="00F85898">
        <w:rPr>
          <w:sz w:val="24"/>
          <w:szCs w:val="24"/>
        </w:rPr>
        <w:t>- ФНС Рос</w:t>
      </w:r>
      <w:r w:rsidR="00A60CED">
        <w:rPr>
          <w:sz w:val="24"/>
          <w:szCs w:val="24"/>
          <w:lang w:val="en-US"/>
        </w:rPr>
        <w:t>c</w:t>
      </w:r>
      <w:r w:rsidRPr="00F85898">
        <w:rPr>
          <w:sz w:val="24"/>
          <w:szCs w:val="24"/>
        </w:rPr>
        <w:t xml:space="preserve">ии - </w:t>
      </w:r>
      <w:hyperlink r:id="rId93" w:history="1">
        <w:r w:rsidR="00421397" w:rsidRPr="000854F6">
          <w:rPr>
            <w:rStyle w:val="af4"/>
            <w:color w:val="auto"/>
            <w:sz w:val="24"/>
            <w:szCs w:val="24"/>
          </w:rPr>
          <w:t>https://egrul.nalog.ru/index.html</w:t>
        </w:r>
      </w:hyperlink>
      <w:r w:rsidRPr="00F85898">
        <w:rPr>
          <w:sz w:val="24"/>
          <w:szCs w:val="24"/>
        </w:rPr>
        <w:t xml:space="preserve"> ;</w:t>
      </w:r>
    </w:p>
    <w:p w:rsidR="006B7006" w:rsidRPr="00F85898" w:rsidRDefault="006B7006" w:rsidP="006B7006">
      <w:pPr>
        <w:spacing w:line="360" w:lineRule="auto"/>
        <w:rPr>
          <w:sz w:val="24"/>
          <w:szCs w:val="24"/>
        </w:rPr>
      </w:pPr>
      <w:r w:rsidRPr="00F85898">
        <w:rPr>
          <w:sz w:val="24"/>
          <w:szCs w:val="24"/>
        </w:rPr>
        <w:t xml:space="preserve">- картотека арбитражных дел - </w:t>
      </w:r>
      <w:hyperlink r:id="rId94" w:history="1">
        <w:r w:rsidR="00421397" w:rsidRPr="000854F6">
          <w:rPr>
            <w:rStyle w:val="af4"/>
            <w:color w:val="auto"/>
            <w:sz w:val="24"/>
            <w:szCs w:val="24"/>
          </w:rPr>
          <w:t>http://kad.arbitr.ru</w:t>
        </w:r>
      </w:hyperlink>
      <w:r w:rsidRPr="00F85898">
        <w:rPr>
          <w:sz w:val="24"/>
          <w:szCs w:val="24"/>
        </w:rPr>
        <w:t xml:space="preserve"> </w:t>
      </w:r>
    </w:p>
    <w:p w:rsidR="006B7006" w:rsidRPr="00F85898" w:rsidRDefault="006B7006" w:rsidP="006B7006">
      <w:pPr>
        <w:spacing w:line="360" w:lineRule="auto"/>
        <w:rPr>
          <w:sz w:val="24"/>
          <w:szCs w:val="24"/>
        </w:rPr>
      </w:pPr>
      <w:r w:rsidRPr="00F85898">
        <w:rPr>
          <w:sz w:val="24"/>
          <w:szCs w:val="24"/>
        </w:rPr>
        <w:t xml:space="preserve">- единая информационная система жилищного строительства - </w:t>
      </w:r>
      <w:hyperlink r:id="rId95" w:history="1">
        <w:r w:rsidR="00421397" w:rsidRPr="000854F6">
          <w:rPr>
            <w:rStyle w:val="af4"/>
            <w:color w:val="auto"/>
            <w:sz w:val="24"/>
            <w:szCs w:val="24"/>
          </w:rPr>
          <w:t>https://наш.дом.рф</w:t>
        </w:r>
      </w:hyperlink>
      <w:r w:rsidRPr="000854F6">
        <w:rPr>
          <w:sz w:val="24"/>
          <w:szCs w:val="24"/>
        </w:rPr>
        <w:t xml:space="preserve"> </w:t>
      </w:r>
      <w:r w:rsidRPr="00F85898">
        <w:rPr>
          <w:sz w:val="24"/>
          <w:szCs w:val="24"/>
        </w:rPr>
        <w:t>,</w:t>
      </w:r>
    </w:p>
    <w:p w:rsidR="006B7006" w:rsidRPr="00F85898" w:rsidRDefault="006B7006" w:rsidP="006B7006">
      <w:pPr>
        <w:spacing w:line="360" w:lineRule="auto"/>
        <w:rPr>
          <w:sz w:val="24"/>
          <w:szCs w:val="24"/>
        </w:rPr>
      </w:pPr>
      <w:r w:rsidRPr="00F85898">
        <w:rPr>
          <w:sz w:val="24"/>
          <w:szCs w:val="24"/>
        </w:rPr>
        <w:t xml:space="preserve">- сетевое издание «информационный ресурс «Спарк» - </w:t>
      </w:r>
      <w:hyperlink r:id="rId96" w:history="1">
        <w:r w:rsidR="00421397" w:rsidRPr="000854F6">
          <w:rPr>
            <w:rStyle w:val="af4"/>
            <w:color w:val="auto"/>
            <w:sz w:val="24"/>
            <w:szCs w:val="24"/>
          </w:rPr>
          <w:t>http://www.spark-interfax.ru</w:t>
        </w:r>
      </w:hyperlink>
      <w:r w:rsidRPr="00F85898">
        <w:rPr>
          <w:sz w:val="24"/>
          <w:szCs w:val="24"/>
        </w:rPr>
        <w:t xml:space="preserve"> </w:t>
      </w:r>
    </w:p>
    <w:p w:rsidR="006B7006" w:rsidRPr="00F85898" w:rsidRDefault="006B7006" w:rsidP="006B7006">
      <w:pPr>
        <w:spacing w:line="360" w:lineRule="auto"/>
        <w:rPr>
          <w:sz w:val="24"/>
          <w:szCs w:val="24"/>
        </w:rPr>
      </w:pPr>
      <w:r w:rsidRPr="00F85898">
        <w:rPr>
          <w:sz w:val="24"/>
          <w:szCs w:val="24"/>
        </w:rPr>
        <w:t xml:space="preserve">- единый федеральный реестр юридически значимых сведений о фактах деятельности - </w:t>
      </w:r>
      <w:hyperlink r:id="rId97" w:history="1">
        <w:r w:rsidR="00421397" w:rsidRPr="000854F6">
          <w:rPr>
            <w:rStyle w:val="af4"/>
            <w:color w:val="auto"/>
            <w:sz w:val="24"/>
            <w:szCs w:val="24"/>
          </w:rPr>
          <w:t>https://bankrot.fedresurs.ru</w:t>
        </w:r>
      </w:hyperlink>
      <w:r w:rsidRPr="00F85898">
        <w:rPr>
          <w:sz w:val="24"/>
          <w:szCs w:val="24"/>
        </w:rPr>
        <w:t xml:space="preserve">; </w:t>
      </w:r>
    </w:p>
    <w:p w:rsidR="006B7006" w:rsidRPr="00D77BEF" w:rsidRDefault="006B7006" w:rsidP="006B7006">
      <w:pPr>
        <w:spacing w:line="360" w:lineRule="auto"/>
      </w:pPr>
      <w:r w:rsidRPr="00F85898">
        <w:rPr>
          <w:sz w:val="24"/>
          <w:szCs w:val="24"/>
        </w:rPr>
        <w:t xml:space="preserve"> - издательский дом «Коммерсант» - </w:t>
      </w:r>
      <w:hyperlink r:id="rId98" w:history="1">
        <w:r w:rsidR="00421397" w:rsidRPr="000854F6">
          <w:rPr>
            <w:rStyle w:val="af4"/>
            <w:color w:val="auto"/>
            <w:sz w:val="24"/>
            <w:szCs w:val="24"/>
          </w:rPr>
          <w:t>https://bankruptcy.kommersant.ru</w:t>
        </w:r>
      </w:hyperlink>
      <w:r w:rsidRPr="000854F6">
        <w:rPr>
          <w:sz w:val="24"/>
          <w:szCs w:val="24"/>
        </w:rPr>
        <w:t xml:space="preserve">; </w:t>
      </w:r>
      <w:hyperlink r:id="rId99" w:history="1">
        <w:r w:rsidR="00421397" w:rsidRPr="000854F6">
          <w:rPr>
            <w:rStyle w:val="af4"/>
            <w:color w:val="auto"/>
            <w:sz w:val="24"/>
            <w:szCs w:val="24"/>
          </w:rPr>
          <w:t>https://www.kartoteka.ru</w:t>
        </w:r>
      </w:hyperlink>
    </w:p>
    <w:p w:rsidR="00D77BEF" w:rsidRPr="004027FC" w:rsidRDefault="00D77BEF" w:rsidP="00D77BEF">
      <w:pPr>
        <w:spacing w:before="120"/>
        <w:ind w:firstLine="426"/>
        <w:rPr>
          <w:sz w:val="24"/>
          <w:szCs w:val="24"/>
        </w:rPr>
      </w:pPr>
      <w:r w:rsidRPr="004027FC">
        <w:rPr>
          <w:sz w:val="24"/>
          <w:szCs w:val="24"/>
        </w:rPr>
        <w:t>-https://www.acra-ratings.ru/;</w:t>
      </w:r>
    </w:p>
    <w:p w:rsidR="00D77BEF" w:rsidRPr="004027FC" w:rsidRDefault="00D77BEF" w:rsidP="00D77BEF">
      <w:pPr>
        <w:spacing w:before="120"/>
        <w:ind w:firstLine="426"/>
        <w:rPr>
          <w:sz w:val="24"/>
          <w:szCs w:val="24"/>
        </w:rPr>
      </w:pPr>
      <w:r w:rsidRPr="004027FC">
        <w:rPr>
          <w:sz w:val="24"/>
          <w:szCs w:val="24"/>
        </w:rPr>
        <w:t>-https://raexpert.ru/;</w:t>
      </w:r>
    </w:p>
    <w:p w:rsidR="00D77BEF" w:rsidRPr="004027FC" w:rsidRDefault="00D77BEF" w:rsidP="00D77BEF">
      <w:pPr>
        <w:spacing w:before="120"/>
        <w:ind w:firstLine="426"/>
        <w:rPr>
          <w:sz w:val="24"/>
          <w:szCs w:val="24"/>
        </w:rPr>
      </w:pPr>
      <w:r w:rsidRPr="004027FC">
        <w:rPr>
          <w:sz w:val="24"/>
          <w:szCs w:val="24"/>
        </w:rPr>
        <w:t>-https://www.fitchratings.com/;</w:t>
      </w:r>
    </w:p>
    <w:p w:rsidR="00D77BEF" w:rsidRPr="004027FC" w:rsidRDefault="00D77BEF" w:rsidP="00D77BEF">
      <w:pPr>
        <w:spacing w:before="120"/>
        <w:ind w:firstLine="426"/>
        <w:rPr>
          <w:sz w:val="24"/>
          <w:szCs w:val="24"/>
        </w:rPr>
      </w:pPr>
      <w:r w:rsidRPr="004027FC">
        <w:rPr>
          <w:sz w:val="24"/>
          <w:szCs w:val="24"/>
        </w:rPr>
        <w:t>-</w:t>
      </w:r>
      <w:r w:rsidRPr="004027FC">
        <w:rPr>
          <w:sz w:val="24"/>
          <w:szCs w:val="24"/>
          <w:lang w:val="en-US"/>
        </w:rPr>
        <w:t>https</w:t>
      </w:r>
      <w:r w:rsidRPr="004027FC">
        <w:rPr>
          <w:sz w:val="24"/>
          <w:szCs w:val="24"/>
        </w:rPr>
        <w:t>://</w:t>
      </w:r>
      <w:r w:rsidRPr="004027FC">
        <w:rPr>
          <w:sz w:val="24"/>
          <w:szCs w:val="24"/>
          <w:lang w:val="en-US"/>
        </w:rPr>
        <w:t>www</w:t>
      </w:r>
      <w:r w:rsidRPr="004027FC">
        <w:rPr>
          <w:sz w:val="24"/>
          <w:szCs w:val="24"/>
        </w:rPr>
        <w:t>.</w:t>
      </w:r>
      <w:r w:rsidRPr="004027FC">
        <w:rPr>
          <w:sz w:val="24"/>
          <w:szCs w:val="24"/>
          <w:lang w:val="en-US"/>
        </w:rPr>
        <w:t>standardandpoors</w:t>
      </w:r>
      <w:r w:rsidRPr="004027FC">
        <w:rPr>
          <w:sz w:val="24"/>
          <w:szCs w:val="24"/>
        </w:rPr>
        <w:t>.</w:t>
      </w:r>
      <w:r w:rsidRPr="004027FC">
        <w:rPr>
          <w:sz w:val="24"/>
          <w:szCs w:val="24"/>
          <w:lang w:val="en-US"/>
        </w:rPr>
        <w:t>com</w:t>
      </w:r>
      <w:r w:rsidRPr="004027FC">
        <w:rPr>
          <w:sz w:val="24"/>
          <w:szCs w:val="24"/>
        </w:rPr>
        <w:t>/;</w:t>
      </w:r>
    </w:p>
    <w:p w:rsidR="00D77BEF" w:rsidRPr="004027FC" w:rsidRDefault="00D77BEF" w:rsidP="00D77BEF">
      <w:pPr>
        <w:spacing w:before="120"/>
        <w:ind w:firstLine="426"/>
        <w:rPr>
          <w:sz w:val="24"/>
          <w:szCs w:val="24"/>
        </w:rPr>
      </w:pPr>
      <w:r w:rsidRPr="004027FC">
        <w:rPr>
          <w:sz w:val="24"/>
          <w:szCs w:val="24"/>
        </w:rPr>
        <w:t>-</w:t>
      </w:r>
      <w:hyperlink r:id="rId100" w:history="1">
        <w:r w:rsidRPr="004027FC">
          <w:rPr>
            <w:rStyle w:val="af4"/>
            <w:sz w:val="24"/>
            <w:szCs w:val="24"/>
            <w:lang w:val="en-US"/>
          </w:rPr>
          <w:t>https</w:t>
        </w:r>
        <w:r w:rsidRPr="004027FC">
          <w:rPr>
            <w:rStyle w:val="af4"/>
            <w:sz w:val="24"/>
            <w:szCs w:val="24"/>
          </w:rPr>
          <w:t>://</w:t>
        </w:r>
        <w:r w:rsidRPr="004027FC">
          <w:rPr>
            <w:rStyle w:val="af4"/>
            <w:sz w:val="24"/>
            <w:szCs w:val="24"/>
            <w:lang w:val="en-US"/>
          </w:rPr>
          <w:t>www</w:t>
        </w:r>
        <w:r w:rsidRPr="004027FC">
          <w:rPr>
            <w:rStyle w:val="af4"/>
            <w:sz w:val="24"/>
            <w:szCs w:val="24"/>
          </w:rPr>
          <w:t>.</w:t>
        </w:r>
        <w:r w:rsidRPr="004027FC">
          <w:rPr>
            <w:rStyle w:val="af4"/>
            <w:sz w:val="24"/>
            <w:szCs w:val="24"/>
            <w:lang w:val="en-US"/>
          </w:rPr>
          <w:t>moodys</w:t>
        </w:r>
        <w:r w:rsidRPr="004027FC">
          <w:rPr>
            <w:rStyle w:val="af4"/>
            <w:sz w:val="24"/>
            <w:szCs w:val="24"/>
          </w:rPr>
          <w:t>.</w:t>
        </w:r>
        <w:r w:rsidRPr="004027FC">
          <w:rPr>
            <w:rStyle w:val="af4"/>
            <w:sz w:val="24"/>
            <w:szCs w:val="24"/>
            <w:lang w:val="en-US"/>
          </w:rPr>
          <w:t>com</w:t>
        </w:r>
        <w:r w:rsidRPr="004027FC">
          <w:rPr>
            <w:rStyle w:val="af4"/>
            <w:sz w:val="24"/>
            <w:szCs w:val="24"/>
          </w:rPr>
          <w:t>/</w:t>
        </w:r>
      </w:hyperlink>
      <w:r w:rsidRPr="004027FC">
        <w:rPr>
          <w:sz w:val="24"/>
          <w:szCs w:val="24"/>
        </w:rPr>
        <w:t>;</w:t>
      </w:r>
    </w:p>
    <w:p w:rsidR="00D77BEF" w:rsidRPr="004027FC" w:rsidRDefault="00D77BEF" w:rsidP="00D77BEF">
      <w:pPr>
        <w:spacing w:before="120"/>
        <w:ind w:firstLine="426"/>
        <w:rPr>
          <w:sz w:val="24"/>
          <w:szCs w:val="24"/>
        </w:rPr>
      </w:pPr>
      <w:r w:rsidRPr="004027FC">
        <w:rPr>
          <w:sz w:val="24"/>
          <w:szCs w:val="24"/>
        </w:rPr>
        <w:t>-официальный сайт контрагента/эмитента/кредитной организации;</w:t>
      </w:r>
    </w:p>
    <w:p w:rsidR="00D77BEF" w:rsidRPr="004027FC" w:rsidRDefault="00D77BEF" w:rsidP="00D77BEF">
      <w:pPr>
        <w:ind w:firstLine="426"/>
        <w:rPr>
          <w:sz w:val="24"/>
          <w:szCs w:val="24"/>
        </w:rPr>
      </w:pPr>
      <w:r w:rsidRPr="004027FC">
        <w:rPr>
          <w:sz w:val="24"/>
          <w:szCs w:val="24"/>
        </w:rPr>
        <w:t xml:space="preserve">- сервис предоставления бухгалтерской (годовой) отчетности Росстата - </w:t>
      </w:r>
      <w:hyperlink r:id="rId101" w:history="1">
        <w:r w:rsidRPr="004027FC">
          <w:rPr>
            <w:rStyle w:val="af4"/>
            <w:sz w:val="24"/>
            <w:szCs w:val="24"/>
          </w:rPr>
          <w:t>http://www.gks.ru/accounting_report</w:t>
        </w:r>
      </w:hyperlink>
      <w:r w:rsidRPr="004027FC">
        <w:rPr>
          <w:sz w:val="24"/>
          <w:szCs w:val="24"/>
        </w:rPr>
        <w:t>;</w:t>
      </w:r>
    </w:p>
    <w:p w:rsidR="00D77BEF" w:rsidRPr="004027FC" w:rsidRDefault="00D77BEF" w:rsidP="00D77BEF">
      <w:pPr>
        <w:ind w:firstLine="426"/>
        <w:rPr>
          <w:sz w:val="24"/>
          <w:szCs w:val="24"/>
        </w:rPr>
      </w:pPr>
      <w:r w:rsidRPr="004027FC">
        <w:rPr>
          <w:sz w:val="24"/>
          <w:szCs w:val="24"/>
        </w:rPr>
        <w:t>- документы, полученные от Управляющей компании.</w:t>
      </w:r>
    </w:p>
    <w:p w:rsidR="00D77BEF" w:rsidRPr="004027FC" w:rsidRDefault="00D77BEF" w:rsidP="00D77BEF">
      <w:pPr>
        <w:ind w:firstLine="426"/>
        <w:rPr>
          <w:sz w:val="24"/>
          <w:szCs w:val="24"/>
        </w:rPr>
      </w:pPr>
    </w:p>
    <w:p w:rsidR="00D77BEF" w:rsidRPr="00D77BEF" w:rsidRDefault="00D77BEF" w:rsidP="006B7006">
      <w:pPr>
        <w:spacing w:line="360" w:lineRule="auto"/>
        <w:rPr>
          <w:sz w:val="24"/>
          <w:szCs w:val="24"/>
        </w:rPr>
      </w:pPr>
    </w:p>
    <w:p w:rsidR="009E1228" w:rsidRPr="00F85898" w:rsidRDefault="009E1228" w:rsidP="009E1228">
      <w:pPr>
        <w:autoSpaceDN w:val="0"/>
        <w:spacing w:line="360" w:lineRule="auto"/>
        <w:ind w:left="-567" w:firstLine="567"/>
        <w:jc w:val="both"/>
        <w:rPr>
          <w:sz w:val="24"/>
          <w:szCs w:val="24"/>
        </w:rPr>
      </w:pPr>
    </w:p>
    <w:p w:rsidR="009E1228" w:rsidRPr="00F85898" w:rsidRDefault="00421397" w:rsidP="009E1228">
      <w:pPr>
        <w:autoSpaceDN w:val="0"/>
        <w:spacing w:line="360" w:lineRule="auto"/>
        <w:ind w:left="-567" w:firstLine="567"/>
        <w:jc w:val="both"/>
        <w:rPr>
          <w:sz w:val="24"/>
          <w:szCs w:val="24"/>
        </w:rPr>
      </w:pPr>
      <w:r w:rsidRPr="00421397">
        <w:rPr>
          <w:sz w:val="24"/>
          <w:szCs w:val="24"/>
        </w:rPr>
        <w:t>В целях применения методики используются рейтинги следующих рейтинговых агентств:</w:t>
      </w:r>
    </w:p>
    <w:p w:rsidR="009E1228" w:rsidRPr="00F85898" w:rsidRDefault="00421397" w:rsidP="00EE4466">
      <w:pPr>
        <w:pStyle w:val="a8"/>
        <w:numPr>
          <w:ilvl w:val="0"/>
          <w:numId w:val="40"/>
        </w:numPr>
        <w:suppressAutoHyphens w:val="0"/>
        <w:autoSpaceDN w:val="0"/>
        <w:spacing w:line="360" w:lineRule="auto"/>
        <w:jc w:val="both"/>
        <w:rPr>
          <w:sz w:val="24"/>
          <w:szCs w:val="24"/>
        </w:rPr>
      </w:pPr>
      <w:r w:rsidRPr="00421397">
        <w:rPr>
          <w:sz w:val="24"/>
          <w:szCs w:val="24"/>
        </w:rPr>
        <w:t>Moody's Investors Service</w:t>
      </w:r>
    </w:p>
    <w:p w:rsidR="009E1228" w:rsidRPr="00F85898" w:rsidRDefault="00421397" w:rsidP="00EE4466">
      <w:pPr>
        <w:pStyle w:val="a8"/>
        <w:numPr>
          <w:ilvl w:val="0"/>
          <w:numId w:val="40"/>
        </w:numPr>
        <w:suppressAutoHyphens w:val="0"/>
        <w:autoSpaceDN w:val="0"/>
        <w:spacing w:line="360" w:lineRule="auto"/>
        <w:jc w:val="both"/>
        <w:rPr>
          <w:sz w:val="24"/>
          <w:szCs w:val="24"/>
        </w:rPr>
      </w:pPr>
      <w:r w:rsidRPr="00421397">
        <w:rPr>
          <w:sz w:val="24"/>
          <w:szCs w:val="24"/>
        </w:rPr>
        <w:t>Standard &amp; Poor's</w:t>
      </w:r>
    </w:p>
    <w:p w:rsidR="009E1228" w:rsidRPr="00F85898" w:rsidRDefault="00421397" w:rsidP="00EE4466">
      <w:pPr>
        <w:pStyle w:val="a8"/>
        <w:numPr>
          <w:ilvl w:val="0"/>
          <w:numId w:val="40"/>
        </w:numPr>
        <w:suppressAutoHyphens w:val="0"/>
        <w:autoSpaceDN w:val="0"/>
        <w:spacing w:line="360" w:lineRule="auto"/>
        <w:jc w:val="both"/>
        <w:rPr>
          <w:sz w:val="24"/>
          <w:szCs w:val="24"/>
        </w:rPr>
      </w:pPr>
      <w:r w:rsidRPr="00421397">
        <w:rPr>
          <w:sz w:val="24"/>
          <w:szCs w:val="24"/>
        </w:rPr>
        <w:t>Fitch Ratings</w:t>
      </w:r>
    </w:p>
    <w:p w:rsidR="009E1228" w:rsidRPr="00F85898" w:rsidRDefault="00421397" w:rsidP="00EE4466">
      <w:pPr>
        <w:pStyle w:val="a8"/>
        <w:numPr>
          <w:ilvl w:val="0"/>
          <w:numId w:val="40"/>
        </w:numPr>
        <w:suppressAutoHyphens w:val="0"/>
        <w:autoSpaceDN w:val="0"/>
        <w:spacing w:line="360" w:lineRule="auto"/>
        <w:jc w:val="both"/>
        <w:rPr>
          <w:sz w:val="24"/>
          <w:szCs w:val="24"/>
        </w:rPr>
      </w:pPr>
      <w:r w:rsidRPr="00421397">
        <w:rPr>
          <w:sz w:val="24"/>
          <w:szCs w:val="24"/>
        </w:rPr>
        <w:t>Аналитическое Кредитное Рейтинговое Агентство (АКРА)</w:t>
      </w:r>
    </w:p>
    <w:p w:rsidR="009E1228" w:rsidRPr="00F85898" w:rsidRDefault="00421397" w:rsidP="00EE4466">
      <w:pPr>
        <w:pStyle w:val="a8"/>
        <w:numPr>
          <w:ilvl w:val="0"/>
          <w:numId w:val="40"/>
        </w:numPr>
        <w:suppressAutoHyphens w:val="0"/>
        <w:autoSpaceDN w:val="0"/>
        <w:spacing w:line="360" w:lineRule="auto"/>
        <w:jc w:val="both"/>
        <w:rPr>
          <w:sz w:val="24"/>
          <w:szCs w:val="24"/>
        </w:rPr>
      </w:pPr>
      <w:r w:rsidRPr="00421397">
        <w:rPr>
          <w:sz w:val="24"/>
          <w:szCs w:val="24"/>
        </w:rPr>
        <w:t>Рейтинговое агентство RAEX («Эксперт РА»).</w:t>
      </w:r>
    </w:p>
    <w:p w:rsidR="006B7006" w:rsidRPr="00F85898" w:rsidRDefault="006B7006" w:rsidP="00F77B87">
      <w:pPr>
        <w:spacing w:line="360" w:lineRule="auto"/>
        <w:jc w:val="both"/>
        <w:rPr>
          <w:b/>
          <w:sz w:val="24"/>
          <w:szCs w:val="24"/>
        </w:rPr>
      </w:pPr>
    </w:p>
    <w:p w:rsidR="006B7006" w:rsidRPr="00F85898" w:rsidRDefault="00421397" w:rsidP="006B7006">
      <w:pPr>
        <w:autoSpaceDN w:val="0"/>
        <w:spacing w:line="360" w:lineRule="auto"/>
        <w:ind w:firstLine="567"/>
        <w:jc w:val="both"/>
        <w:rPr>
          <w:rFonts w:eastAsia="Batang"/>
          <w:color w:val="000000"/>
          <w:sz w:val="24"/>
          <w:szCs w:val="24"/>
        </w:rPr>
      </w:pPr>
      <w:r w:rsidRPr="00421397">
        <w:rPr>
          <w:rFonts w:eastAsia="Batang"/>
          <w:b/>
          <w:color w:val="000000"/>
          <w:sz w:val="24"/>
          <w:szCs w:val="24"/>
        </w:rPr>
        <w:t>Справедливая стоимость актива</w:t>
      </w:r>
      <w:r w:rsidRPr="00421397">
        <w:rPr>
          <w:rFonts w:eastAsia="Batang"/>
          <w:color w:val="000000"/>
          <w:sz w:val="24"/>
          <w:szCs w:val="24"/>
        </w:rPr>
        <w:t xml:space="preserve"> </w:t>
      </w:r>
      <m:oMath>
        <m:sSub>
          <m:sSubPr>
            <m:ctrlPr>
              <w:rPr>
                <w:rFonts w:ascii="Cambria Math" w:eastAsia="Batang" w:hAnsi="Cambria Math"/>
                <w:i/>
                <w:color w:val="000000"/>
                <w:sz w:val="24"/>
                <w:szCs w:val="24"/>
              </w:rPr>
            </m:ctrlPr>
          </m:sSubPr>
          <m:e>
            <m:r>
              <w:rPr>
                <w:rFonts w:ascii="Cambria Math" w:eastAsia="Batang" w:hAnsi="Cambria Math"/>
                <w:color w:val="000000"/>
                <w:sz w:val="24"/>
                <w:szCs w:val="24"/>
              </w:rPr>
              <m:t>PV</m:t>
            </m:r>
          </m:e>
          <m:sub>
            <m:r>
              <w:rPr>
                <w:rFonts w:ascii="Cambria Math" w:eastAsia="Batang" w:hAnsi="Cambria Math"/>
                <w:color w:val="000000"/>
                <w:sz w:val="24"/>
                <w:szCs w:val="24"/>
              </w:rPr>
              <m:t>dev</m:t>
            </m:r>
          </m:sub>
        </m:sSub>
      </m:oMath>
      <w:r w:rsidRPr="00421397">
        <w:rPr>
          <w:rFonts w:eastAsia="Batang"/>
          <w:color w:val="000000"/>
          <w:sz w:val="24"/>
          <w:szCs w:val="24"/>
        </w:rPr>
        <w:t xml:space="preserve"> определяется по формуле:</w:t>
      </w:r>
    </w:p>
    <w:p w:rsidR="006B7006" w:rsidRPr="00F85898" w:rsidRDefault="00714CB0" w:rsidP="006B7006">
      <w:pPr>
        <w:spacing w:line="360" w:lineRule="auto"/>
        <w:ind w:firstLine="567"/>
        <w:jc w:val="both"/>
        <w:rPr>
          <w:b/>
          <w:i/>
          <w:sz w:val="24"/>
          <w:szCs w:val="24"/>
        </w:rPr>
      </w:pPr>
      <m:oMathPara>
        <m:oMath>
          <m:sSub>
            <m:sSubPr>
              <m:ctrlPr>
                <w:rPr>
                  <w:rFonts w:ascii="Cambria Math" w:eastAsia="Batang" w:hAnsi="Cambria Math"/>
                  <w:b/>
                  <w:i/>
                  <w:color w:val="000000"/>
                  <w:sz w:val="24"/>
                  <w:szCs w:val="24"/>
                </w:rPr>
              </m:ctrlPr>
            </m:sSubPr>
            <m:e>
              <m:r>
                <m:rPr>
                  <m:sty m:val="bi"/>
                </m:rPr>
                <w:rPr>
                  <w:rFonts w:ascii="Cambria Math" w:eastAsia="Batang" w:hAnsi="Cambria Math"/>
                  <w:color w:val="000000"/>
                  <w:sz w:val="24"/>
                  <w:szCs w:val="24"/>
                </w:rPr>
                <m:t>PV</m:t>
              </m:r>
            </m:e>
            <m:sub>
              <m:r>
                <m:rPr>
                  <m:sty m:val="bi"/>
                </m:rPr>
                <w:rPr>
                  <w:rFonts w:ascii="Cambria Math" w:eastAsia="Batang" w:hAnsi="Cambria Math"/>
                  <w:color w:val="000000"/>
                  <w:sz w:val="24"/>
                  <w:szCs w:val="24"/>
                </w:rPr>
                <m:t>dev</m:t>
              </m:r>
            </m:sub>
          </m:sSub>
          <m:r>
            <m:rPr>
              <m:sty m:val="bi"/>
            </m:rPr>
            <w:rPr>
              <w:rFonts w:ascii="Cambria Math" w:eastAsia="Batang" w:hint="eastAsia"/>
              <w:color w:val="000000"/>
              <w:sz w:val="24"/>
              <w:szCs w:val="24"/>
            </w:rPr>
            <m:t>=</m:t>
          </m:r>
          <m:sSub>
            <m:sSubPr>
              <m:ctrlPr>
                <w:rPr>
                  <w:rFonts w:ascii="Cambria Math" w:eastAsia="Batang" w:hAnsi="Cambria Math"/>
                  <w:b/>
                  <w:i/>
                  <w:color w:val="000000"/>
                  <w:sz w:val="24"/>
                  <w:szCs w:val="24"/>
                  <w:lang w:val="en-US"/>
                </w:rPr>
              </m:ctrlPr>
            </m:sSubPr>
            <m:e>
              <m:r>
                <m:rPr>
                  <m:sty m:val="bi"/>
                </m:rPr>
                <w:rPr>
                  <w:rFonts w:ascii="Cambria Math" w:eastAsia="Batang" w:hAnsi="Cambria Math"/>
                  <w:color w:val="000000"/>
                  <w:sz w:val="24"/>
                  <w:szCs w:val="24"/>
                  <w:lang w:val="en-US"/>
                </w:rPr>
                <m:t>PV</m:t>
              </m:r>
            </m:e>
            <m:sub>
              <m:r>
                <m:rPr>
                  <m:sty m:val="bi"/>
                </m:rPr>
                <w:rPr>
                  <w:rFonts w:ascii="Cambria Math" w:eastAsia="Batang" w:hAnsi="Cambria Math"/>
                  <w:color w:val="000000"/>
                  <w:sz w:val="24"/>
                  <w:szCs w:val="24"/>
                  <w:lang w:val="en-US"/>
                </w:rPr>
                <m:t>f</m:t>
              </m:r>
            </m:sub>
          </m:sSub>
          <m:r>
            <m:rPr>
              <m:sty m:val="bi"/>
            </m:rPr>
            <w:rPr>
              <w:rFonts w:eastAsia="Batang"/>
              <w:color w:val="000000"/>
              <w:sz w:val="24"/>
              <w:szCs w:val="24"/>
              <w:lang w:val="en-US"/>
            </w:rPr>
            <m:t>-</m:t>
          </m:r>
          <m:r>
            <m:rPr>
              <m:sty m:val="bi"/>
            </m:rPr>
            <w:rPr>
              <w:rFonts w:ascii="Cambria Math" w:eastAsia="Batang" w:hAnsi="Cambria Math"/>
              <w:color w:val="000000"/>
              <w:sz w:val="24"/>
              <w:szCs w:val="24"/>
              <w:lang w:val="en-US"/>
            </w:rPr>
            <m:t>ECL</m:t>
          </m:r>
        </m:oMath>
      </m:oMathPara>
    </w:p>
    <w:p w:rsidR="006B7006" w:rsidRPr="00F85898" w:rsidRDefault="00421397" w:rsidP="006B7006">
      <w:pPr>
        <w:spacing w:line="360" w:lineRule="auto"/>
        <w:jc w:val="both"/>
        <w:rPr>
          <w:i/>
          <w:sz w:val="24"/>
          <w:szCs w:val="24"/>
        </w:rPr>
      </w:pPr>
      <w:r w:rsidRPr="00421397">
        <w:rPr>
          <w:i/>
          <w:sz w:val="24"/>
          <w:szCs w:val="24"/>
        </w:rPr>
        <w:t>где</w:t>
      </w:r>
    </w:p>
    <w:p w:rsidR="006B7006" w:rsidRPr="00F85898" w:rsidRDefault="00714CB0" w:rsidP="006B7006">
      <w:pPr>
        <w:pStyle w:val="12"/>
        <w:tabs>
          <w:tab w:val="left" w:pos="993"/>
        </w:tabs>
        <w:spacing w:before="120" w:line="276" w:lineRule="auto"/>
        <w:ind w:left="0"/>
        <w:jc w:val="both"/>
        <w:rPr>
          <w:rFonts w:eastAsia="Batang"/>
          <w:color w:val="000000"/>
          <w:szCs w:val="24"/>
        </w:rPr>
      </w:pPr>
      <m:oMath>
        <m:sSub>
          <m:sSubPr>
            <m:ctrlPr>
              <w:rPr>
                <w:rFonts w:ascii="Cambria Math" w:eastAsia="Batang" w:hAnsi="Cambria Math"/>
                <w:i/>
                <w:color w:val="000000"/>
                <w:szCs w:val="24"/>
              </w:rPr>
            </m:ctrlPr>
          </m:sSubPr>
          <m:e>
            <m:r>
              <w:rPr>
                <w:rFonts w:ascii="Cambria Math" w:eastAsia="Batang" w:hAnsi="Cambria Math"/>
                <w:color w:val="000000"/>
                <w:szCs w:val="24"/>
              </w:rPr>
              <m:t>PV</m:t>
            </m:r>
          </m:e>
          <m:sub>
            <m:r>
              <w:rPr>
                <w:rFonts w:ascii="Cambria Math" w:eastAsia="Batang" w:hAnsi="Cambria Math"/>
                <w:color w:val="000000"/>
                <w:szCs w:val="24"/>
              </w:rPr>
              <m:t>f</m:t>
            </m:r>
          </m:sub>
        </m:sSub>
        <m:r>
          <w:rPr>
            <w:rFonts w:ascii="Cambria Math" w:eastAsia="Batang" w:hint="eastAsia"/>
            <w:color w:val="000000"/>
            <w:szCs w:val="24"/>
          </w:rPr>
          <m:t xml:space="preserve"> </m:t>
        </m:r>
      </m:oMath>
      <w:r w:rsidR="006B7006" w:rsidRPr="00F85898">
        <w:rPr>
          <w:rFonts w:eastAsia="Batang"/>
          <w:color w:val="000000"/>
          <w:szCs w:val="24"/>
        </w:rPr>
        <w:t>– стоимость актива без учета кредитного риска.</w:t>
      </w:r>
    </w:p>
    <w:p w:rsidR="006B7006" w:rsidRPr="00F85898" w:rsidRDefault="006B7006" w:rsidP="006B7006">
      <w:pPr>
        <w:spacing w:line="360" w:lineRule="auto"/>
        <w:ind w:firstLine="567"/>
        <w:jc w:val="both"/>
        <w:rPr>
          <w:sz w:val="24"/>
          <w:szCs w:val="24"/>
        </w:rPr>
      </w:pPr>
    </w:p>
    <w:p w:rsidR="006B7006" w:rsidRPr="00F85898" w:rsidRDefault="00421397" w:rsidP="006B7006">
      <w:pPr>
        <w:spacing w:line="360" w:lineRule="auto"/>
        <w:ind w:firstLine="567"/>
        <w:jc w:val="both"/>
        <w:rPr>
          <w:sz w:val="24"/>
          <w:szCs w:val="24"/>
        </w:rPr>
      </w:pPr>
      <w:r w:rsidRPr="00421397">
        <w:rPr>
          <w:sz w:val="24"/>
          <w:szCs w:val="24"/>
        </w:rPr>
        <w:t xml:space="preserve">Оценка </w:t>
      </w:r>
      <w:r w:rsidRPr="00421397">
        <w:rPr>
          <w:b/>
          <w:sz w:val="24"/>
          <w:szCs w:val="24"/>
        </w:rPr>
        <w:t>кредитного риска</w:t>
      </w:r>
      <w:r w:rsidRPr="00421397">
        <w:rPr>
          <w:sz w:val="24"/>
          <w:szCs w:val="24"/>
        </w:rPr>
        <w:t xml:space="preserve"> определяется с применением модели ожидаемых кредитных убытков (ECL): </w:t>
      </w:r>
    </w:p>
    <w:p w:rsidR="006B7006" w:rsidRPr="00F85898" w:rsidRDefault="00421397" w:rsidP="006B7006">
      <w:pPr>
        <w:spacing w:line="360" w:lineRule="auto"/>
        <w:ind w:firstLine="567"/>
        <w:jc w:val="center"/>
        <w:rPr>
          <w:b/>
          <w:sz w:val="24"/>
          <w:szCs w:val="24"/>
          <w:lang w:val="en-US"/>
        </w:rPr>
      </w:pPr>
      <w:r w:rsidRPr="00421397">
        <w:rPr>
          <w:b/>
          <w:sz w:val="24"/>
          <w:szCs w:val="24"/>
          <w:lang w:val="en-US"/>
        </w:rPr>
        <w:t>ECL = EAD * PD * LGD</w:t>
      </w:r>
    </w:p>
    <w:p w:rsidR="006B7006" w:rsidRPr="00F85898" w:rsidRDefault="00421397" w:rsidP="006B7006">
      <w:pPr>
        <w:spacing w:line="360" w:lineRule="auto"/>
        <w:ind w:firstLine="567"/>
        <w:jc w:val="both"/>
        <w:rPr>
          <w:i/>
          <w:sz w:val="24"/>
          <w:szCs w:val="24"/>
          <w:lang w:val="en-US"/>
        </w:rPr>
      </w:pPr>
      <w:r w:rsidRPr="00421397">
        <w:rPr>
          <w:i/>
          <w:sz w:val="24"/>
          <w:szCs w:val="24"/>
        </w:rPr>
        <w:t>где</w:t>
      </w:r>
      <w:r w:rsidRPr="00421397">
        <w:rPr>
          <w:i/>
          <w:sz w:val="24"/>
          <w:szCs w:val="24"/>
          <w:lang w:val="en-US"/>
        </w:rPr>
        <w:t>:</w:t>
      </w:r>
    </w:p>
    <w:p w:rsidR="006B7006" w:rsidRPr="00F85898" w:rsidRDefault="00421397" w:rsidP="006B7006">
      <w:pPr>
        <w:spacing w:line="360" w:lineRule="auto"/>
        <w:ind w:firstLine="567"/>
        <w:jc w:val="both"/>
        <w:rPr>
          <w:sz w:val="24"/>
          <w:szCs w:val="24"/>
        </w:rPr>
      </w:pPr>
      <w:r w:rsidRPr="00421397">
        <w:rPr>
          <w:sz w:val="24"/>
          <w:szCs w:val="24"/>
        </w:rPr>
        <w:t>ECL (expected credit losses) – величина кредитных убытков, корректирующая денежные потоки, приведенная к моменту оценки.</w:t>
      </w:r>
    </w:p>
    <w:p w:rsidR="006B7006" w:rsidRPr="00F85898" w:rsidRDefault="00421397" w:rsidP="006B7006">
      <w:pPr>
        <w:autoSpaceDN w:val="0"/>
        <w:spacing w:line="360" w:lineRule="auto"/>
        <w:ind w:firstLine="567"/>
        <w:jc w:val="both"/>
        <w:rPr>
          <w:bCs/>
          <w:iCs/>
          <w:sz w:val="24"/>
          <w:szCs w:val="24"/>
        </w:rPr>
      </w:pPr>
      <w:r w:rsidRPr="00421397">
        <w:rPr>
          <w:sz w:val="24"/>
          <w:szCs w:val="24"/>
        </w:rPr>
        <w:t xml:space="preserve">EAD (Exposure at Default; сумма, подверженная кредитному риску) — общий объём обязательств контрагента </w:t>
      </w:r>
      <w:r w:rsidR="00AC6B8F">
        <w:rPr>
          <w:sz w:val="24"/>
          <w:szCs w:val="24"/>
        </w:rPr>
        <w:t xml:space="preserve">по активу </w:t>
      </w:r>
      <w:r w:rsidRPr="00421397">
        <w:rPr>
          <w:sz w:val="24"/>
          <w:szCs w:val="24"/>
        </w:rPr>
        <w:t>на момент оценки.</w:t>
      </w:r>
    </w:p>
    <w:p w:rsidR="006B7006" w:rsidRPr="00F85898" w:rsidRDefault="00421397" w:rsidP="006B7006">
      <w:pPr>
        <w:autoSpaceDN w:val="0"/>
        <w:spacing w:line="360" w:lineRule="auto"/>
        <w:ind w:firstLine="567"/>
        <w:jc w:val="both"/>
        <w:rPr>
          <w:sz w:val="24"/>
          <w:szCs w:val="24"/>
        </w:rPr>
      </w:pPr>
      <w:r w:rsidRPr="00421397">
        <w:rPr>
          <w:sz w:val="24"/>
          <w:szCs w:val="24"/>
        </w:rPr>
        <w:t xml:space="preserve">PD (Probability of Default, вероятность дефолта) – вероятность, с которой контрагент в течение некоторого срока может оказаться в состоянии дефолта. </w:t>
      </w:r>
    </w:p>
    <w:p w:rsidR="006B7006" w:rsidRPr="00F85898" w:rsidRDefault="00421397" w:rsidP="006B7006">
      <w:pPr>
        <w:autoSpaceDN w:val="0"/>
        <w:spacing w:line="360" w:lineRule="auto"/>
        <w:ind w:firstLine="567"/>
        <w:jc w:val="both"/>
        <w:rPr>
          <w:sz w:val="24"/>
          <w:szCs w:val="24"/>
        </w:rPr>
      </w:pPr>
      <w:r w:rsidRPr="00421397">
        <w:rPr>
          <w:sz w:val="24"/>
          <w:szCs w:val="24"/>
        </w:rPr>
        <w:t xml:space="preserve">LGD (Loss Given Default, </w:t>
      </w:r>
      <w:r w:rsidRPr="00421397">
        <w:rPr>
          <w:b/>
          <w:sz w:val="24"/>
          <w:szCs w:val="24"/>
        </w:rPr>
        <w:t>потери при банкротстве</w:t>
      </w:r>
      <w:r w:rsidRPr="00421397">
        <w:rPr>
          <w:sz w:val="24"/>
          <w:szCs w:val="24"/>
        </w:rPr>
        <w:t xml:space="preserve">) – доля от суммы, подверженной кредитному риску, которая может быть потеряна в случае дефолта контрагента. </w:t>
      </w:r>
    </w:p>
    <w:p w:rsidR="006B7006" w:rsidRPr="00F85898" w:rsidRDefault="00421397" w:rsidP="006B7006">
      <w:pPr>
        <w:spacing w:line="360" w:lineRule="auto"/>
        <w:jc w:val="center"/>
        <w:rPr>
          <w:b/>
          <w:sz w:val="24"/>
          <w:szCs w:val="24"/>
        </w:rPr>
      </w:pPr>
      <w:r w:rsidRPr="00421397">
        <w:rPr>
          <w:b/>
          <w:sz w:val="24"/>
          <w:szCs w:val="24"/>
        </w:rPr>
        <w:t>LGD=1-</w:t>
      </w:r>
      <w:r w:rsidRPr="00421397">
        <w:rPr>
          <w:b/>
          <w:sz w:val="24"/>
          <w:szCs w:val="24"/>
          <w:lang w:val="en-US"/>
        </w:rPr>
        <w:t>RR</w:t>
      </w:r>
      <w:r w:rsidRPr="00421397">
        <w:rPr>
          <w:b/>
          <w:sz w:val="24"/>
          <w:szCs w:val="24"/>
        </w:rPr>
        <w:t>,</w:t>
      </w:r>
    </w:p>
    <w:p w:rsidR="006B7006" w:rsidRPr="00F85898" w:rsidRDefault="00421397" w:rsidP="006B7006">
      <w:pPr>
        <w:spacing w:line="360" w:lineRule="auto"/>
        <w:jc w:val="both"/>
        <w:rPr>
          <w:i/>
          <w:sz w:val="24"/>
          <w:szCs w:val="24"/>
        </w:rPr>
      </w:pPr>
      <w:r w:rsidRPr="00421397">
        <w:rPr>
          <w:i/>
          <w:sz w:val="24"/>
          <w:szCs w:val="24"/>
        </w:rPr>
        <w:t>где:</w:t>
      </w:r>
    </w:p>
    <w:p w:rsidR="006B7006" w:rsidRPr="00F85898" w:rsidRDefault="00421397" w:rsidP="006B7006">
      <w:pPr>
        <w:spacing w:line="360" w:lineRule="auto"/>
        <w:ind w:firstLine="567"/>
        <w:jc w:val="both"/>
        <w:rPr>
          <w:sz w:val="24"/>
          <w:szCs w:val="24"/>
        </w:rPr>
      </w:pPr>
      <w:r w:rsidRPr="00421397">
        <w:rPr>
          <w:sz w:val="24"/>
          <w:szCs w:val="24"/>
        </w:rPr>
        <w:t>R</w:t>
      </w:r>
      <w:r w:rsidRPr="00421397">
        <w:rPr>
          <w:sz w:val="24"/>
          <w:szCs w:val="24"/>
          <w:lang w:val="en-US"/>
        </w:rPr>
        <w:t>R</w:t>
      </w:r>
      <w:r w:rsidRPr="00421397">
        <w:rPr>
          <w:sz w:val="24"/>
          <w:szCs w:val="24"/>
        </w:rPr>
        <w:t xml:space="preserve"> (recovery rate) – ожидаемый процент возврата по просроченным выплатам. </w:t>
      </w:r>
    </w:p>
    <w:p w:rsidR="00E859FC" w:rsidRPr="00222623" w:rsidRDefault="00E859FC" w:rsidP="00E859FC">
      <w:pPr>
        <w:widowControl w:val="0"/>
        <w:ind w:firstLine="709"/>
        <w:rPr>
          <w:sz w:val="24"/>
          <w:szCs w:val="24"/>
        </w:rPr>
      </w:pPr>
      <w:r w:rsidRPr="00222623">
        <w:rPr>
          <w:sz w:val="24"/>
          <w:szCs w:val="24"/>
        </w:rPr>
        <w:t>В случае выявления признаков обесценения в отношении актива управляющая компания оформляет внутренний документ, на основании которого вносятся (не вносятся при наличии признаков обесценения и обоснования) корректировки в справедливую стоимость актива. Такой документ должен содержать:</w:t>
      </w:r>
    </w:p>
    <w:p w:rsidR="00E859FC" w:rsidRPr="00222623" w:rsidRDefault="00E859FC" w:rsidP="00E859FC">
      <w:pPr>
        <w:numPr>
          <w:ilvl w:val="0"/>
          <w:numId w:val="54"/>
        </w:numPr>
        <w:suppressAutoHyphens w:val="0"/>
        <w:autoSpaceDE/>
        <w:jc w:val="both"/>
        <w:rPr>
          <w:sz w:val="24"/>
          <w:szCs w:val="24"/>
        </w:rPr>
      </w:pPr>
      <w:r w:rsidRPr="00222623">
        <w:rPr>
          <w:sz w:val="24"/>
          <w:szCs w:val="24"/>
        </w:rPr>
        <w:t>сведения об активе, справедливая стоимость которого подлежит обесценению;</w:t>
      </w:r>
    </w:p>
    <w:p w:rsidR="00E859FC" w:rsidRPr="00222623" w:rsidRDefault="00E859FC" w:rsidP="00E859FC">
      <w:pPr>
        <w:numPr>
          <w:ilvl w:val="0"/>
          <w:numId w:val="54"/>
        </w:numPr>
        <w:suppressAutoHyphens w:val="0"/>
        <w:autoSpaceDE/>
        <w:jc w:val="both"/>
        <w:rPr>
          <w:sz w:val="24"/>
          <w:szCs w:val="24"/>
        </w:rPr>
      </w:pPr>
      <w:r w:rsidRPr="00222623">
        <w:rPr>
          <w:sz w:val="24"/>
          <w:szCs w:val="24"/>
        </w:rPr>
        <w:t>информацию о выявленном признаке обесценения с указанием источника информации или о факте просрочки обязательства;</w:t>
      </w:r>
    </w:p>
    <w:p w:rsidR="00E859FC" w:rsidRPr="00222623" w:rsidRDefault="00E859FC" w:rsidP="00E859FC">
      <w:pPr>
        <w:numPr>
          <w:ilvl w:val="0"/>
          <w:numId w:val="54"/>
        </w:numPr>
        <w:suppressAutoHyphens w:val="0"/>
        <w:autoSpaceDE/>
        <w:jc w:val="both"/>
        <w:rPr>
          <w:sz w:val="24"/>
          <w:szCs w:val="24"/>
        </w:rPr>
      </w:pPr>
      <w:r w:rsidRPr="00222623">
        <w:rPr>
          <w:sz w:val="24"/>
          <w:szCs w:val="24"/>
        </w:rPr>
        <w:t>информацию об используемом методе корректировки справедливой стоимости с обоснованием применения выбранных коэффициентов для расчета (в случае их использования;</w:t>
      </w:r>
    </w:p>
    <w:p w:rsidR="00E859FC" w:rsidRPr="00222623" w:rsidRDefault="00E859FC" w:rsidP="00E859FC">
      <w:pPr>
        <w:numPr>
          <w:ilvl w:val="0"/>
          <w:numId w:val="54"/>
        </w:numPr>
        <w:suppressAutoHyphens w:val="0"/>
        <w:autoSpaceDE/>
        <w:jc w:val="both"/>
        <w:rPr>
          <w:sz w:val="24"/>
          <w:szCs w:val="24"/>
        </w:rPr>
      </w:pPr>
      <w:r w:rsidRPr="00222623">
        <w:rPr>
          <w:sz w:val="24"/>
          <w:szCs w:val="24"/>
        </w:rPr>
        <w:t>информацию о наличии обоснованных причин не проводить корректировку справедливой стоимости активов ПИФ.</w:t>
      </w:r>
    </w:p>
    <w:p w:rsidR="00E859FC" w:rsidRPr="00222623" w:rsidRDefault="00E859FC" w:rsidP="00E859FC">
      <w:pPr>
        <w:ind w:firstLine="567"/>
        <w:rPr>
          <w:rFonts w:ascii="Verdana" w:hAnsi="Verdana"/>
          <w:sz w:val="24"/>
          <w:szCs w:val="24"/>
          <w:highlight w:val="yellow"/>
        </w:rPr>
      </w:pPr>
      <w:r w:rsidRPr="00222623">
        <w:rPr>
          <w:sz w:val="24"/>
          <w:szCs w:val="24"/>
        </w:rPr>
        <w:t xml:space="preserve">Управляющая компания уведомляет Специализированный депозитарий о наступлении негативного события посредством отправки сообщения по системе электронного документооборота не позднее рабочего дня, следующего за днем выявления Управляющей компанией такого события. </w:t>
      </w:r>
    </w:p>
    <w:p w:rsidR="00E859FC" w:rsidRPr="00222623" w:rsidRDefault="00E859FC" w:rsidP="006B7006">
      <w:pPr>
        <w:spacing w:line="360" w:lineRule="auto"/>
        <w:ind w:firstLine="567"/>
        <w:jc w:val="both"/>
        <w:rPr>
          <w:sz w:val="24"/>
          <w:szCs w:val="24"/>
        </w:rPr>
      </w:pPr>
    </w:p>
    <w:p w:rsidR="004B1538" w:rsidRDefault="004B1538" w:rsidP="004B1538">
      <w:pPr>
        <w:spacing w:line="360" w:lineRule="auto"/>
        <w:ind w:firstLine="567"/>
        <w:jc w:val="both"/>
        <w:rPr>
          <w:rFonts w:ascii="Verdana" w:hAnsi="Verdana"/>
        </w:rPr>
      </w:pPr>
      <w:r>
        <w:rPr>
          <w:rFonts w:ascii="Verdana" w:hAnsi="Verdana"/>
        </w:rPr>
        <w:t xml:space="preserve">Значения </w:t>
      </w:r>
      <w:r>
        <w:rPr>
          <w:rFonts w:ascii="Verdana" w:hAnsi="Verdana"/>
          <w:lang w:val="en-US"/>
        </w:rPr>
        <w:t>PD</w:t>
      </w:r>
      <w:r w:rsidRPr="00EF342F">
        <w:rPr>
          <w:rFonts w:ascii="Verdana" w:hAnsi="Verdana"/>
        </w:rPr>
        <w:t xml:space="preserve"> </w:t>
      </w:r>
      <w:r>
        <w:rPr>
          <w:rFonts w:ascii="Verdana" w:hAnsi="Verdana"/>
        </w:rPr>
        <w:t xml:space="preserve">и </w:t>
      </w:r>
      <w:r>
        <w:rPr>
          <w:rFonts w:ascii="Verdana" w:hAnsi="Verdana"/>
          <w:lang w:val="en-US"/>
        </w:rPr>
        <w:t>LGD</w:t>
      </w:r>
      <w:r>
        <w:rPr>
          <w:rFonts w:ascii="Verdana" w:hAnsi="Verdana"/>
        </w:rPr>
        <w:t xml:space="preserve"> определяются Управляющей компанией не реже, чем на каждую отчетную дату; а также на дату возникновения обстоятельств, ведущих к обесценению по активам, значения коэффициентов по которым не определено ранее.</w:t>
      </w:r>
    </w:p>
    <w:p w:rsidR="004B1538" w:rsidRDefault="004B1538" w:rsidP="004B1538">
      <w:pPr>
        <w:spacing w:line="360" w:lineRule="auto"/>
        <w:ind w:firstLine="567"/>
        <w:jc w:val="both"/>
        <w:rPr>
          <w:rFonts w:ascii="Verdana" w:hAnsi="Verdana"/>
          <w:highlight w:val="yellow"/>
        </w:rPr>
      </w:pPr>
    </w:p>
    <w:p w:rsidR="004B1538" w:rsidRPr="00822FBD" w:rsidRDefault="004B1538" w:rsidP="004B1538">
      <w:pPr>
        <w:spacing w:line="360" w:lineRule="auto"/>
        <w:ind w:firstLine="567"/>
        <w:jc w:val="both"/>
        <w:rPr>
          <w:rFonts w:ascii="Verdana" w:hAnsi="Verdana"/>
        </w:rPr>
      </w:pPr>
      <w:r w:rsidRPr="00822FBD">
        <w:rPr>
          <w:rFonts w:ascii="Verdana" w:hAnsi="Verdana"/>
        </w:rPr>
        <w:t xml:space="preserve">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оценку </w:t>
      </w:r>
      <w:r>
        <w:rPr>
          <w:rFonts w:ascii="Verdana" w:hAnsi="Verdana"/>
        </w:rPr>
        <w:t xml:space="preserve">актива </w:t>
      </w:r>
      <w:r w:rsidRPr="00822FBD">
        <w:rPr>
          <w:rFonts w:ascii="Verdana" w:hAnsi="Verdana"/>
        </w:rPr>
        <w:t xml:space="preserve">оценщиком не позднее </w:t>
      </w:r>
      <w:r>
        <w:rPr>
          <w:rFonts w:ascii="Verdana" w:hAnsi="Verdana"/>
        </w:rPr>
        <w:t>10 (Десять) рабочих дней с даты выявления признаков обесценения</w:t>
      </w:r>
      <w:r w:rsidRPr="00822FBD">
        <w:rPr>
          <w:rFonts w:ascii="Verdana" w:hAnsi="Verdana"/>
        </w:rPr>
        <w:t xml:space="preserve">. 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 и до даты применения нового отчета оценщика, Управляющая компания </w:t>
      </w:r>
      <w:r>
        <w:rPr>
          <w:rFonts w:ascii="Verdana" w:hAnsi="Verdana"/>
        </w:rPr>
        <w:t>должна скорректировать последнюю известную справедливую</w:t>
      </w:r>
      <w:r w:rsidRPr="00822FBD">
        <w:rPr>
          <w:rFonts w:ascii="Verdana" w:hAnsi="Verdana"/>
        </w:rPr>
        <w:t xml:space="preserve"> </w:t>
      </w:r>
      <w:r>
        <w:rPr>
          <w:rFonts w:ascii="Verdana" w:hAnsi="Verdana"/>
        </w:rPr>
        <w:t>стоимость, определенную</w:t>
      </w:r>
      <w:r w:rsidRPr="00822FBD">
        <w:rPr>
          <w:rFonts w:ascii="Verdana" w:hAnsi="Verdana"/>
        </w:rPr>
        <w:t xml:space="preserve"> по о</w:t>
      </w:r>
      <w:r>
        <w:rPr>
          <w:rFonts w:ascii="Verdana" w:hAnsi="Verdana"/>
        </w:rPr>
        <w:t>тчету оценщика, составленному</w:t>
      </w:r>
      <w:r w:rsidRPr="00822FBD">
        <w:rPr>
          <w:rFonts w:ascii="Verdana" w:hAnsi="Verdana"/>
        </w:rPr>
        <w:t xml:space="preserve"> </w:t>
      </w:r>
      <w:r>
        <w:rPr>
          <w:rFonts w:ascii="Verdana" w:hAnsi="Verdana"/>
        </w:rPr>
        <w:t>до возникновения такого события, с применением методов корректировки справедливой стоимости, указанных в настоящем приложении.</w:t>
      </w:r>
      <w:r w:rsidRPr="00822FBD">
        <w:rPr>
          <w:rFonts w:ascii="Verdana" w:hAnsi="Verdana"/>
        </w:rPr>
        <w:t xml:space="preserve"> </w:t>
      </w:r>
    </w:p>
    <w:p w:rsidR="004B1538" w:rsidRPr="00F05974" w:rsidRDefault="004B1538" w:rsidP="004B1538">
      <w:pPr>
        <w:spacing w:line="360" w:lineRule="auto"/>
        <w:ind w:firstLine="567"/>
        <w:jc w:val="both"/>
        <w:rPr>
          <w:sz w:val="24"/>
          <w:szCs w:val="24"/>
        </w:rPr>
      </w:pPr>
    </w:p>
    <w:p w:rsidR="004B1538" w:rsidRPr="004B1538" w:rsidRDefault="004B1538" w:rsidP="006B7006">
      <w:pPr>
        <w:spacing w:line="360" w:lineRule="auto"/>
        <w:ind w:firstLine="567"/>
        <w:jc w:val="both"/>
        <w:rPr>
          <w:sz w:val="24"/>
          <w:szCs w:val="24"/>
        </w:rPr>
      </w:pPr>
    </w:p>
    <w:p w:rsidR="006B7006" w:rsidRPr="00F85898" w:rsidRDefault="006B7006" w:rsidP="006B7006">
      <w:pPr>
        <w:autoSpaceDN w:val="0"/>
        <w:spacing w:line="360" w:lineRule="auto"/>
        <w:ind w:firstLine="567"/>
        <w:jc w:val="both"/>
        <w:rPr>
          <w:sz w:val="24"/>
          <w:szCs w:val="24"/>
        </w:rPr>
      </w:pPr>
    </w:p>
    <w:p w:rsidR="006B7006" w:rsidRPr="00F85898" w:rsidRDefault="00421397" w:rsidP="006B7006">
      <w:pPr>
        <w:spacing w:line="360" w:lineRule="auto"/>
        <w:ind w:firstLine="567"/>
        <w:jc w:val="both"/>
        <w:rPr>
          <w:sz w:val="24"/>
          <w:szCs w:val="24"/>
        </w:rPr>
      </w:pPr>
      <w:r w:rsidRPr="00421397">
        <w:rPr>
          <w:b/>
          <w:sz w:val="24"/>
          <w:szCs w:val="24"/>
        </w:rPr>
        <w:t>Вероятность дефолта</w:t>
      </w:r>
      <w:r w:rsidRPr="00421397">
        <w:rPr>
          <w:sz w:val="24"/>
          <w:szCs w:val="24"/>
        </w:rPr>
        <w:t xml:space="preserve"> (</w:t>
      </w:r>
      <w:r w:rsidRPr="00421397">
        <w:rPr>
          <w:sz w:val="24"/>
          <w:szCs w:val="24"/>
          <w:lang w:val="en-US"/>
        </w:rPr>
        <w:t>PD</w:t>
      </w:r>
      <w:r w:rsidRPr="00421397">
        <w:rPr>
          <w:sz w:val="24"/>
          <w:szCs w:val="24"/>
        </w:rPr>
        <w:t>) контрагента на горизонте 1 год могут определяться одним из следующих методов:</w:t>
      </w:r>
    </w:p>
    <w:p w:rsidR="006B7006" w:rsidRDefault="00421397" w:rsidP="00EE4466">
      <w:pPr>
        <w:pStyle w:val="a8"/>
        <w:numPr>
          <w:ilvl w:val="0"/>
          <w:numId w:val="41"/>
        </w:numPr>
        <w:suppressAutoHyphens w:val="0"/>
        <w:autoSpaceDE/>
        <w:spacing w:line="360" w:lineRule="auto"/>
        <w:jc w:val="both"/>
        <w:rPr>
          <w:sz w:val="24"/>
          <w:szCs w:val="24"/>
        </w:rPr>
      </w:pPr>
      <w:r w:rsidRPr="00421397">
        <w:rPr>
          <w:sz w:val="24"/>
          <w:szCs w:val="24"/>
        </w:rPr>
        <w:t>на основании публичных доступных данных по вероятностям дефолта (</w:t>
      </w:r>
      <w:r w:rsidRPr="00421397">
        <w:rPr>
          <w:sz w:val="24"/>
          <w:szCs w:val="24"/>
          <w:lang w:val="en-US"/>
        </w:rPr>
        <w:t>PD</w:t>
      </w:r>
      <w:r w:rsidRPr="00421397">
        <w:rPr>
          <w:sz w:val="24"/>
          <w:szCs w:val="24"/>
        </w:rPr>
        <w:t>) одного из международный рейтинговых агентств - Moody's, SnP или Fitch, публикуемых на сайте соответствующего агентства в составе ежегодного отчета с применением соответствия уровней рейтингов (в случае наличия у контрагента рейтинга иного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по таблице 1.</w:t>
      </w:r>
    </w:p>
    <w:p w:rsidR="006B7078" w:rsidRDefault="00D43250" w:rsidP="00222623">
      <w:pPr>
        <w:pStyle w:val="a8"/>
        <w:spacing w:line="360" w:lineRule="auto"/>
        <w:jc w:val="right"/>
        <w:rPr>
          <w:b/>
          <w:sz w:val="24"/>
          <w:szCs w:val="24"/>
        </w:rPr>
      </w:pPr>
      <w:r w:rsidRPr="00D43250">
        <w:rPr>
          <w:b/>
          <w:sz w:val="24"/>
          <w:szCs w:val="24"/>
        </w:rPr>
        <w:t xml:space="preserve">                                                                       Таблица 1. Соответствие шкал рейтингов</w:t>
      </w:r>
    </w:p>
    <w:tbl>
      <w:tblPr>
        <w:tblW w:w="9133" w:type="dxa"/>
        <w:jc w:val="center"/>
        <w:tblLook w:val="04A0" w:firstRow="1" w:lastRow="0" w:firstColumn="1" w:lastColumn="0" w:noHBand="0" w:noVBand="1"/>
      </w:tblPr>
      <w:tblGrid>
        <w:gridCol w:w="1619"/>
        <w:gridCol w:w="1556"/>
        <w:gridCol w:w="1986"/>
        <w:gridCol w:w="1986"/>
        <w:gridCol w:w="1986"/>
      </w:tblGrid>
      <w:tr w:rsidR="00D43250" w:rsidRPr="00F85898" w:rsidTr="005B6340">
        <w:trPr>
          <w:trHeight w:val="345"/>
          <w:jc w:val="center"/>
        </w:trPr>
        <w:tc>
          <w:tcPr>
            <w:tcW w:w="1619"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rsidR="00D43250" w:rsidRPr="00F85898" w:rsidRDefault="00D43250" w:rsidP="005B6340">
            <w:pPr>
              <w:spacing w:after="200" w:line="360" w:lineRule="auto"/>
              <w:jc w:val="center"/>
              <w:rPr>
                <w:b/>
                <w:bCs/>
                <w:color w:val="000000"/>
                <w:sz w:val="24"/>
                <w:szCs w:val="24"/>
                <w:lang w:eastAsia="en-US"/>
              </w:rPr>
            </w:pPr>
            <w:r w:rsidRPr="00421397">
              <w:rPr>
                <w:rFonts w:eastAsiaTheme="minorHAnsi"/>
                <w:b/>
                <w:bCs/>
                <w:color w:val="000000"/>
                <w:sz w:val="24"/>
                <w:szCs w:val="24"/>
                <w:lang w:eastAsia="en-US"/>
              </w:rPr>
              <w:t>АКРА</w:t>
            </w:r>
          </w:p>
        </w:tc>
        <w:tc>
          <w:tcPr>
            <w:tcW w:w="1556"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rsidR="00D43250" w:rsidRPr="00F85898" w:rsidRDefault="00D43250" w:rsidP="005B6340">
            <w:pPr>
              <w:spacing w:after="200" w:line="360" w:lineRule="auto"/>
              <w:jc w:val="center"/>
              <w:rPr>
                <w:b/>
                <w:bCs/>
                <w:color w:val="000000"/>
                <w:sz w:val="24"/>
                <w:szCs w:val="24"/>
                <w:lang w:eastAsia="en-US"/>
              </w:rPr>
            </w:pPr>
            <w:r w:rsidRPr="00421397">
              <w:rPr>
                <w:rFonts w:eastAsiaTheme="minorHAnsi"/>
                <w:b/>
                <w:bCs/>
                <w:color w:val="000000"/>
                <w:sz w:val="24"/>
                <w:szCs w:val="24"/>
                <w:lang w:eastAsia="en-US"/>
              </w:rPr>
              <w:t>Эксперт РА</w:t>
            </w:r>
          </w:p>
        </w:tc>
        <w:tc>
          <w:tcPr>
            <w:tcW w:w="1986" w:type="dxa"/>
            <w:tcBorders>
              <w:top w:val="single" w:sz="8" w:space="0" w:color="auto"/>
              <w:left w:val="nil"/>
              <w:bottom w:val="single" w:sz="8" w:space="0" w:color="auto"/>
              <w:right w:val="single" w:sz="8" w:space="0" w:color="auto"/>
            </w:tcBorders>
            <w:shd w:val="clear" w:color="auto" w:fill="D8D8D8"/>
            <w:noWrap/>
            <w:vAlign w:val="center"/>
            <w:hideMark/>
          </w:tcPr>
          <w:p w:rsidR="00D43250" w:rsidRPr="00F85898" w:rsidRDefault="00D43250" w:rsidP="005B6340">
            <w:pPr>
              <w:spacing w:after="200" w:line="360" w:lineRule="auto"/>
              <w:jc w:val="center"/>
              <w:rPr>
                <w:b/>
                <w:bCs/>
                <w:color w:val="000000"/>
                <w:sz w:val="24"/>
                <w:szCs w:val="24"/>
                <w:lang w:eastAsia="en-US"/>
              </w:rPr>
            </w:pPr>
            <w:r w:rsidRPr="00421397">
              <w:rPr>
                <w:rFonts w:eastAsiaTheme="minorHAnsi"/>
                <w:b/>
                <w:bCs/>
                <w:color w:val="000000"/>
                <w:sz w:val="24"/>
                <w:szCs w:val="24"/>
                <w:lang w:eastAsia="en-US"/>
              </w:rPr>
              <w:t>Moody`s</w:t>
            </w:r>
          </w:p>
        </w:tc>
        <w:tc>
          <w:tcPr>
            <w:tcW w:w="1986" w:type="dxa"/>
            <w:tcBorders>
              <w:top w:val="single" w:sz="8" w:space="0" w:color="auto"/>
              <w:left w:val="nil"/>
              <w:bottom w:val="single" w:sz="8" w:space="0" w:color="auto"/>
              <w:right w:val="nil"/>
            </w:tcBorders>
            <w:shd w:val="clear" w:color="auto" w:fill="D8D8D8"/>
            <w:vAlign w:val="center"/>
            <w:hideMark/>
          </w:tcPr>
          <w:p w:rsidR="00D43250" w:rsidRPr="00F85898" w:rsidRDefault="00D43250" w:rsidP="005B6340">
            <w:pPr>
              <w:spacing w:after="200" w:line="360" w:lineRule="auto"/>
              <w:jc w:val="center"/>
              <w:rPr>
                <w:b/>
                <w:bCs/>
                <w:color w:val="000000"/>
                <w:sz w:val="24"/>
                <w:szCs w:val="24"/>
                <w:lang w:eastAsia="en-US"/>
              </w:rPr>
            </w:pPr>
            <w:r w:rsidRPr="00421397">
              <w:rPr>
                <w:rFonts w:eastAsiaTheme="minorHAnsi"/>
                <w:b/>
                <w:bCs/>
                <w:color w:val="000000"/>
                <w:sz w:val="24"/>
                <w:szCs w:val="24"/>
                <w:lang w:eastAsia="en-US"/>
              </w:rPr>
              <w:t>S&amp;P</w:t>
            </w:r>
          </w:p>
        </w:tc>
        <w:tc>
          <w:tcPr>
            <w:tcW w:w="1986" w:type="dxa"/>
            <w:tcBorders>
              <w:top w:val="single" w:sz="8" w:space="0" w:color="auto"/>
              <w:left w:val="single" w:sz="8" w:space="0" w:color="auto"/>
              <w:bottom w:val="single" w:sz="8" w:space="0" w:color="auto"/>
              <w:right w:val="single" w:sz="8" w:space="0" w:color="auto"/>
            </w:tcBorders>
            <w:shd w:val="clear" w:color="auto" w:fill="D8D8D8"/>
            <w:noWrap/>
            <w:vAlign w:val="center"/>
            <w:hideMark/>
          </w:tcPr>
          <w:p w:rsidR="00D43250" w:rsidRPr="00F85898" w:rsidRDefault="00D43250" w:rsidP="005B6340">
            <w:pPr>
              <w:spacing w:after="200" w:line="360" w:lineRule="auto"/>
              <w:jc w:val="center"/>
              <w:rPr>
                <w:b/>
                <w:bCs/>
                <w:color w:val="000000"/>
                <w:sz w:val="24"/>
                <w:szCs w:val="24"/>
                <w:lang w:eastAsia="en-US"/>
              </w:rPr>
            </w:pPr>
            <w:r w:rsidRPr="00421397">
              <w:rPr>
                <w:rFonts w:eastAsiaTheme="minorHAnsi"/>
                <w:b/>
                <w:bCs/>
                <w:color w:val="000000"/>
                <w:sz w:val="24"/>
                <w:szCs w:val="24"/>
                <w:lang w:eastAsia="en-US"/>
              </w:rPr>
              <w:t>Fitch</w:t>
            </w:r>
          </w:p>
        </w:tc>
      </w:tr>
      <w:tr w:rsidR="00D43250" w:rsidRPr="00F85898" w:rsidTr="005B6340">
        <w:trPr>
          <w:trHeight w:val="345"/>
          <w:jc w:val="center"/>
        </w:trPr>
        <w:tc>
          <w:tcPr>
            <w:tcW w:w="1619" w:type="dxa"/>
            <w:vMerge/>
            <w:tcBorders>
              <w:top w:val="single" w:sz="8" w:space="0" w:color="auto"/>
              <w:left w:val="single" w:sz="8" w:space="0" w:color="auto"/>
              <w:bottom w:val="single" w:sz="8" w:space="0" w:color="000000"/>
              <w:right w:val="single" w:sz="8" w:space="0" w:color="auto"/>
            </w:tcBorders>
            <w:vAlign w:val="center"/>
            <w:hideMark/>
          </w:tcPr>
          <w:p w:rsidR="00D43250" w:rsidRPr="00F85898" w:rsidRDefault="00D43250" w:rsidP="005B6340">
            <w:pPr>
              <w:spacing w:after="200" w:line="360" w:lineRule="auto"/>
              <w:rPr>
                <w:b/>
                <w:bCs/>
                <w:color w:val="000000"/>
                <w:sz w:val="24"/>
                <w:szCs w:val="24"/>
                <w:lang w:eastAsia="en-US"/>
              </w:rPr>
            </w:pPr>
          </w:p>
        </w:tc>
        <w:tc>
          <w:tcPr>
            <w:tcW w:w="1556" w:type="dxa"/>
            <w:vMerge/>
            <w:tcBorders>
              <w:top w:val="single" w:sz="8" w:space="0" w:color="auto"/>
              <w:left w:val="single" w:sz="8" w:space="0" w:color="auto"/>
              <w:bottom w:val="single" w:sz="8" w:space="0" w:color="000000"/>
              <w:right w:val="single" w:sz="8" w:space="0" w:color="auto"/>
            </w:tcBorders>
            <w:vAlign w:val="center"/>
            <w:hideMark/>
          </w:tcPr>
          <w:p w:rsidR="00D43250" w:rsidRPr="00F85898" w:rsidRDefault="00D43250" w:rsidP="005B6340">
            <w:pPr>
              <w:spacing w:after="200" w:line="360" w:lineRule="auto"/>
              <w:rPr>
                <w:b/>
                <w:bCs/>
                <w:color w:val="000000"/>
                <w:sz w:val="24"/>
                <w:szCs w:val="24"/>
                <w:lang w:eastAsia="en-US"/>
              </w:rPr>
            </w:pPr>
          </w:p>
        </w:tc>
        <w:tc>
          <w:tcPr>
            <w:tcW w:w="1986" w:type="dxa"/>
            <w:tcBorders>
              <w:top w:val="nil"/>
              <w:left w:val="nil"/>
              <w:bottom w:val="single" w:sz="8" w:space="0" w:color="auto"/>
              <w:right w:val="single" w:sz="8" w:space="0" w:color="auto"/>
            </w:tcBorders>
            <w:shd w:val="clear" w:color="auto" w:fill="F2F2F2"/>
            <w:vAlign w:val="center"/>
            <w:hideMark/>
          </w:tcPr>
          <w:p w:rsidR="00D43250" w:rsidRPr="00F85898" w:rsidRDefault="00D43250" w:rsidP="005B6340">
            <w:pPr>
              <w:spacing w:after="200" w:line="360" w:lineRule="auto"/>
              <w:jc w:val="center"/>
              <w:rPr>
                <w:b/>
                <w:bCs/>
                <w:color w:val="000000"/>
                <w:sz w:val="24"/>
                <w:szCs w:val="24"/>
                <w:lang w:eastAsia="en-US"/>
              </w:rPr>
            </w:pPr>
            <w:r w:rsidRPr="00421397">
              <w:rPr>
                <w:rFonts w:eastAsiaTheme="minorHAnsi"/>
                <w:b/>
                <w:bCs/>
                <w:color w:val="000000"/>
                <w:sz w:val="24"/>
                <w:szCs w:val="24"/>
                <w:lang w:eastAsia="en-US"/>
              </w:rPr>
              <w:t>Международная шкала</w:t>
            </w:r>
          </w:p>
        </w:tc>
        <w:tc>
          <w:tcPr>
            <w:tcW w:w="1986" w:type="dxa"/>
            <w:tcBorders>
              <w:top w:val="nil"/>
              <w:left w:val="nil"/>
              <w:bottom w:val="single" w:sz="8" w:space="0" w:color="auto"/>
              <w:right w:val="single" w:sz="8" w:space="0" w:color="auto"/>
            </w:tcBorders>
            <w:shd w:val="clear" w:color="auto" w:fill="F2F2F2"/>
            <w:vAlign w:val="center"/>
            <w:hideMark/>
          </w:tcPr>
          <w:p w:rsidR="00D43250" w:rsidRPr="00F85898" w:rsidRDefault="00D43250" w:rsidP="005B6340">
            <w:pPr>
              <w:spacing w:after="200" w:line="360" w:lineRule="auto"/>
              <w:jc w:val="center"/>
              <w:rPr>
                <w:b/>
                <w:bCs/>
                <w:color w:val="000000"/>
                <w:sz w:val="24"/>
                <w:szCs w:val="24"/>
                <w:lang w:eastAsia="en-US"/>
              </w:rPr>
            </w:pPr>
            <w:r w:rsidRPr="00421397">
              <w:rPr>
                <w:rFonts w:eastAsiaTheme="minorHAnsi"/>
                <w:b/>
                <w:bCs/>
                <w:color w:val="000000"/>
                <w:sz w:val="24"/>
                <w:szCs w:val="24"/>
                <w:lang w:eastAsia="en-US"/>
              </w:rPr>
              <w:t>Международная шкала</w:t>
            </w:r>
          </w:p>
        </w:tc>
        <w:tc>
          <w:tcPr>
            <w:tcW w:w="1986" w:type="dxa"/>
            <w:tcBorders>
              <w:top w:val="nil"/>
              <w:left w:val="nil"/>
              <w:bottom w:val="single" w:sz="8" w:space="0" w:color="auto"/>
              <w:right w:val="single" w:sz="8" w:space="0" w:color="auto"/>
            </w:tcBorders>
            <w:shd w:val="clear" w:color="auto" w:fill="F2F2F2"/>
            <w:vAlign w:val="center"/>
            <w:hideMark/>
          </w:tcPr>
          <w:p w:rsidR="00D43250" w:rsidRPr="00F85898" w:rsidRDefault="00D43250" w:rsidP="005B6340">
            <w:pPr>
              <w:spacing w:after="200" w:line="360" w:lineRule="auto"/>
              <w:jc w:val="center"/>
              <w:rPr>
                <w:b/>
                <w:bCs/>
                <w:color w:val="000000"/>
                <w:sz w:val="24"/>
                <w:szCs w:val="24"/>
                <w:lang w:eastAsia="en-US"/>
              </w:rPr>
            </w:pPr>
            <w:r w:rsidRPr="00421397">
              <w:rPr>
                <w:rFonts w:eastAsiaTheme="minorHAnsi"/>
                <w:b/>
                <w:bCs/>
                <w:color w:val="000000"/>
                <w:sz w:val="24"/>
                <w:szCs w:val="24"/>
                <w:lang w:eastAsia="en-US"/>
              </w:rPr>
              <w:t>Международная шкала</w:t>
            </w:r>
          </w:p>
        </w:tc>
      </w:tr>
      <w:tr w:rsidR="00D43250" w:rsidRPr="00F85898" w:rsidTr="005B6340">
        <w:trPr>
          <w:trHeight w:val="345"/>
          <w:jc w:val="center"/>
        </w:trPr>
        <w:tc>
          <w:tcPr>
            <w:tcW w:w="1619" w:type="dxa"/>
            <w:tcBorders>
              <w:top w:val="nil"/>
              <w:left w:val="single" w:sz="8" w:space="0" w:color="auto"/>
              <w:bottom w:val="single" w:sz="8" w:space="0" w:color="auto"/>
              <w:right w:val="single" w:sz="8" w:space="0" w:color="auto"/>
            </w:tcBorders>
            <w:shd w:val="clear" w:color="auto" w:fill="DEEAF6"/>
            <w:vAlign w:val="center"/>
            <w:hideMark/>
          </w:tcPr>
          <w:p w:rsidR="00D43250" w:rsidRPr="00F85898" w:rsidRDefault="00D43250" w:rsidP="005B6340">
            <w:pPr>
              <w:spacing w:after="200" w:line="360" w:lineRule="auto"/>
              <w:jc w:val="center"/>
              <w:rPr>
                <w:color w:val="000000"/>
                <w:sz w:val="24"/>
                <w:szCs w:val="24"/>
                <w:lang w:eastAsia="en-US"/>
              </w:rPr>
            </w:pPr>
            <w:r w:rsidRPr="00421397">
              <w:rPr>
                <w:rFonts w:eastAsiaTheme="minorHAnsi"/>
                <w:color w:val="000000"/>
                <w:sz w:val="24"/>
                <w:szCs w:val="24"/>
                <w:lang w:eastAsia="en-US"/>
              </w:rPr>
              <w:t> </w:t>
            </w:r>
          </w:p>
        </w:tc>
        <w:tc>
          <w:tcPr>
            <w:tcW w:w="1556" w:type="dxa"/>
            <w:tcBorders>
              <w:top w:val="nil"/>
              <w:left w:val="nil"/>
              <w:bottom w:val="single" w:sz="8" w:space="0" w:color="auto"/>
              <w:right w:val="single" w:sz="8" w:space="0" w:color="auto"/>
            </w:tcBorders>
            <w:shd w:val="clear" w:color="auto" w:fill="DEEAF6"/>
            <w:vAlign w:val="center"/>
            <w:hideMark/>
          </w:tcPr>
          <w:p w:rsidR="00D43250" w:rsidRPr="00F85898" w:rsidRDefault="00D43250" w:rsidP="005B6340">
            <w:pPr>
              <w:spacing w:after="200" w:line="360" w:lineRule="auto"/>
              <w:jc w:val="center"/>
              <w:rPr>
                <w:color w:val="000000"/>
                <w:sz w:val="24"/>
                <w:szCs w:val="24"/>
                <w:lang w:eastAsia="en-US"/>
              </w:rPr>
            </w:pPr>
            <w:r w:rsidRPr="00421397">
              <w:rPr>
                <w:rFonts w:eastAsiaTheme="minorHAnsi"/>
                <w:color w:val="000000"/>
                <w:sz w:val="24"/>
                <w:szCs w:val="24"/>
                <w:lang w:eastAsia="en-US"/>
              </w:rPr>
              <w:t> </w:t>
            </w:r>
          </w:p>
        </w:tc>
        <w:tc>
          <w:tcPr>
            <w:tcW w:w="1986" w:type="dxa"/>
            <w:tcBorders>
              <w:top w:val="nil"/>
              <w:left w:val="nil"/>
              <w:bottom w:val="single" w:sz="8" w:space="0" w:color="auto"/>
              <w:right w:val="single" w:sz="8" w:space="0" w:color="auto"/>
            </w:tcBorders>
            <w:shd w:val="clear" w:color="auto" w:fill="DEEAF6"/>
            <w:noWrap/>
            <w:vAlign w:val="center"/>
            <w:hideMark/>
          </w:tcPr>
          <w:p w:rsidR="00D43250" w:rsidRPr="00F85898" w:rsidRDefault="00D43250" w:rsidP="005B6340">
            <w:pPr>
              <w:spacing w:after="200" w:line="360" w:lineRule="auto"/>
              <w:jc w:val="center"/>
              <w:rPr>
                <w:color w:val="000000"/>
                <w:sz w:val="24"/>
                <w:szCs w:val="24"/>
                <w:lang w:eastAsia="en-US"/>
              </w:rPr>
            </w:pPr>
            <w:r w:rsidRPr="00421397">
              <w:rPr>
                <w:rFonts w:eastAsiaTheme="minorHAnsi"/>
                <w:color w:val="000000"/>
                <w:sz w:val="24"/>
                <w:szCs w:val="24"/>
                <w:lang w:eastAsia="en-US"/>
              </w:rPr>
              <w:t>Ваа1</w:t>
            </w:r>
          </w:p>
        </w:tc>
        <w:tc>
          <w:tcPr>
            <w:tcW w:w="1986" w:type="dxa"/>
            <w:tcBorders>
              <w:top w:val="nil"/>
              <w:left w:val="nil"/>
              <w:bottom w:val="single" w:sz="8" w:space="0" w:color="auto"/>
              <w:right w:val="single" w:sz="8" w:space="0" w:color="auto"/>
            </w:tcBorders>
            <w:shd w:val="clear" w:color="auto" w:fill="DEEAF6"/>
            <w:vAlign w:val="center"/>
            <w:hideMark/>
          </w:tcPr>
          <w:p w:rsidR="00D43250" w:rsidRPr="00F85898" w:rsidRDefault="00D43250" w:rsidP="005B6340">
            <w:pPr>
              <w:spacing w:after="200" w:line="360" w:lineRule="auto"/>
              <w:jc w:val="center"/>
              <w:rPr>
                <w:color w:val="000000"/>
                <w:sz w:val="24"/>
                <w:szCs w:val="24"/>
                <w:lang w:eastAsia="en-US"/>
              </w:rPr>
            </w:pPr>
            <w:r w:rsidRPr="00421397">
              <w:rPr>
                <w:rFonts w:eastAsiaTheme="minorHAnsi"/>
                <w:color w:val="000000"/>
                <w:sz w:val="24"/>
                <w:szCs w:val="24"/>
                <w:lang w:eastAsia="en-US"/>
              </w:rPr>
              <w:t>ВВВ+</w:t>
            </w:r>
          </w:p>
        </w:tc>
        <w:tc>
          <w:tcPr>
            <w:tcW w:w="1986" w:type="dxa"/>
            <w:tcBorders>
              <w:top w:val="nil"/>
              <w:left w:val="nil"/>
              <w:bottom w:val="single" w:sz="8" w:space="0" w:color="auto"/>
              <w:right w:val="single" w:sz="8" w:space="0" w:color="auto"/>
            </w:tcBorders>
            <w:shd w:val="clear" w:color="auto" w:fill="DEEAF6"/>
            <w:noWrap/>
            <w:vAlign w:val="center"/>
            <w:hideMark/>
          </w:tcPr>
          <w:p w:rsidR="00D43250" w:rsidRPr="00F85898" w:rsidRDefault="00D43250" w:rsidP="005B6340">
            <w:pPr>
              <w:spacing w:after="200" w:line="360" w:lineRule="auto"/>
              <w:jc w:val="center"/>
              <w:rPr>
                <w:color w:val="000000"/>
                <w:sz w:val="24"/>
                <w:szCs w:val="24"/>
                <w:lang w:eastAsia="en-US"/>
              </w:rPr>
            </w:pPr>
            <w:r w:rsidRPr="00421397">
              <w:rPr>
                <w:rFonts w:eastAsiaTheme="minorHAnsi"/>
                <w:color w:val="000000"/>
                <w:sz w:val="24"/>
                <w:szCs w:val="24"/>
                <w:lang w:eastAsia="en-US"/>
              </w:rPr>
              <w:t>ВВВ+</w:t>
            </w:r>
          </w:p>
        </w:tc>
      </w:tr>
      <w:tr w:rsidR="00D43250" w:rsidRPr="00F85898" w:rsidTr="005B6340">
        <w:trPr>
          <w:trHeight w:val="345"/>
          <w:jc w:val="center"/>
        </w:trPr>
        <w:tc>
          <w:tcPr>
            <w:tcW w:w="1619" w:type="dxa"/>
            <w:tcBorders>
              <w:top w:val="nil"/>
              <w:left w:val="single" w:sz="8" w:space="0" w:color="auto"/>
              <w:bottom w:val="single" w:sz="8" w:space="0" w:color="auto"/>
              <w:right w:val="single" w:sz="8" w:space="0" w:color="auto"/>
            </w:tcBorders>
            <w:shd w:val="clear" w:color="auto" w:fill="DEEAF6"/>
            <w:vAlign w:val="center"/>
            <w:hideMark/>
          </w:tcPr>
          <w:p w:rsidR="00D43250" w:rsidRPr="00F85898" w:rsidRDefault="00D43250" w:rsidP="005B6340">
            <w:pPr>
              <w:spacing w:after="200" w:line="360" w:lineRule="auto"/>
              <w:ind w:left="-118"/>
              <w:jc w:val="center"/>
              <w:rPr>
                <w:color w:val="000000"/>
                <w:sz w:val="24"/>
                <w:szCs w:val="24"/>
                <w:lang w:eastAsia="en-US"/>
              </w:rPr>
            </w:pPr>
            <w:r w:rsidRPr="00421397">
              <w:rPr>
                <w:rFonts w:eastAsiaTheme="minorHAnsi"/>
                <w:color w:val="000000"/>
                <w:sz w:val="24"/>
                <w:szCs w:val="24"/>
                <w:lang w:eastAsia="en-US"/>
              </w:rPr>
              <w:t> </w:t>
            </w:r>
          </w:p>
        </w:tc>
        <w:tc>
          <w:tcPr>
            <w:tcW w:w="1556" w:type="dxa"/>
            <w:tcBorders>
              <w:top w:val="nil"/>
              <w:left w:val="nil"/>
              <w:bottom w:val="single" w:sz="8" w:space="0" w:color="auto"/>
              <w:right w:val="single" w:sz="8" w:space="0" w:color="auto"/>
            </w:tcBorders>
            <w:shd w:val="clear" w:color="auto" w:fill="DEEAF6"/>
            <w:vAlign w:val="center"/>
            <w:hideMark/>
          </w:tcPr>
          <w:p w:rsidR="00D43250" w:rsidRPr="00F85898" w:rsidRDefault="00D43250" w:rsidP="005B6340">
            <w:pPr>
              <w:spacing w:after="200" w:line="360" w:lineRule="auto"/>
              <w:jc w:val="center"/>
              <w:rPr>
                <w:color w:val="000000"/>
                <w:sz w:val="24"/>
                <w:szCs w:val="24"/>
                <w:lang w:eastAsia="en-US"/>
              </w:rPr>
            </w:pPr>
            <w:r w:rsidRPr="00421397">
              <w:rPr>
                <w:rFonts w:eastAsiaTheme="minorHAnsi"/>
                <w:color w:val="000000"/>
                <w:sz w:val="24"/>
                <w:szCs w:val="24"/>
                <w:lang w:eastAsia="en-US"/>
              </w:rPr>
              <w:t> </w:t>
            </w:r>
          </w:p>
        </w:tc>
        <w:tc>
          <w:tcPr>
            <w:tcW w:w="1986" w:type="dxa"/>
            <w:tcBorders>
              <w:top w:val="nil"/>
              <w:left w:val="nil"/>
              <w:bottom w:val="single" w:sz="8" w:space="0" w:color="auto"/>
              <w:right w:val="single" w:sz="8" w:space="0" w:color="auto"/>
            </w:tcBorders>
            <w:shd w:val="clear" w:color="auto" w:fill="DEEAF6"/>
            <w:noWrap/>
            <w:vAlign w:val="center"/>
            <w:hideMark/>
          </w:tcPr>
          <w:p w:rsidR="00D43250" w:rsidRPr="00F85898" w:rsidRDefault="00D43250" w:rsidP="005B6340">
            <w:pPr>
              <w:spacing w:after="200" w:line="360" w:lineRule="auto"/>
              <w:jc w:val="center"/>
              <w:rPr>
                <w:color w:val="000000"/>
                <w:sz w:val="24"/>
                <w:szCs w:val="24"/>
                <w:lang w:eastAsia="en-US"/>
              </w:rPr>
            </w:pPr>
            <w:r w:rsidRPr="00421397">
              <w:rPr>
                <w:rFonts w:eastAsiaTheme="minorHAnsi"/>
                <w:color w:val="000000"/>
                <w:sz w:val="24"/>
                <w:szCs w:val="24"/>
                <w:lang w:eastAsia="en-US"/>
              </w:rPr>
              <w:t>Ваа2</w:t>
            </w:r>
          </w:p>
        </w:tc>
        <w:tc>
          <w:tcPr>
            <w:tcW w:w="1986" w:type="dxa"/>
            <w:tcBorders>
              <w:top w:val="nil"/>
              <w:left w:val="nil"/>
              <w:bottom w:val="single" w:sz="8" w:space="0" w:color="auto"/>
              <w:right w:val="single" w:sz="8" w:space="0" w:color="auto"/>
            </w:tcBorders>
            <w:shd w:val="clear" w:color="auto" w:fill="DEEAF6"/>
            <w:vAlign w:val="center"/>
            <w:hideMark/>
          </w:tcPr>
          <w:p w:rsidR="00D43250" w:rsidRPr="00F85898" w:rsidRDefault="00D43250" w:rsidP="005B6340">
            <w:pPr>
              <w:spacing w:after="200" w:line="360" w:lineRule="auto"/>
              <w:jc w:val="center"/>
              <w:rPr>
                <w:color w:val="000000"/>
                <w:sz w:val="24"/>
                <w:szCs w:val="24"/>
                <w:lang w:eastAsia="en-US"/>
              </w:rPr>
            </w:pPr>
            <w:r w:rsidRPr="00421397">
              <w:rPr>
                <w:rFonts w:eastAsiaTheme="minorHAnsi"/>
                <w:color w:val="000000"/>
                <w:sz w:val="24"/>
                <w:szCs w:val="24"/>
                <w:lang w:eastAsia="en-US"/>
              </w:rPr>
              <w:t>ВВВ</w:t>
            </w:r>
          </w:p>
        </w:tc>
        <w:tc>
          <w:tcPr>
            <w:tcW w:w="1986" w:type="dxa"/>
            <w:tcBorders>
              <w:top w:val="nil"/>
              <w:left w:val="nil"/>
              <w:bottom w:val="single" w:sz="8" w:space="0" w:color="auto"/>
              <w:right w:val="single" w:sz="8" w:space="0" w:color="auto"/>
            </w:tcBorders>
            <w:shd w:val="clear" w:color="auto" w:fill="DEEAF6"/>
            <w:noWrap/>
            <w:vAlign w:val="center"/>
            <w:hideMark/>
          </w:tcPr>
          <w:p w:rsidR="00D43250" w:rsidRPr="00F85898" w:rsidRDefault="00D43250" w:rsidP="005B6340">
            <w:pPr>
              <w:spacing w:after="200" w:line="360" w:lineRule="auto"/>
              <w:jc w:val="center"/>
              <w:rPr>
                <w:color w:val="000000"/>
                <w:sz w:val="24"/>
                <w:szCs w:val="24"/>
                <w:lang w:eastAsia="en-US"/>
              </w:rPr>
            </w:pPr>
            <w:r w:rsidRPr="00421397">
              <w:rPr>
                <w:rFonts w:eastAsiaTheme="minorHAnsi"/>
                <w:color w:val="000000"/>
                <w:sz w:val="24"/>
                <w:szCs w:val="24"/>
                <w:lang w:eastAsia="en-US"/>
              </w:rPr>
              <w:t>ВВВ</w:t>
            </w:r>
          </w:p>
        </w:tc>
      </w:tr>
      <w:tr w:rsidR="00D43250" w:rsidRPr="00F85898" w:rsidTr="005B6340">
        <w:trPr>
          <w:trHeight w:val="345"/>
          <w:jc w:val="center"/>
        </w:trPr>
        <w:tc>
          <w:tcPr>
            <w:tcW w:w="1619" w:type="dxa"/>
            <w:tcBorders>
              <w:top w:val="nil"/>
              <w:left w:val="single" w:sz="8" w:space="0" w:color="auto"/>
              <w:bottom w:val="single" w:sz="8" w:space="0" w:color="auto"/>
              <w:right w:val="single" w:sz="8" w:space="0" w:color="auto"/>
            </w:tcBorders>
            <w:shd w:val="clear" w:color="auto" w:fill="DEEAF6"/>
            <w:vAlign w:val="center"/>
            <w:hideMark/>
          </w:tcPr>
          <w:p w:rsidR="00D43250" w:rsidRPr="00F85898" w:rsidRDefault="00D43250" w:rsidP="005B6340">
            <w:pPr>
              <w:spacing w:after="200" w:line="360" w:lineRule="auto"/>
              <w:jc w:val="center"/>
              <w:rPr>
                <w:color w:val="000000"/>
                <w:sz w:val="24"/>
                <w:szCs w:val="24"/>
                <w:lang w:eastAsia="en-US"/>
              </w:rPr>
            </w:pPr>
            <w:r w:rsidRPr="00421397">
              <w:rPr>
                <w:rFonts w:eastAsiaTheme="minorHAnsi"/>
                <w:color w:val="000000"/>
                <w:sz w:val="24"/>
                <w:szCs w:val="24"/>
                <w:lang w:eastAsia="en-US"/>
              </w:rPr>
              <w:t>AAA(RU)</w:t>
            </w:r>
          </w:p>
        </w:tc>
        <w:tc>
          <w:tcPr>
            <w:tcW w:w="1556" w:type="dxa"/>
            <w:tcBorders>
              <w:top w:val="nil"/>
              <w:left w:val="nil"/>
              <w:bottom w:val="single" w:sz="8" w:space="0" w:color="auto"/>
              <w:right w:val="single" w:sz="8" w:space="0" w:color="auto"/>
            </w:tcBorders>
            <w:shd w:val="clear" w:color="auto" w:fill="DEEAF6"/>
            <w:vAlign w:val="center"/>
            <w:hideMark/>
          </w:tcPr>
          <w:p w:rsidR="00D43250" w:rsidRPr="00F85898" w:rsidRDefault="00D43250" w:rsidP="005B6340">
            <w:pPr>
              <w:spacing w:after="200" w:line="360" w:lineRule="auto"/>
              <w:jc w:val="center"/>
              <w:rPr>
                <w:color w:val="000000"/>
                <w:sz w:val="24"/>
                <w:szCs w:val="24"/>
                <w:lang w:eastAsia="en-US"/>
              </w:rPr>
            </w:pPr>
            <w:r w:rsidRPr="00421397">
              <w:rPr>
                <w:rFonts w:eastAsiaTheme="minorHAnsi"/>
                <w:color w:val="000000"/>
                <w:sz w:val="24"/>
                <w:szCs w:val="24"/>
                <w:lang w:eastAsia="en-US"/>
              </w:rPr>
              <w:t>ruAAA</w:t>
            </w:r>
          </w:p>
        </w:tc>
        <w:tc>
          <w:tcPr>
            <w:tcW w:w="1986" w:type="dxa"/>
            <w:tcBorders>
              <w:top w:val="nil"/>
              <w:left w:val="nil"/>
              <w:bottom w:val="single" w:sz="8" w:space="0" w:color="auto"/>
              <w:right w:val="single" w:sz="8" w:space="0" w:color="auto"/>
            </w:tcBorders>
            <w:shd w:val="clear" w:color="auto" w:fill="DEEAF6"/>
            <w:noWrap/>
            <w:vAlign w:val="center"/>
            <w:hideMark/>
          </w:tcPr>
          <w:p w:rsidR="00D43250" w:rsidRPr="00F85898" w:rsidRDefault="00D43250" w:rsidP="005B6340">
            <w:pPr>
              <w:spacing w:after="200" w:line="360" w:lineRule="auto"/>
              <w:jc w:val="center"/>
              <w:rPr>
                <w:sz w:val="24"/>
                <w:szCs w:val="24"/>
                <w:lang w:eastAsia="en-US"/>
              </w:rPr>
            </w:pPr>
            <w:r w:rsidRPr="00421397">
              <w:rPr>
                <w:rFonts w:eastAsiaTheme="minorHAnsi"/>
                <w:sz w:val="24"/>
                <w:szCs w:val="24"/>
                <w:lang w:eastAsia="en-US"/>
              </w:rPr>
              <w:t>Ваа3</w:t>
            </w:r>
          </w:p>
        </w:tc>
        <w:tc>
          <w:tcPr>
            <w:tcW w:w="1986" w:type="dxa"/>
            <w:tcBorders>
              <w:top w:val="nil"/>
              <w:left w:val="nil"/>
              <w:bottom w:val="single" w:sz="8" w:space="0" w:color="auto"/>
              <w:right w:val="single" w:sz="8" w:space="0" w:color="auto"/>
            </w:tcBorders>
            <w:shd w:val="clear" w:color="auto" w:fill="DEEAF6"/>
            <w:vAlign w:val="center"/>
            <w:hideMark/>
          </w:tcPr>
          <w:p w:rsidR="00D43250" w:rsidRPr="00F85898" w:rsidRDefault="00D43250" w:rsidP="005B6340">
            <w:pPr>
              <w:spacing w:after="200" w:line="360" w:lineRule="auto"/>
              <w:jc w:val="center"/>
              <w:rPr>
                <w:sz w:val="24"/>
                <w:szCs w:val="24"/>
                <w:lang w:eastAsia="en-US"/>
              </w:rPr>
            </w:pPr>
            <w:r w:rsidRPr="00421397">
              <w:rPr>
                <w:rFonts w:eastAsiaTheme="minorHAnsi"/>
                <w:sz w:val="24"/>
                <w:szCs w:val="24"/>
                <w:lang w:eastAsia="en-US"/>
              </w:rPr>
              <w:t>ВВВ-</w:t>
            </w:r>
          </w:p>
        </w:tc>
        <w:tc>
          <w:tcPr>
            <w:tcW w:w="1986" w:type="dxa"/>
            <w:tcBorders>
              <w:top w:val="nil"/>
              <w:left w:val="nil"/>
              <w:bottom w:val="single" w:sz="8" w:space="0" w:color="auto"/>
              <w:right w:val="single" w:sz="8" w:space="0" w:color="auto"/>
            </w:tcBorders>
            <w:shd w:val="clear" w:color="auto" w:fill="DEEAF6"/>
            <w:noWrap/>
            <w:vAlign w:val="center"/>
            <w:hideMark/>
          </w:tcPr>
          <w:p w:rsidR="00D43250" w:rsidRPr="00F85898" w:rsidRDefault="00D43250" w:rsidP="005B6340">
            <w:pPr>
              <w:spacing w:after="200" w:line="360" w:lineRule="auto"/>
              <w:jc w:val="center"/>
              <w:rPr>
                <w:sz w:val="24"/>
                <w:szCs w:val="24"/>
                <w:lang w:eastAsia="en-US"/>
              </w:rPr>
            </w:pPr>
            <w:r w:rsidRPr="00421397">
              <w:rPr>
                <w:rFonts w:eastAsiaTheme="minorHAnsi"/>
                <w:sz w:val="24"/>
                <w:szCs w:val="24"/>
                <w:lang w:eastAsia="en-US"/>
              </w:rPr>
              <w:t>ВВВ-</w:t>
            </w:r>
          </w:p>
        </w:tc>
      </w:tr>
      <w:tr w:rsidR="00D43250" w:rsidRPr="00F85898" w:rsidTr="005B6340">
        <w:trPr>
          <w:trHeight w:val="1085"/>
          <w:jc w:val="center"/>
        </w:trPr>
        <w:tc>
          <w:tcPr>
            <w:tcW w:w="1619" w:type="dxa"/>
            <w:tcBorders>
              <w:top w:val="nil"/>
              <w:left w:val="single" w:sz="8" w:space="0" w:color="auto"/>
              <w:bottom w:val="single" w:sz="8" w:space="0" w:color="auto"/>
              <w:right w:val="single" w:sz="8" w:space="0" w:color="auto"/>
            </w:tcBorders>
            <w:shd w:val="clear" w:color="auto" w:fill="DEEAF6"/>
            <w:vAlign w:val="center"/>
            <w:hideMark/>
          </w:tcPr>
          <w:p w:rsidR="00D43250" w:rsidRPr="00F85898" w:rsidRDefault="00D43250" w:rsidP="005B6340">
            <w:pPr>
              <w:spacing w:after="200" w:line="360" w:lineRule="auto"/>
              <w:jc w:val="center"/>
              <w:rPr>
                <w:color w:val="000000"/>
                <w:sz w:val="24"/>
                <w:szCs w:val="24"/>
                <w:lang w:val="en-US" w:eastAsia="en-US"/>
              </w:rPr>
            </w:pPr>
            <w:r w:rsidRPr="00421397">
              <w:rPr>
                <w:rFonts w:eastAsiaTheme="minorHAnsi"/>
                <w:color w:val="000000"/>
                <w:sz w:val="24"/>
                <w:szCs w:val="24"/>
                <w:lang w:val="en-US" w:eastAsia="en-US"/>
              </w:rPr>
              <w:t>AA+(RU), AA(RU), AA-(RU)</w:t>
            </w:r>
          </w:p>
        </w:tc>
        <w:tc>
          <w:tcPr>
            <w:tcW w:w="1556" w:type="dxa"/>
            <w:tcBorders>
              <w:top w:val="nil"/>
              <w:left w:val="nil"/>
              <w:bottom w:val="single" w:sz="8" w:space="0" w:color="auto"/>
              <w:right w:val="single" w:sz="8" w:space="0" w:color="auto"/>
            </w:tcBorders>
            <w:shd w:val="clear" w:color="auto" w:fill="DEEAF6"/>
            <w:vAlign w:val="center"/>
            <w:hideMark/>
          </w:tcPr>
          <w:p w:rsidR="00D43250" w:rsidRPr="00F85898" w:rsidRDefault="00D43250" w:rsidP="005B6340">
            <w:pPr>
              <w:spacing w:after="200" w:line="360" w:lineRule="auto"/>
              <w:jc w:val="center"/>
              <w:rPr>
                <w:color w:val="000000"/>
                <w:sz w:val="24"/>
                <w:szCs w:val="24"/>
                <w:lang w:eastAsia="en-US"/>
              </w:rPr>
            </w:pPr>
            <w:r w:rsidRPr="00421397">
              <w:rPr>
                <w:rFonts w:eastAsiaTheme="minorHAnsi"/>
                <w:color w:val="000000"/>
                <w:sz w:val="24"/>
                <w:szCs w:val="24"/>
                <w:lang w:eastAsia="en-US"/>
              </w:rPr>
              <w:t>ruAA+, ruAA</w:t>
            </w:r>
          </w:p>
        </w:tc>
        <w:tc>
          <w:tcPr>
            <w:tcW w:w="1986" w:type="dxa"/>
            <w:tcBorders>
              <w:top w:val="nil"/>
              <w:left w:val="nil"/>
              <w:bottom w:val="single" w:sz="8" w:space="0" w:color="auto"/>
              <w:right w:val="single" w:sz="8" w:space="0" w:color="auto"/>
            </w:tcBorders>
            <w:shd w:val="clear" w:color="auto" w:fill="DEEAF6"/>
            <w:noWrap/>
            <w:vAlign w:val="center"/>
            <w:hideMark/>
          </w:tcPr>
          <w:p w:rsidR="00D43250" w:rsidRPr="00F85898" w:rsidRDefault="00D43250" w:rsidP="005B6340">
            <w:pPr>
              <w:spacing w:after="200" w:line="360" w:lineRule="auto"/>
              <w:jc w:val="center"/>
              <w:rPr>
                <w:sz w:val="24"/>
                <w:szCs w:val="24"/>
                <w:lang w:eastAsia="en-US"/>
              </w:rPr>
            </w:pPr>
            <w:r w:rsidRPr="00421397">
              <w:rPr>
                <w:rFonts w:eastAsiaTheme="minorHAnsi"/>
                <w:sz w:val="24"/>
                <w:szCs w:val="24"/>
                <w:lang w:eastAsia="en-US"/>
              </w:rPr>
              <w:t>Ва1</w:t>
            </w:r>
          </w:p>
        </w:tc>
        <w:tc>
          <w:tcPr>
            <w:tcW w:w="1986" w:type="dxa"/>
            <w:tcBorders>
              <w:top w:val="nil"/>
              <w:left w:val="nil"/>
              <w:bottom w:val="single" w:sz="8" w:space="0" w:color="auto"/>
              <w:right w:val="single" w:sz="8" w:space="0" w:color="auto"/>
            </w:tcBorders>
            <w:shd w:val="clear" w:color="auto" w:fill="DEEAF6"/>
            <w:vAlign w:val="center"/>
            <w:hideMark/>
          </w:tcPr>
          <w:p w:rsidR="00D43250" w:rsidRPr="00F85898" w:rsidRDefault="00D43250" w:rsidP="005B6340">
            <w:pPr>
              <w:spacing w:after="200" w:line="360" w:lineRule="auto"/>
              <w:jc w:val="center"/>
              <w:rPr>
                <w:sz w:val="24"/>
                <w:szCs w:val="24"/>
                <w:lang w:eastAsia="en-US"/>
              </w:rPr>
            </w:pPr>
            <w:r w:rsidRPr="00421397">
              <w:rPr>
                <w:rFonts w:eastAsiaTheme="minorHAnsi"/>
                <w:sz w:val="24"/>
                <w:szCs w:val="24"/>
                <w:lang w:eastAsia="en-US"/>
              </w:rPr>
              <w:t>ВВ+</w:t>
            </w:r>
          </w:p>
        </w:tc>
        <w:tc>
          <w:tcPr>
            <w:tcW w:w="1986" w:type="dxa"/>
            <w:tcBorders>
              <w:top w:val="nil"/>
              <w:left w:val="nil"/>
              <w:bottom w:val="single" w:sz="8" w:space="0" w:color="auto"/>
              <w:right w:val="single" w:sz="8" w:space="0" w:color="auto"/>
            </w:tcBorders>
            <w:shd w:val="clear" w:color="auto" w:fill="DEEAF6"/>
            <w:noWrap/>
            <w:vAlign w:val="center"/>
            <w:hideMark/>
          </w:tcPr>
          <w:p w:rsidR="00D43250" w:rsidRPr="00F85898" w:rsidRDefault="00D43250" w:rsidP="005B6340">
            <w:pPr>
              <w:spacing w:after="200" w:line="360" w:lineRule="auto"/>
              <w:jc w:val="center"/>
              <w:rPr>
                <w:sz w:val="24"/>
                <w:szCs w:val="24"/>
                <w:lang w:eastAsia="en-US"/>
              </w:rPr>
            </w:pPr>
            <w:r w:rsidRPr="00421397">
              <w:rPr>
                <w:rFonts w:eastAsiaTheme="minorHAnsi"/>
                <w:sz w:val="24"/>
                <w:szCs w:val="24"/>
                <w:lang w:eastAsia="en-US"/>
              </w:rPr>
              <w:t>ВВ+</w:t>
            </w:r>
          </w:p>
        </w:tc>
      </w:tr>
      <w:tr w:rsidR="00D43250" w:rsidRPr="00F85898" w:rsidTr="005B6340">
        <w:trPr>
          <w:trHeight w:val="345"/>
          <w:jc w:val="center"/>
        </w:trPr>
        <w:tc>
          <w:tcPr>
            <w:tcW w:w="1619" w:type="dxa"/>
            <w:tcBorders>
              <w:top w:val="nil"/>
              <w:left w:val="single" w:sz="8" w:space="0" w:color="auto"/>
              <w:bottom w:val="single" w:sz="8" w:space="0" w:color="auto"/>
              <w:right w:val="single" w:sz="8" w:space="0" w:color="auto"/>
            </w:tcBorders>
            <w:shd w:val="clear" w:color="auto" w:fill="DEEAF6"/>
            <w:vAlign w:val="center"/>
            <w:hideMark/>
          </w:tcPr>
          <w:p w:rsidR="00D43250" w:rsidRPr="00F85898" w:rsidRDefault="00D43250" w:rsidP="005B6340">
            <w:pPr>
              <w:spacing w:after="200" w:line="360" w:lineRule="auto"/>
              <w:jc w:val="center"/>
              <w:rPr>
                <w:color w:val="000000"/>
                <w:sz w:val="24"/>
                <w:szCs w:val="24"/>
                <w:lang w:eastAsia="en-US"/>
              </w:rPr>
            </w:pPr>
            <w:r w:rsidRPr="00421397">
              <w:rPr>
                <w:rFonts w:eastAsiaTheme="minorHAnsi"/>
                <w:color w:val="000000"/>
                <w:sz w:val="24"/>
                <w:szCs w:val="24"/>
                <w:lang w:eastAsia="en-US"/>
              </w:rPr>
              <w:t>A+(RU), A(RU)</w:t>
            </w:r>
          </w:p>
        </w:tc>
        <w:tc>
          <w:tcPr>
            <w:tcW w:w="1556" w:type="dxa"/>
            <w:tcBorders>
              <w:top w:val="nil"/>
              <w:left w:val="nil"/>
              <w:bottom w:val="single" w:sz="8" w:space="0" w:color="auto"/>
              <w:right w:val="single" w:sz="8" w:space="0" w:color="auto"/>
            </w:tcBorders>
            <w:shd w:val="clear" w:color="auto" w:fill="DEEAF6"/>
            <w:vAlign w:val="center"/>
            <w:hideMark/>
          </w:tcPr>
          <w:p w:rsidR="00D43250" w:rsidRPr="00F85898" w:rsidRDefault="00D43250" w:rsidP="005B6340">
            <w:pPr>
              <w:spacing w:after="200" w:line="360" w:lineRule="auto"/>
              <w:jc w:val="center"/>
              <w:rPr>
                <w:color w:val="000000"/>
                <w:sz w:val="24"/>
                <w:szCs w:val="24"/>
                <w:lang w:eastAsia="en-US"/>
              </w:rPr>
            </w:pPr>
            <w:r w:rsidRPr="00421397">
              <w:rPr>
                <w:rFonts w:eastAsiaTheme="minorHAnsi"/>
                <w:color w:val="000000"/>
                <w:sz w:val="24"/>
                <w:szCs w:val="24"/>
                <w:lang w:eastAsia="en-US"/>
              </w:rPr>
              <w:t>ruAA-, ruA+</w:t>
            </w:r>
          </w:p>
        </w:tc>
        <w:tc>
          <w:tcPr>
            <w:tcW w:w="1986" w:type="dxa"/>
            <w:tcBorders>
              <w:top w:val="nil"/>
              <w:left w:val="nil"/>
              <w:bottom w:val="single" w:sz="8" w:space="0" w:color="auto"/>
              <w:right w:val="single" w:sz="8" w:space="0" w:color="auto"/>
            </w:tcBorders>
            <w:shd w:val="clear" w:color="auto" w:fill="DEEAF6"/>
            <w:noWrap/>
            <w:vAlign w:val="center"/>
            <w:hideMark/>
          </w:tcPr>
          <w:p w:rsidR="00D43250" w:rsidRPr="00F85898" w:rsidRDefault="00D43250" w:rsidP="005B6340">
            <w:pPr>
              <w:spacing w:after="200" w:line="360" w:lineRule="auto"/>
              <w:jc w:val="center"/>
              <w:rPr>
                <w:color w:val="000000"/>
                <w:sz w:val="24"/>
                <w:szCs w:val="24"/>
                <w:lang w:eastAsia="en-US"/>
              </w:rPr>
            </w:pPr>
            <w:r w:rsidRPr="00421397">
              <w:rPr>
                <w:rFonts w:eastAsiaTheme="minorHAnsi"/>
                <w:color w:val="000000"/>
                <w:sz w:val="24"/>
                <w:szCs w:val="24"/>
                <w:lang w:eastAsia="en-US"/>
              </w:rPr>
              <w:t>Ва2</w:t>
            </w:r>
          </w:p>
        </w:tc>
        <w:tc>
          <w:tcPr>
            <w:tcW w:w="1986" w:type="dxa"/>
            <w:tcBorders>
              <w:top w:val="nil"/>
              <w:left w:val="nil"/>
              <w:bottom w:val="single" w:sz="8" w:space="0" w:color="auto"/>
              <w:right w:val="single" w:sz="8" w:space="0" w:color="auto"/>
            </w:tcBorders>
            <w:shd w:val="clear" w:color="auto" w:fill="DEEAF6"/>
            <w:vAlign w:val="center"/>
            <w:hideMark/>
          </w:tcPr>
          <w:p w:rsidR="00D43250" w:rsidRPr="00F85898" w:rsidRDefault="00D43250" w:rsidP="005B6340">
            <w:pPr>
              <w:spacing w:after="200" w:line="360" w:lineRule="auto"/>
              <w:jc w:val="center"/>
              <w:rPr>
                <w:color w:val="000000"/>
                <w:sz w:val="24"/>
                <w:szCs w:val="24"/>
                <w:lang w:eastAsia="en-US"/>
              </w:rPr>
            </w:pPr>
            <w:r w:rsidRPr="00421397">
              <w:rPr>
                <w:rFonts w:eastAsiaTheme="minorHAnsi"/>
                <w:color w:val="000000"/>
                <w:sz w:val="24"/>
                <w:szCs w:val="24"/>
                <w:lang w:eastAsia="en-US"/>
              </w:rPr>
              <w:t>ВВ</w:t>
            </w:r>
          </w:p>
        </w:tc>
        <w:tc>
          <w:tcPr>
            <w:tcW w:w="1986" w:type="dxa"/>
            <w:tcBorders>
              <w:top w:val="nil"/>
              <w:left w:val="nil"/>
              <w:bottom w:val="single" w:sz="8" w:space="0" w:color="auto"/>
              <w:right w:val="single" w:sz="8" w:space="0" w:color="auto"/>
            </w:tcBorders>
            <w:shd w:val="clear" w:color="auto" w:fill="DEEAF6"/>
            <w:noWrap/>
            <w:vAlign w:val="center"/>
            <w:hideMark/>
          </w:tcPr>
          <w:p w:rsidR="00D43250" w:rsidRPr="00F85898" w:rsidRDefault="00D43250" w:rsidP="005B6340">
            <w:pPr>
              <w:spacing w:after="200" w:line="360" w:lineRule="auto"/>
              <w:jc w:val="center"/>
              <w:rPr>
                <w:color w:val="000000"/>
                <w:sz w:val="24"/>
                <w:szCs w:val="24"/>
                <w:lang w:eastAsia="en-US"/>
              </w:rPr>
            </w:pPr>
            <w:r w:rsidRPr="00421397">
              <w:rPr>
                <w:rFonts w:eastAsiaTheme="minorHAnsi"/>
                <w:color w:val="000000"/>
                <w:sz w:val="24"/>
                <w:szCs w:val="24"/>
                <w:lang w:eastAsia="en-US"/>
              </w:rPr>
              <w:t>ВВ</w:t>
            </w:r>
          </w:p>
        </w:tc>
      </w:tr>
      <w:tr w:rsidR="00D43250" w:rsidRPr="00F85898" w:rsidTr="005B6340">
        <w:trPr>
          <w:trHeight w:val="345"/>
          <w:jc w:val="center"/>
        </w:trPr>
        <w:tc>
          <w:tcPr>
            <w:tcW w:w="1619" w:type="dxa"/>
            <w:tcBorders>
              <w:top w:val="nil"/>
              <w:left w:val="single" w:sz="8" w:space="0" w:color="auto"/>
              <w:bottom w:val="single" w:sz="8" w:space="0" w:color="auto"/>
              <w:right w:val="single" w:sz="8" w:space="0" w:color="auto"/>
            </w:tcBorders>
            <w:shd w:val="clear" w:color="auto" w:fill="DEEAF6"/>
            <w:vAlign w:val="center"/>
            <w:hideMark/>
          </w:tcPr>
          <w:p w:rsidR="00D43250" w:rsidRPr="00F85898" w:rsidRDefault="00D43250" w:rsidP="005B6340">
            <w:pPr>
              <w:spacing w:after="200" w:line="360" w:lineRule="auto"/>
              <w:jc w:val="center"/>
              <w:rPr>
                <w:color w:val="000000"/>
                <w:sz w:val="24"/>
                <w:szCs w:val="24"/>
                <w:lang w:eastAsia="en-US"/>
              </w:rPr>
            </w:pPr>
            <w:r w:rsidRPr="00421397">
              <w:rPr>
                <w:rFonts w:eastAsiaTheme="minorHAnsi"/>
                <w:color w:val="000000"/>
                <w:sz w:val="24"/>
                <w:szCs w:val="24"/>
                <w:lang w:eastAsia="en-US"/>
              </w:rPr>
              <w:t>A-(RU), BBB+(RU)</w:t>
            </w:r>
          </w:p>
        </w:tc>
        <w:tc>
          <w:tcPr>
            <w:tcW w:w="1556" w:type="dxa"/>
            <w:tcBorders>
              <w:top w:val="nil"/>
              <w:left w:val="nil"/>
              <w:bottom w:val="single" w:sz="8" w:space="0" w:color="auto"/>
              <w:right w:val="single" w:sz="8" w:space="0" w:color="auto"/>
            </w:tcBorders>
            <w:shd w:val="clear" w:color="auto" w:fill="DEEAF6"/>
            <w:vAlign w:val="center"/>
            <w:hideMark/>
          </w:tcPr>
          <w:p w:rsidR="00D43250" w:rsidRPr="00F85898" w:rsidRDefault="00D43250" w:rsidP="005B6340">
            <w:pPr>
              <w:spacing w:after="200" w:line="360" w:lineRule="auto"/>
              <w:jc w:val="center"/>
              <w:rPr>
                <w:color w:val="000000"/>
                <w:sz w:val="24"/>
                <w:szCs w:val="24"/>
                <w:lang w:eastAsia="en-US"/>
              </w:rPr>
            </w:pPr>
            <w:r w:rsidRPr="00421397">
              <w:rPr>
                <w:rFonts w:eastAsiaTheme="minorHAnsi"/>
                <w:color w:val="000000"/>
                <w:sz w:val="24"/>
                <w:szCs w:val="24"/>
                <w:lang w:eastAsia="en-US"/>
              </w:rPr>
              <w:t>ruA, ruA-, ruBBB+</w:t>
            </w:r>
          </w:p>
        </w:tc>
        <w:tc>
          <w:tcPr>
            <w:tcW w:w="1986" w:type="dxa"/>
            <w:tcBorders>
              <w:top w:val="nil"/>
              <w:left w:val="nil"/>
              <w:bottom w:val="single" w:sz="8" w:space="0" w:color="auto"/>
              <w:right w:val="single" w:sz="8" w:space="0" w:color="auto"/>
            </w:tcBorders>
            <w:shd w:val="clear" w:color="auto" w:fill="DEEAF6"/>
            <w:vAlign w:val="center"/>
            <w:hideMark/>
          </w:tcPr>
          <w:p w:rsidR="00D43250" w:rsidRPr="00F85898" w:rsidRDefault="00D43250" w:rsidP="005B6340">
            <w:pPr>
              <w:spacing w:after="200" w:line="360" w:lineRule="auto"/>
              <w:jc w:val="center"/>
              <w:rPr>
                <w:color w:val="000000"/>
                <w:sz w:val="24"/>
                <w:szCs w:val="24"/>
                <w:lang w:eastAsia="en-US"/>
              </w:rPr>
            </w:pPr>
            <w:r w:rsidRPr="00421397">
              <w:rPr>
                <w:rFonts w:eastAsiaTheme="minorHAnsi"/>
                <w:color w:val="000000"/>
                <w:sz w:val="24"/>
                <w:szCs w:val="24"/>
                <w:lang w:eastAsia="en-US"/>
              </w:rPr>
              <w:t>Ва3</w:t>
            </w:r>
          </w:p>
        </w:tc>
        <w:tc>
          <w:tcPr>
            <w:tcW w:w="1986" w:type="dxa"/>
            <w:tcBorders>
              <w:top w:val="nil"/>
              <w:left w:val="nil"/>
              <w:bottom w:val="single" w:sz="8" w:space="0" w:color="auto"/>
              <w:right w:val="single" w:sz="8" w:space="0" w:color="auto"/>
            </w:tcBorders>
            <w:shd w:val="clear" w:color="auto" w:fill="DEEAF6"/>
            <w:vAlign w:val="center"/>
            <w:hideMark/>
          </w:tcPr>
          <w:p w:rsidR="00D43250" w:rsidRPr="00F85898" w:rsidRDefault="00D43250" w:rsidP="005B6340">
            <w:pPr>
              <w:spacing w:after="200" w:line="360" w:lineRule="auto"/>
              <w:jc w:val="center"/>
              <w:rPr>
                <w:color w:val="000000"/>
                <w:sz w:val="24"/>
                <w:szCs w:val="24"/>
                <w:lang w:eastAsia="en-US"/>
              </w:rPr>
            </w:pPr>
            <w:r w:rsidRPr="00421397">
              <w:rPr>
                <w:rFonts w:eastAsiaTheme="minorHAnsi"/>
                <w:color w:val="000000"/>
                <w:sz w:val="24"/>
                <w:szCs w:val="24"/>
                <w:lang w:eastAsia="en-US"/>
              </w:rPr>
              <w:t>ВВ-</w:t>
            </w:r>
          </w:p>
        </w:tc>
        <w:tc>
          <w:tcPr>
            <w:tcW w:w="1986" w:type="dxa"/>
            <w:tcBorders>
              <w:top w:val="nil"/>
              <w:left w:val="nil"/>
              <w:bottom w:val="single" w:sz="8" w:space="0" w:color="auto"/>
              <w:right w:val="single" w:sz="8" w:space="0" w:color="auto"/>
            </w:tcBorders>
            <w:shd w:val="clear" w:color="auto" w:fill="DEEAF6"/>
            <w:vAlign w:val="center"/>
            <w:hideMark/>
          </w:tcPr>
          <w:p w:rsidR="00D43250" w:rsidRPr="00F85898" w:rsidRDefault="00D43250" w:rsidP="005B6340">
            <w:pPr>
              <w:spacing w:after="200" w:line="360" w:lineRule="auto"/>
              <w:jc w:val="center"/>
              <w:rPr>
                <w:color w:val="000000"/>
                <w:sz w:val="24"/>
                <w:szCs w:val="24"/>
                <w:lang w:eastAsia="en-US"/>
              </w:rPr>
            </w:pPr>
            <w:r w:rsidRPr="00421397">
              <w:rPr>
                <w:rFonts w:eastAsiaTheme="minorHAnsi"/>
                <w:color w:val="000000"/>
                <w:sz w:val="24"/>
                <w:szCs w:val="24"/>
                <w:lang w:eastAsia="en-US"/>
              </w:rPr>
              <w:t>ВВ-</w:t>
            </w:r>
          </w:p>
        </w:tc>
      </w:tr>
      <w:tr w:rsidR="00D43250" w:rsidRPr="00F85898" w:rsidTr="005B6340">
        <w:trPr>
          <w:trHeight w:val="345"/>
          <w:jc w:val="center"/>
        </w:trPr>
        <w:tc>
          <w:tcPr>
            <w:tcW w:w="1619" w:type="dxa"/>
            <w:tcBorders>
              <w:top w:val="nil"/>
              <w:left w:val="single" w:sz="8" w:space="0" w:color="auto"/>
              <w:bottom w:val="single" w:sz="8" w:space="0" w:color="auto"/>
              <w:right w:val="single" w:sz="8" w:space="0" w:color="auto"/>
            </w:tcBorders>
            <w:shd w:val="clear" w:color="auto" w:fill="FBE4D5"/>
            <w:vAlign w:val="center"/>
            <w:hideMark/>
          </w:tcPr>
          <w:p w:rsidR="00D43250" w:rsidRPr="00F85898" w:rsidRDefault="00D43250" w:rsidP="005B6340">
            <w:pPr>
              <w:spacing w:after="200" w:line="360" w:lineRule="auto"/>
              <w:jc w:val="center"/>
              <w:rPr>
                <w:color w:val="000000"/>
                <w:sz w:val="24"/>
                <w:szCs w:val="24"/>
                <w:lang w:eastAsia="en-US"/>
              </w:rPr>
            </w:pPr>
            <w:r w:rsidRPr="00421397">
              <w:rPr>
                <w:rFonts w:eastAsiaTheme="minorHAnsi"/>
                <w:color w:val="000000"/>
                <w:sz w:val="24"/>
                <w:szCs w:val="24"/>
                <w:lang w:eastAsia="en-US"/>
              </w:rPr>
              <w:t>BBB(RU), BBB-(RU)</w:t>
            </w:r>
          </w:p>
        </w:tc>
        <w:tc>
          <w:tcPr>
            <w:tcW w:w="1556" w:type="dxa"/>
            <w:tcBorders>
              <w:top w:val="nil"/>
              <w:left w:val="nil"/>
              <w:bottom w:val="single" w:sz="8" w:space="0" w:color="auto"/>
              <w:right w:val="single" w:sz="8" w:space="0" w:color="auto"/>
            </w:tcBorders>
            <w:shd w:val="clear" w:color="auto" w:fill="FBE4D5"/>
            <w:vAlign w:val="center"/>
            <w:hideMark/>
          </w:tcPr>
          <w:p w:rsidR="00D43250" w:rsidRPr="00F85898" w:rsidRDefault="00D43250" w:rsidP="005B6340">
            <w:pPr>
              <w:spacing w:after="200" w:line="360" w:lineRule="auto"/>
              <w:jc w:val="center"/>
              <w:rPr>
                <w:color w:val="000000"/>
                <w:sz w:val="24"/>
                <w:szCs w:val="24"/>
                <w:lang w:eastAsia="en-US"/>
              </w:rPr>
            </w:pPr>
            <w:r w:rsidRPr="00421397">
              <w:rPr>
                <w:rFonts w:eastAsiaTheme="minorHAnsi"/>
                <w:color w:val="000000"/>
                <w:sz w:val="24"/>
                <w:szCs w:val="24"/>
                <w:lang w:eastAsia="en-US"/>
              </w:rPr>
              <w:t>ruBBB</w:t>
            </w:r>
          </w:p>
        </w:tc>
        <w:tc>
          <w:tcPr>
            <w:tcW w:w="1986" w:type="dxa"/>
            <w:tcBorders>
              <w:top w:val="nil"/>
              <w:left w:val="nil"/>
              <w:bottom w:val="single" w:sz="8" w:space="0" w:color="auto"/>
              <w:right w:val="single" w:sz="8" w:space="0" w:color="auto"/>
            </w:tcBorders>
            <w:shd w:val="clear" w:color="auto" w:fill="FBE4D5"/>
            <w:vAlign w:val="center"/>
            <w:hideMark/>
          </w:tcPr>
          <w:p w:rsidR="00D43250" w:rsidRPr="00F85898" w:rsidRDefault="00D43250" w:rsidP="005B6340">
            <w:pPr>
              <w:spacing w:after="200" w:line="360" w:lineRule="auto"/>
              <w:jc w:val="center"/>
              <w:rPr>
                <w:color w:val="000000"/>
                <w:sz w:val="24"/>
                <w:szCs w:val="24"/>
                <w:lang w:eastAsia="en-US"/>
              </w:rPr>
            </w:pPr>
            <w:r w:rsidRPr="00421397">
              <w:rPr>
                <w:rFonts w:eastAsiaTheme="minorHAnsi"/>
                <w:color w:val="000000"/>
                <w:sz w:val="24"/>
                <w:szCs w:val="24"/>
                <w:lang w:eastAsia="en-US"/>
              </w:rPr>
              <w:t>В1</w:t>
            </w:r>
          </w:p>
        </w:tc>
        <w:tc>
          <w:tcPr>
            <w:tcW w:w="1986" w:type="dxa"/>
            <w:tcBorders>
              <w:top w:val="nil"/>
              <w:left w:val="nil"/>
              <w:bottom w:val="single" w:sz="8" w:space="0" w:color="auto"/>
              <w:right w:val="single" w:sz="8" w:space="0" w:color="auto"/>
            </w:tcBorders>
            <w:shd w:val="clear" w:color="auto" w:fill="FBE4D5"/>
            <w:vAlign w:val="center"/>
            <w:hideMark/>
          </w:tcPr>
          <w:p w:rsidR="00D43250" w:rsidRPr="00F85898" w:rsidRDefault="00D43250" w:rsidP="005B6340">
            <w:pPr>
              <w:spacing w:after="200" w:line="360" w:lineRule="auto"/>
              <w:jc w:val="center"/>
              <w:rPr>
                <w:color w:val="000000"/>
                <w:sz w:val="24"/>
                <w:szCs w:val="24"/>
                <w:lang w:eastAsia="en-US"/>
              </w:rPr>
            </w:pPr>
            <w:r w:rsidRPr="00421397">
              <w:rPr>
                <w:rFonts w:eastAsiaTheme="minorHAnsi"/>
                <w:color w:val="000000"/>
                <w:sz w:val="24"/>
                <w:szCs w:val="24"/>
                <w:lang w:eastAsia="en-US"/>
              </w:rPr>
              <w:t>В+</w:t>
            </w:r>
          </w:p>
        </w:tc>
        <w:tc>
          <w:tcPr>
            <w:tcW w:w="1986" w:type="dxa"/>
            <w:tcBorders>
              <w:top w:val="nil"/>
              <w:left w:val="nil"/>
              <w:bottom w:val="single" w:sz="8" w:space="0" w:color="auto"/>
              <w:right w:val="single" w:sz="8" w:space="0" w:color="auto"/>
            </w:tcBorders>
            <w:shd w:val="clear" w:color="auto" w:fill="FBE4D5"/>
            <w:vAlign w:val="center"/>
            <w:hideMark/>
          </w:tcPr>
          <w:p w:rsidR="00D43250" w:rsidRPr="00F85898" w:rsidRDefault="00D43250" w:rsidP="005B6340">
            <w:pPr>
              <w:spacing w:after="200" w:line="360" w:lineRule="auto"/>
              <w:jc w:val="center"/>
              <w:rPr>
                <w:color w:val="000000"/>
                <w:sz w:val="24"/>
                <w:szCs w:val="24"/>
                <w:lang w:eastAsia="en-US"/>
              </w:rPr>
            </w:pPr>
            <w:r w:rsidRPr="00421397">
              <w:rPr>
                <w:rFonts w:eastAsiaTheme="minorHAnsi"/>
                <w:color w:val="000000"/>
                <w:sz w:val="24"/>
                <w:szCs w:val="24"/>
                <w:lang w:eastAsia="en-US"/>
              </w:rPr>
              <w:t>В+</w:t>
            </w:r>
          </w:p>
        </w:tc>
      </w:tr>
      <w:tr w:rsidR="00D43250" w:rsidRPr="00F85898" w:rsidTr="005B6340">
        <w:trPr>
          <w:trHeight w:val="455"/>
          <w:jc w:val="center"/>
        </w:trPr>
        <w:tc>
          <w:tcPr>
            <w:tcW w:w="1619" w:type="dxa"/>
            <w:tcBorders>
              <w:top w:val="nil"/>
              <w:left w:val="single" w:sz="8" w:space="0" w:color="auto"/>
              <w:bottom w:val="single" w:sz="4" w:space="0" w:color="auto"/>
              <w:right w:val="single" w:sz="8" w:space="0" w:color="auto"/>
            </w:tcBorders>
            <w:shd w:val="clear" w:color="auto" w:fill="FBE4D5"/>
            <w:vAlign w:val="center"/>
            <w:hideMark/>
          </w:tcPr>
          <w:p w:rsidR="00D43250" w:rsidRPr="00F85898" w:rsidRDefault="00D43250" w:rsidP="005B6340">
            <w:pPr>
              <w:spacing w:after="200" w:line="360" w:lineRule="auto"/>
              <w:jc w:val="center"/>
              <w:rPr>
                <w:color w:val="000000"/>
                <w:sz w:val="24"/>
                <w:szCs w:val="24"/>
                <w:lang w:eastAsia="en-US"/>
              </w:rPr>
            </w:pPr>
            <w:r w:rsidRPr="00421397">
              <w:rPr>
                <w:rFonts w:eastAsiaTheme="minorHAnsi"/>
                <w:color w:val="000000"/>
                <w:sz w:val="24"/>
                <w:szCs w:val="24"/>
                <w:lang w:eastAsia="en-US"/>
              </w:rPr>
              <w:t>BB+(RU)</w:t>
            </w:r>
          </w:p>
        </w:tc>
        <w:tc>
          <w:tcPr>
            <w:tcW w:w="1556" w:type="dxa"/>
            <w:tcBorders>
              <w:top w:val="nil"/>
              <w:left w:val="nil"/>
              <w:bottom w:val="single" w:sz="4" w:space="0" w:color="auto"/>
              <w:right w:val="single" w:sz="8" w:space="0" w:color="auto"/>
            </w:tcBorders>
            <w:shd w:val="clear" w:color="auto" w:fill="FBE4D5"/>
            <w:vAlign w:val="center"/>
            <w:hideMark/>
          </w:tcPr>
          <w:p w:rsidR="00D43250" w:rsidRPr="00F85898" w:rsidRDefault="00D43250" w:rsidP="005B6340">
            <w:pPr>
              <w:spacing w:after="200" w:line="360" w:lineRule="auto"/>
              <w:jc w:val="center"/>
              <w:rPr>
                <w:color w:val="000000"/>
                <w:sz w:val="24"/>
                <w:szCs w:val="24"/>
                <w:lang w:eastAsia="en-US"/>
              </w:rPr>
            </w:pPr>
            <w:r w:rsidRPr="00421397">
              <w:rPr>
                <w:rFonts w:eastAsiaTheme="minorHAnsi"/>
                <w:color w:val="000000"/>
                <w:sz w:val="24"/>
                <w:szCs w:val="24"/>
                <w:lang w:eastAsia="en-US"/>
              </w:rPr>
              <w:t>ruBBB-, ruBB+</w:t>
            </w:r>
          </w:p>
        </w:tc>
        <w:tc>
          <w:tcPr>
            <w:tcW w:w="1986" w:type="dxa"/>
            <w:tcBorders>
              <w:top w:val="nil"/>
              <w:left w:val="nil"/>
              <w:bottom w:val="single" w:sz="4" w:space="0" w:color="auto"/>
              <w:right w:val="single" w:sz="8" w:space="0" w:color="auto"/>
            </w:tcBorders>
            <w:shd w:val="clear" w:color="auto" w:fill="FBE4D5"/>
            <w:vAlign w:val="center"/>
            <w:hideMark/>
          </w:tcPr>
          <w:p w:rsidR="00D43250" w:rsidRPr="00F85898" w:rsidRDefault="00D43250" w:rsidP="005B6340">
            <w:pPr>
              <w:spacing w:after="200" w:line="360" w:lineRule="auto"/>
              <w:jc w:val="center"/>
              <w:rPr>
                <w:color w:val="000000"/>
                <w:sz w:val="24"/>
                <w:szCs w:val="24"/>
                <w:lang w:eastAsia="en-US"/>
              </w:rPr>
            </w:pPr>
            <w:r w:rsidRPr="00421397">
              <w:rPr>
                <w:rFonts w:eastAsiaTheme="minorHAnsi"/>
                <w:color w:val="000000"/>
                <w:sz w:val="24"/>
                <w:szCs w:val="24"/>
                <w:lang w:eastAsia="en-US"/>
              </w:rPr>
              <w:t>В2</w:t>
            </w:r>
          </w:p>
        </w:tc>
        <w:tc>
          <w:tcPr>
            <w:tcW w:w="1986" w:type="dxa"/>
            <w:tcBorders>
              <w:top w:val="nil"/>
              <w:left w:val="nil"/>
              <w:bottom w:val="single" w:sz="4" w:space="0" w:color="auto"/>
              <w:right w:val="single" w:sz="8" w:space="0" w:color="auto"/>
            </w:tcBorders>
            <w:shd w:val="clear" w:color="auto" w:fill="FBE4D5"/>
            <w:vAlign w:val="center"/>
            <w:hideMark/>
          </w:tcPr>
          <w:p w:rsidR="00D43250" w:rsidRPr="00F85898" w:rsidRDefault="00D43250" w:rsidP="005B6340">
            <w:pPr>
              <w:spacing w:after="200" w:line="360" w:lineRule="auto"/>
              <w:jc w:val="center"/>
              <w:rPr>
                <w:color w:val="000000"/>
                <w:sz w:val="24"/>
                <w:szCs w:val="24"/>
                <w:lang w:eastAsia="en-US"/>
              </w:rPr>
            </w:pPr>
            <w:r w:rsidRPr="00421397">
              <w:rPr>
                <w:rFonts w:eastAsiaTheme="minorHAnsi"/>
                <w:color w:val="000000"/>
                <w:sz w:val="24"/>
                <w:szCs w:val="24"/>
                <w:lang w:eastAsia="en-US"/>
              </w:rPr>
              <w:t>В</w:t>
            </w:r>
          </w:p>
        </w:tc>
        <w:tc>
          <w:tcPr>
            <w:tcW w:w="1986" w:type="dxa"/>
            <w:tcBorders>
              <w:top w:val="nil"/>
              <w:left w:val="nil"/>
              <w:bottom w:val="single" w:sz="4" w:space="0" w:color="auto"/>
              <w:right w:val="single" w:sz="8" w:space="0" w:color="auto"/>
            </w:tcBorders>
            <w:shd w:val="clear" w:color="auto" w:fill="FBE4D5"/>
            <w:vAlign w:val="center"/>
            <w:hideMark/>
          </w:tcPr>
          <w:p w:rsidR="00D43250" w:rsidRPr="00F85898" w:rsidRDefault="00D43250" w:rsidP="005B6340">
            <w:pPr>
              <w:spacing w:after="200" w:line="360" w:lineRule="auto"/>
              <w:jc w:val="center"/>
              <w:rPr>
                <w:color w:val="000000"/>
                <w:sz w:val="24"/>
                <w:szCs w:val="24"/>
                <w:lang w:eastAsia="en-US"/>
              </w:rPr>
            </w:pPr>
            <w:r w:rsidRPr="00421397">
              <w:rPr>
                <w:rFonts w:eastAsiaTheme="minorHAnsi"/>
                <w:color w:val="000000"/>
                <w:sz w:val="24"/>
                <w:szCs w:val="24"/>
                <w:lang w:eastAsia="en-US"/>
              </w:rPr>
              <w:t>В</w:t>
            </w:r>
          </w:p>
        </w:tc>
      </w:tr>
      <w:tr w:rsidR="00D43250" w:rsidRPr="00F85898" w:rsidTr="005B6340">
        <w:trPr>
          <w:trHeight w:val="345"/>
          <w:jc w:val="center"/>
        </w:trPr>
        <w:tc>
          <w:tcPr>
            <w:tcW w:w="1619" w:type="dxa"/>
            <w:tcBorders>
              <w:top w:val="single" w:sz="4" w:space="0" w:color="auto"/>
              <w:left w:val="single" w:sz="4" w:space="0" w:color="auto"/>
              <w:bottom w:val="single" w:sz="4" w:space="0" w:color="auto"/>
              <w:right w:val="single" w:sz="8" w:space="0" w:color="auto"/>
            </w:tcBorders>
            <w:shd w:val="clear" w:color="auto" w:fill="FBE4D5"/>
            <w:vAlign w:val="center"/>
            <w:hideMark/>
          </w:tcPr>
          <w:p w:rsidR="00D43250" w:rsidRPr="00F85898" w:rsidRDefault="00D43250" w:rsidP="005B6340">
            <w:pPr>
              <w:spacing w:after="200" w:line="360" w:lineRule="auto"/>
              <w:jc w:val="center"/>
              <w:rPr>
                <w:color w:val="000000"/>
                <w:sz w:val="24"/>
                <w:szCs w:val="24"/>
                <w:lang w:eastAsia="en-US"/>
              </w:rPr>
            </w:pPr>
            <w:r w:rsidRPr="00421397">
              <w:rPr>
                <w:rFonts w:eastAsiaTheme="minorHAnsi"/>
                <w:color w:val="000000"/>
                <w:sz w:val="24"/>
                <w:szCs w:val="24"/>
                <w:lang w:eastAsia="en-US"/>
              </w:rPr>
              <w:t>BB(RU), BB-(RU)</w:t>
            </w:r>
          </w:p>
        </w:tc>
        <w:tc>
          <w:tcPr>
            <w:tcW w:w="1556" w:type="dxa"/>
            <w:tcBorders>
              <w:top w:val="single" w:sz="4" w:space="0" w:color="auto"/>
              <w:left w:val="nil"/>
              <w:bottom w:val="single" w:sz="4" w:space="0" w:color="auto"/>
              <w:right w:val="single" w:sz="8" w:space="0" w:color="auto"/>
            </w:tcBorders>
            <w:shd w:val="clear" w:color="auto" w:fill="FBE4D5"/>
            <w:vAlign w:val="center"/>
            <w:hideMark/>
          </w:tcPr>
          <w:p w:rsidR="00D43250" w:rsidRPr="00F85898" w:rsidRDefault="00D43250" w:rsidP="005B6340">
            <w:pPr>
              <w:spacing w:after="200" w:line="360" w:lineRule="auto"/>
              <w:jc w:val="center"/>
              <w:rPr>
                <w:color w:val="000000"/>
                <w:sz w:val="24"/>
                <w:szCs w:val="24"/>
                <w:lang w:eastAsia="en-US"/>
              </w:rPr>
            </w:pPr>
            <w:r w:rsidRPr="00421397">
              <w:rPr>
                <w:rFonts w:eastAsiaTheme="minorHAnsi"/>
                <w:color w:val="000000"/>
                <w:sz w:val="24"/>
                <w:szCs w:val="24"/>
                <w:lang w:eastAsia="en-US"/>
              </w:rPr>
              <w:t>ruBB</w:t>
            </w:r>
          </w:p>
        </w:tc>
        <w:tc>
          <w:tcPr>
            <w:tcW w:w="1986" w:type="dxa"/>
            <w:tcBorders>
              <w:top w:val="single" w:sz="4" w:space="0" w:color="auto"/>
              <w:left w:val="nil"/>
              <w:bottom w:val="single" w:sz="4" w:space="0" w:color="auto"/>
              <w:right w:val="single" w:sz="8" w:space="0" w:color="auto"/>
            </w:tcBorders>
            <w:shd w:val="clear" w:color="auto" w:fill="FBE4D5"/>
            <w:vAlign w:val="center"/>
            <w:hideMark/>
          </w:tcPr>
          <w:p w:rsidR="00D43250" w:rsidRPr="00F85898" w:rsidRDefault="00D43250" w:rsidP="005B6340">
            <w:pPr>
              <w:spacing w:after="200" w:line="360" w:lineRule="auto"/>
              <w:jc w:val="center"/>
              <w:rPr>
                <w:color w:val="000000"/>
                <w:sz w:val="24"/>
                <w:szCs w:val="24"/>
                <w:lang w:eastAsia="en-US"/>
              </w:rPr>
            </w:pPr>
            <w:r w:rsidRPr="00421397">
              <w:rPr>
                <w:rFonts w:eastAsiaTheme="minorHAnsi"/>
                <w:color w:val="000000"/>
                <w:sz w:val="24"/>
                <w:szCs w:val="24"/>
                <w:lang w:eastAsia="en-US"/>
              </w:rPr>
              <w:t>B3</w:t>
            </w:r>
          </w:p>
        </w:tc>
        <w:tc>
          <w:tcPr>
            <w:tcW w:w="1986" w:type="dxa"/>
            <w:tcBorders>
              <w:top w:val="single" w:sz="4" w:space="0" w:color="auto"/>
              <w:left w:val="nil"/>
              <w:bottom w:val="single" w:sz="4" w:space="0" w:color="auto"/>
              <w:right w:val="single" w:sz="8" w:space="0" w:color="auto"/>
            </w:tcBorders>
            <w:shd w:val="clear" w:color="auto" w:fill="FBE4D5"/>
            <w:vAlign w:val="center"/>
            <w:hideMark/>
          </w:tcPr>
          <w:p w:rsidR="00D43250" w:rsidRPr="00F85898" w:rsidRDefault="00D43250" w:rsidP="005B6340">
            <w:pPr>
              <w:spacing w:after="200" w:line="360" w:lineRule="auto"/>
              <w:jc w:val="center"/>
              <w:rPr>
                <w:color w:val="000000"/>
                <w:sz w:val="24"/>
                <w:szCs w:val="24"/>
                <w:lang w:eastAsia="en-US"/>
              </w:rPr>
            </w:pPr>
            <w:r w:rsidRPr="00421397">
              <w:rPr>
                <w:rFonts w:eastAsiaTheme="minorHAnsi"/>
                <w:color w:val="000000"/>
                <w:sz w:val="24"/>
                <w:szCs w:val="24"/>
                <w:lang w:eastAsia="en-US"/>
              </w:rPr>
              <w:t>B-</w:t>
            </w:r>
          </w:p>
        </w:tc>
        <w:tc>
          <w:tcPr>
            <w:tcW w:w="1986" w:type="dxa"/>
            <w:tcBorders>
              <w:top w:val="single" w:sz="4" w:space="0" w:color="auto"/>
              <w:left w:val="nil"/>
              <w:bottom w:val="single" w:sz="4" w:space="0" w:color="auto"/>
              <w:right w:val="single" w:sz="4" w:space="0" w:color="auto"/>
            </w:tcBorders>
            <w:shd w:val="clear" w:color="auto" w:fill="FBE4D5"/>
            <w:vAlign w:val="center"/>
            <w:hideMark/>
          </w:tcPr>
          <w:p w:rsidR="00D43250" w:rsidRPr="00F85898" w:rsidRDefault="00D43250" w:rsidP="005B6340">
            <w:pPr>
              <w:spacing w:after="200" w:line="360" w:lineRule="auto"/>
              <w:jc w:val="center"/>
              <w:rPr>
                <w:color w:val="000000"/>
                <w:sz w:val="24"/>
                <w:szCs w:val="24"/>
                <w:lang w:eastAsia="en-US"/>
              </w:rPr>
            </w:pPr>
            <w:r w:rsidRPr="00421397">
              <w:rPr>
                <w:rFonts w:eastAsiaTheme="minorHAnsi"/>
                <w:color w:val="000000"/>
                <w:sz w:val="24"/>
                <w:szCs w:val="24"/>
                <w:lang w:eastAsia="en-US"/>
              </w:rPr>
              <w:t>B-</w:t>
            </w:r>
          </w:p>
        </w:tc>
      </w:tr>
      <w:tr w:rsidR="00D43250" w:rsidRPr="00F85898" w:rsidTr="005B6340">
        <w:trPr>
          <w:trHeight w:val="345"/>
          <w:jc w:val="center"/>
        </w:trPr>
        <w:tc>
          <w:tcPr>
            <w:tcW w:w="1619" w:type="dxa"/>
            <w:tcBorders>
              <w:top w:val="single" w:sz="4" w:space="0" w:color="auto"/>
              <w:left w:val="single" w:sz="8" w:space="0" w:color="auto"/>
              <w:bottom w:val="single" w:sz="8" w:space="0" w:color="auto"/>
              <w:right w:val="single" w:sz="8" w:space="0" w:color="auto"/>
            </w:tcBorders>
            <w:shd w:val="clear" w:color="auto" w:fill="FFF2CC" w:themeFill="accent4" w:themeFillTint="33"/>
            <w:vAlign w:val="center"/>
          </w:tcPr>
          <w:p w:rsidR="00D43250" w:rsidRPr="00F85898" w:rsidRDefault="00D43250" w:rsidP="005B6340">
            <w:pPr>
              <w:spacing w:after="200" w:line="360" w:lineRule="auto"/>
              <w:jc w:val="center"/>
              <w:rPr>
                <w:rFonts w:eastAsiaTheme="minorHAnsi"/>
                <w:color w:val="000000"/>
                <w:sz w:val="24"/>
                <w:szCs w:val="24"/>
                <w:lang w:val="en-US" w:eastAsia="en-US"/>
              </w:rPr>
            </w:pPr>
            <w:r w:rsidRPr="00421397">
              <w:rPr>
                <w:rFonts w:eastAsiaTheme="minorHAnsi"/>
                <w:color w:val="000000"/>
                <w:sz w:val="24"/>
                <w:szCs w:val="24"/>
                <w:lang w:val="en-US" w:eastAsia="en-US"/>
              </w:rPr>
              <w:t>CCC, CC, C</w:t>
            </w:r>
          </w:p>
        </w:tc>
        <w:tc>
          <w:tcPr>
            <w:tcW w:w="1556"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D43250" w:rsidRPr="00F85898" w:rsidRDefault="00D43250" w:rsidP="005B6340">
            <w:pPr>
              <w:spacing w:after="200" w:line="360" w:lineRule="auto"/>
              <w:jc w:val="center"/>
              <w:rPr>
                <w:rFonts w:eastAsiaTheme="minorHAnsi"/>
                <w:color w:val="000000"/>
                <w:sz w:val="24"/>
                <w:szCs w:val="24"/>
                <w:lang w:eastAsia="en-US"/>
              </w:rPr>
            </w:pPr>
            <w:r w:rsidRPr="00421397">
              <w:rPr>
                <w:rFonts w:eastAsiaTheme="minorHAnsi"/>
                <w:color w:val="000000"/>
                <w:sz w:val="24"/>
                <w:szCs w:val="24"/>
                <w:lang w:val="en-US" w:eastAsia="en-US"/>
              </w:rPr>
              <w:t>CCC, CC, C</w:t>
            </w:r>
          </w:p>
        </w:tc>
        <w:tc>
          <w:tcPr>
            <w:tcW w:w="1986"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D43250" w:rsidRPr="00F85898" w:rsidRDefault="00D43250" w:rsidP="005B6340">
            <w:pPr>
              <w:spacing w:after="200" w:line="360" w:lineRule="auto"/>
              <w:jc w:val="center"/>
              <w:rPr>
                <w:rFonts w:eastAsiaTheme="minorHAnsi"/>
                <w:color w:val="000000"/>
                <w:sz w:val="24"/>
                <w:szCs w:val="24"/>
                <w:lang w:val="en-US" w:eastAsia="en-US"/>
              </w:rPr>
            </w:pPr>
            <w:r w:rsidRPr="00421397">
              <w:rPr>
                <w:rFonts w:eastAsiaTheme="minorHAnsi"/>
                <w:color w:val="000000"/>
                <w:sz w:val="24"/>
                <w:szCs w:val="24"/>
                <w:lang w:val="en-US" w:eastAsia="en-US"/>
              </w:rPr>
              <w:t>Caa, Ca, C</w:t>
            </w:r>
          </w:p>
        </w:tc>
        <w:tc>
          <w:tcPr>
            <w:tcW w:w="1986"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D43250" w:rsidRPr="00F85898" w:rsidRDefault="00D43250" w:rsidP="005B6340">
            <w:pPr>
              <w:spacing w:after="200" w:line="360" w:lineRule="auto"/>
              <w:jc w:val="center"/>
              <w:rPr>
                <w:rFonts w:eastAsiaTheme="minorHAnsi"/>
                <w:color w:val="000000"/>
                <w:sz w:val="24"/>
                <w:szCs w:val="24"/>
                <w:lang w:val="en-US" w:eastAsia="en-US"/>
              </w:rPr>
            </w:pPr>
            <w:r w:rsidRPr="00421397">
              <w:rPr>
                <w:rFonts w:eastAsiaTheme="minorHAnsi"/>
                <w:color w:val="000000"/>
                <w:sz w:val="24"/>
                <w:szCs w:val="24"/>
                <w:lang w:val="en-US" w:eastAsia="en-US"/>
              </w:rPr>
              <w:t>CCC, C</w:t>
            </w:r>
          </w:p>
        </w:tc>
        <w:tc>
          <w:tcPr>
            <w:tcW w:w="1986"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D43250" w:rsidRPr="00F85898" w:rsidRDefault="00D43250" w:rsidP="005B6340">
            <w:pPr>
              <w:spacing w:after="200" w:line="360" w:lineRule="auto"/>
              <w:jc w:val="center"/>
              <w:rPr>
                <w:rFonts w:eastAsiaTheme="minorHAnsi"/>
                <w:color w:val="000000"/>
                <w:sz w:val="24"/>
                <w:szCs w:val="24"/>
                <w:lang w:val="en-US" w:eastAsia="en-US"/>
              </w:rPr>
            </w:pPr>
            <w:r w:rsidRPr="00421397">
              <w:rPr>
                <w:rFonts w:eastAsiaTheme="minorHAnsi"/>
                <w:color w:val="000000"/>
                <w:sz w:val="24"/>
                <w:szCs w:val="24"/>
                <w:lang w:val="en-US" w:eastAsia="en-US"/>
              </w:rPr>
              <w:t>CCC, C</w:t>
            </w:r>
          </w:p>
        </w:tc>
      </w:tr>
    </w:tbl>
    <w:p w:rsidR="006B7078" w:rsidRDefault="006B7078" w:rsidP="00222623">
      <w:pPr>
        <w:pStyle w:val="a8"/>
        <w:spacing w:line="360" w:lineRule="auto"/>
        <w:jc w:val="both"/>
        <w:rPr>
          <w:b/>
          <w:sz w:val="24"/>
          <w:szCs w:val="24"/>
        </w:rPr>
      </w:pPr>
    </w:p>
    <w:p w:rsidR="00E859FC" w:rsidRPr="007779BD" w:rsidRDefault="00E859FC" w:rsidP="00E859FC">
      <w:pPr>
        <w:pStyle w:val="a8"/>
        <w:rPr>
          <w:sz w:val="24"/>
          <w:szCs w:val="24"/>
        </w:rPr>
      </w:pPr>
      <w:r w:rsidRPr="007779BD">
        <w:rPr>
          <w:sz w:val="24"/>
          <w:szCs w:val="24"/>
        </w:rPr>
        <w:t xml:space="preserve">Если срок погашения </w:t>
      </w:r>
      <w:r>
        <w:rPr>
          <w:sz w:val="24"/>
          <w:szCs w:val="24"/>
        </w:rPr>
        <w:t xml:space="preserve">обязательства (задолженности) </w:t>
      </w:r>
      <w:r w:rsidRPr="007779BD">
        <w:rPr>
          <w:sz w:val="24"/>
          <w:szCs w:val="24"/>
        </w:rPr>
        <w:t>больше года, применяется вероятность дефолта на горизонте 1 год.</w:t>
      </w:r>
    </w:p>
    <w:p w:rsidR="00E859FC" w:rsidRPr="004027FC" w:rsidRDefault="00E859FC" w:rsidP="00E859FC">
      <w:pPr>
        <w:ind w:firstLine="708"/>
        <w:rPr>
          <w:sz w:val="24"/>
          <w:szCs w:val="24"/>
        </w:rPr>
      </w:pPr>
      <w:r w:rsidRPr="004027FC">
        <w:rPr>
          <w:sz w:val="24"/>
          <w:szCs w:val="24"/>
        </w:rPr>
        <w:t>Вероятность дефолта (</w:t>
      </w:r>
      <w:r w:rsidRPr="004027FC">
        <w:rPr>
          <w:sz w:val="24"/>
          <w:szCs w:val="24"/>
          <w:lang w:val="en-US"/>
        </w:rPr>
        <w:t>PD</w:t>
      </w:r>
      <w:r w:rsidRPr="004027FC">
        <w:rPr>
          <w:sz w:val="24"/>
          <w:szCs w:val="24"/>
        </w:rPr>
        <w:t>) на сроки, отличные от 1 года, оценивается пропорционально сроку от вероятности дефолта на горизонте 1 год.</w:t>
      </w:r>
    </w:p>
    <w:p w:rsidR="00E859FC" w:rsidRPr="004027FC" w:rsidRDefault="00E859FC" w:rsidP="00E859FC">
      <w:pPr>
        <w:ind w:firstLine="708"/>
        <w:jc w:val="both"/>
        <w:rPr>
          <w:sz w:val="24"/>
          <w:szCs w:val="24"/>
        </w:rPr>
      </w:pPr>
      <w:r w:rsidRPr="004027FC">
        <w:rPr>
          <w:sz w:val="24"/>
          <w:szCs w:val="24"/>
        </w:rPr>
        <w:t xml:space="preserve">В случае, если срок погашения депозита/задолженности/ценной бумаги менее года от даты оценки, используется вероятность дефолта контрагента на срок, оставшийся до погашения. </w:t>
      </w:r>
    </w:p>
    <w:p w:rsidR="00E859FC" w:rsidRPr="004027FC" w:rsidRDefault="00E859FC" w:rsidP="00E859FC">
      <w:pPr>
        <w:ind w:firstLine="708"/>
        <w:rPr>
          <w:sz w:val="24"/>
          <w:szCs w:val="24"/>
        </w:rPr>
      </w:pPr>
    </w:p>
    <w:p w:rsidR="00E859FC" w:rsidRPr="004027FC" w:rsidRDefault="00E859FC" w:rsidP="00E859FC">
      <w:pPr>
        <w:ind w:firstLine="708"/>
        <w:rPr>
          <w:sz w:val="24"/>
          <w:szCs w:val="24"/>
        </w:rPr>
      </w:pPr>
      <w:r w:rsidRPr="004027FC">
        <w:rPr>
          <w:sz w:val="24"/>
          <w:szCs w:val="24"/>
        </w:rPr>
        <w:t>Для расчета вероятности дефолта на срок менее года используе</w:t>
      </w:r>
      <w:r>
        <w:rPr>
          <w:sz w:val="24"/>
          <w:szCs w:val="24"/>
        </w:rPr>
        <w:t xml:space="preserve">тся </w:t>
      </w:r>
      <w:r w:rsidRPr="004027FC">
        <w:rPr>
          <w:sz w:val="24"/>
          <w:szCs w:val="24"/>
        </w:rPr>
        <w:t>следующий подход:</w:t>
      </w:r>
    </w:p>
    <w:p w:rsidR="008D2DCA" w:rsidRDefault="00714CB0" w:rsidP="00AE1E46">
      <w:pPr>
        <w:pStyle w:val="a8"/>
        <w:spacing w:beforeLines="50" w:before="120"/>
        <w:ind w:left="1134"/>
        <w:rPr>
          <w:rFonts w:eastAsiaTheme="minorEastAsia"/>
          <w:sz w:val="24"/>
          <w:szCs w:val="24"/>
          <w:lang w:val="en-US"/>
        </w:rPr>
      </w:pPr>
      <m:oMathPara>
        <m:oMath>
          <m:sSub>
            <m:sSubPr>
              <m:ctrlPr>
                <w:rPr>
                  <w:rFonts w:ascii="Cambria Math" w:hAnsi="Cambria Math"/>
                  <w:i/>
                  <w:sz w:val="24"/>
                  <w:szCs w:val="24"/>
                </w:rPr>
              </m:ctrlPr>
            </m:sSubPr>
            <m:e>
              <m:r>
                <w:rPr>
                  <w:rFonts w:ascii="Cambria Math" w:hAnsi="Cambria Math"/>
                  <w:sz w:val="24"/>
                  <w:szCs w:val="24"/>
                </w:rPr>
                <m:t>PD</m:t>
              </m:r>
            </m:e>
            <m:sub>
              <m:r>
                <w:rPr>
                  <w:rFonts w:ascii="Cambria Math" w:hAnsi="Cambria Math"/>
                  <w:sz w:val="24"/>
                  <w:szCs w:val="24"/>
                </w:rPr>
                <m:t>i</m:t>
              </m:r>
            </m:sub>
          </m:sSub>
          <m:r>
            <w:rPr>
              <w:rFonts w:ascii="Cambria Math" w:hAnsi="Cambria Math"/>
              <w:sz w:val="24"/>
              <w:szCs w:val="24"/>
            </w:rPr>
            <m:t>=PD*</m:t>
          </m:r>
          <m:f>
            <m:fPr>
              <m:ctrlPr>
                <w:rPr>
                  <w:rFonts w:ascii="Cambria Math" w:hAnsi="Cambria Math"/>
                  <w:i/>
                  <w:sz w:val="24"/>
                  <w:szCs w:val="24"/>
                </w:rPr>
              </m:ctrlPr>
            </m:fPr>
            <m:num>
              <m:r>
                <w:rPr>
                  <w:rFonts w:ascii="Cambria Math" w:hAnsi="Cambria Math"/>
                  <w:sz w:val="24"/>
                  <w:szCs w:val="24"/>
                </w:rPr>
                <m:t>D</m:t>
              </m:r>
            </m:num>
            <m:den>
              <m:r>
                <w:rPr>
                  <w:rFonts w:ascii="Cambria Math" w:hAnsi="Cambria Math"/>
                  <w:sz w:val="24"/>
                  <w:szCs w:val="24"/>
                </w:rPr>
                <m:t>T</m:t>
              </m:r>
            </m:den>
          </m:f>
        </m:oMath>
      </m:oMathPara>
    </w:p>
    <w:p w:rsidR="008D2DCA" w:rsidRDefault="00E859FC" w:rsidP="00AE1E46">
      <w:pPr>
        <w:pStyle w:val="a8"/>
        <w:spacing w:beforeLines="50" w:before="120"/>
        <w:ind w:left="1134"/>
        <w:rPr>
          <w:rFonts w:eastAsiaTheme="minorEastAsia"/>
          <w:sz w:val="24"/>
          <w:szCs w:val="24"/>
        </w:rPr>
      </w:pPr>
      <w:r w:rsidRPr="004027FC">
        <w:rPr>
          <w:rFonts w:eastAsiaTheme="minorEastAsia"/>
          <w:sz w:val="24"/>
          <w:szCs w:val="24"/>
        </w:rPr>
        <w:t xml:space="preserve">где, </w:t>
      </w:r>
    </w:p>
    <w:p w:rsidR="008D2DCA" w:rsidRDefault="00E859FC" w:rsidP="00AE1E46">
      <w:pPr>
        <w:pStyle w:val="a8"/>
        <w:spacing w:beforeLines="50" w:before="120"/>
        <w:ind w:firstLine="709"/>
        <w:rPr>
          <w:rFonts w:eastAsiaTheme="minorEastAsia"/>
          <w:sz w:val="24"/>
          <w:szCs w:val="24"/>
        </w:rPr>
      </w:pPr>
      <m:oMath>
        <m:r>
          <w:rPr>
            <w:rFonts w:ascii="Cambria Math" w:hAnsi="Cambria Math"/>
            <w:sz w:val="24"/>
            <w:szCs w:val="24"/>
          </w:rPr>
          <m:t>PD</m:t>
        </m:r>
      </m:oMath>
      <w:r w:rsidRPr="004027FC">
        <w:rPr>
          <w:rFonts w:eastAsiaTheme="minorEastAsia"/>
          <w:sz w:val="24"/>
          <w:szCs w:val="24"/>
        </w:rPr>
        <w:t xml:space="preserve"> – вероятность дефолта эмитента/дебитора на горизонте 1 год;</w:t>
      </w:r>
    </w:p>
    <w:p w:rsidR="008D2DCA" w:rsidRDefault="00E859FC" w:rsidP="00AE1E46">
      <w:pPr>
        <w:pStyle w:val="a8"/>
        <w:spacing w:beforeLines="50" w:before="120"/>
        <w:ind w:firstLine="709"/>
        <w:rPr>
          <w:rFonts w:eastAsiaTheme="minorEastAsia"/>
          <w:sz w:val="24"/>
          <w:szCs w:val="24"/>
        </w:rPr>
      </w:pPr>
      <m:oMath>
        <m:r>
          <w:rPr>
            <w:rFonts w:ascii="Cambria Math" w:hAnsi="Cambria Math"/>
            <w:sz w:val="24"/>
            <w:szCs w:val="24"/>
          </w:rPr>
          <m:t>D</m:t>
        </m:r>
      </m:oMath>
      <w:r w:rsidRPr="004027FC">
        <w:rPr>
          <w:rFonts w:eastAsiaTheme="minorEastAsia"/>
          <w:sz w:val="24"/>
          <w:szCs w:val="24"/>
        </w:rPr>
        <w:t xml:space="preserve"> – количество календарных дней до погашения/оферты;</w:t>
      </w:r>
    </w:p>
    <w:p w:rsidR="00E859FC" w:rsidRPr="004027FC" w:rsidRDefault="00E859FC" w:rsidP="00E859FC">
      <w:pPr>
        <w:ind w:firstLine="708"/>
        <w:rPr>
          <w:sz w:val="24"/>
          <w:szCs w:val="24"/>
        </w:rPr>
      </w:pPr>
      <m:oMath>
        <m:r>
          <w:rPr>
            <w:rFonts w:ascii="Cambria Math" w:hAnsi="Cambria Math"/>
            <w:sz w:val="24"/>
            <w:szCs w:val="24"/>
          </w:rPr>
          <m:t>T</m:t>
        </m:r>
      </m:oMath>
      <w:r w:rsidRPr="004027FC">
        <w:rPr>
          <w:rFonts w:eastAsiaTheme="minorEastAsia"/>
          <w:sz w:val="24"/>
          <w:szCs w:val="24"/>
        </w:rPr>
        <w:t xml:space="preserve"> – количество календарных дней в году, в котором осуществляется расчет </w:t>
      </w:r>
      <m:oMath>
        <m:sSub>
          <m:sSubPr>
            <m:ctrlPr>
              <w:rPr>
                <w:rFonts w:ascii="Cambria Math" w:hAnsi="Cambria Math"/>
                <w:i/>
                <w:sz w:val="24"/>
                <w:szCs w:val="24"/>
              </w:rPr>
            </m:ctrlPr>
          </m:sSubPr>
          <m:e>
            <m:r>
              <w:rPr>
                <w:rFonts w:ascii="Cambria Math" w:hAnsi="Cambria Math"/>
                <w:sz w:val="24"/>
                <w:szCs w:val="24"/>
              </w:rPr>
              <m:t>PD</m:t>
            </m:r>
          </m:e>
          <m:sub>
            <m:r>
              <w:rPr>
                <w:rFonts w:ascii="Cambria Math" w:hAnsi="Cambria Math"/>
                <w:sz w:val="24"/>
                <w:szCs w:val="24"/>
              </w:rPr>
              <m:t>i</m:t>
            </m:r>
          </m:sub>
        </m:sSub>
      </m:oMath>
      <w:r w:rsidRPr="004027FC">
        <w:rPr>
          <w:rFonts w:eastAsiaTheme="minorEastAsia"/>
          <w:sz w:val="24"/>
          <w:szCs w:val="24"/>
        </w:rPr>
        <w:t>.</w:t>
      </w:r>
    </w:p>
    <w:p w:rsidR="00E859FC" w:rsidRPr="00F85898" w:rsidRDefault="00E859FC" w:rsidP="00E859FC">
      <w:pPr>
        <w:suppressAutoHyphens w:val="0"/>
        <w:autoSpaceDE/>
        <w:ind w:left="708"/>
        <w:jc w:val="both"/>
        <w:rPr>
          <w:sz w:val="24"/>
          <w:szCs w:val="24"/>
        </w:rPr>
      </w:pPr>
    </w:p>
    <w:p w:rsidR="00E859FC" w:rsidRDefault="00E859FC" w:rsidP="00222623">
      <w:pPr>
        <w:pStyle w:val="a8"/>
        <w:spacing w:line="360" w:lineRule="auto"/>
        <w:jc w:val="both"/>
        <w:rPr>
          <w:b/>
          <w:sz w:val="24"/>
          <w:szCs w:val="24"/>
        </w:rPr>
      </w:pPr>
    </w:p>
    <w:p w:rsidR="006B7078" w:rsidRPr="00222623" w:rsidRDefault="006B7078" w:rsidP="00222623">
      <w:pPr>
        <w:pStyle w:val="a8"/>
        <w:spacing w:line="360" w:lineRule="auto"/>
        <w:rPr>
          <w:b/>
          <w:sz w:val="24"/>
          <w:szCs w:val="24"/>
        </w:rPr>
      </w:pPr>
    </w:p>
    <w:p w:rsidR="00D43250" w:rsidRPr="00F85898" w:rsidRDefault="00D43250" w:rsidP="00EE4466">
      <w:pPr>
        <w:pStyle w:val="a8"/>
        <w:numPr>
          <w:ilvl w:val="0"/>
          <w:numId w:val="41"/>
        </w:numPr>
        <w:suppressAutoHyphens w:val="0"/>
        <w:autoSpaceDE/>
        <w:spacing w:line="360" w:lineRule="auto"/>
        <w:jc w:val="both"/>
        <w:rPr>
          <w:sz w:val="24"/>
          <w:szCs w:val="24"/>
        </w:rPr>
      </w:pPr>
    </w:p>
    <w:p w:rsidR="006B7006" w:rsidRPr="00F85898" w:rsidRDefault="000E244F" w:rsidP="00EE4466">
      <w:pPr>
        <w:pStyle w:val="a8"/>
        <w:numPr>
          <w:ilvl w:val="0"/>
          <w:numId w:val="41"/>
        </w:numPr>
        <w:suppressAutoHyphens w:val="0"/>
        <w:autoSpaceDE/>
        <w:spacing w:line="360" w:lineRule="auto"/>
        <w:ind w:left="714" w:hanging="357"/>
        <w:contextualSpacing w:val="0"/>
        <w:jc w:val="both"/>
        <w:rPr>
          <w:sz w:val="24"/>
          <w:szCs w:val="24"/>
        </w:rPr>
      </w:pPr>
      <w:r>
        <w:rPr>
          <w:sz w:val="24"/>
          <w:szCs w:val="24"/>
        </w:rPr>
        <w:t xml:space="preserve">2. </w:t>
      </w:r>
      <w:r w:rsidR="00421397" w:rsidRPr="00421397">
        <w:rPr>
          <w:sz w:val="24"/>
          <w:szCs w:val="24"/>
        </w:rPr>
        <w:t>в случае отсутствия рейтинга у контрагента вероятность дефолта (PD) определяется, используя матричный метод по срокам задолженности:</w:t>
      </w:r>
    </w:p>
    <w:p w:rsidR="006B7006" w:rsidRPr="00F85898" w:rsidRDefault="006B7006" w:rsidP="006B7006">
      <w:pPr>
        <w:pStyle w:val="a8"/>
        <w:ind w:left="1065"/>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843"/>
        <w:gridCol w:w="1843"/>
        <w:gridCol w:w="2126"/>
      </w:tblGrid>
      <w:tr w:rsidR="006B7006" w:rsidRPr="00F85898" w:rsidTr="006B7006">
        <w:tc>
          <w:tcPr>
            <w:tcW w:w="2943" w:type="dxa"/>
            <w:shd w:val="clear" w:color="auto" w:fill="auto"/>
            <w:hideMark/>
          </w:tcPr>
          <w:p w:rsidR="006B7006" w:rsidRPr="002C5C90" w:rsidRDefault="00421397" w:rsidP="006B7006">
            <w:pPr>
              <w:jc w:val="center"/>
              <w:rPr>
                <w:sz w:val="24"/>
                <w:szCs w:val="24"/>
              </w:rPr>
            </w:pPr>
            <w:r w:rsidRPr="002C5C90">
              <w:rPr>
                <w:sz w:val="24"/>
                <w:szCs w:val="24"/>
              </w:rPr>
              <w:t>Группа контрагентов</w:t>
            </w:r>
          </w:p>
        </w:tc>
        <w:tc>
          <w:tcPr>
            <w:tcW w:w="1843" w:type="dxa"/>
            <w:shd w:val="clear" w:color="auto" w:fill="auto"/>
            <w:hideMark/>
          </w:tcPr>
          <w:p w:rsidR="006B7006" w:rsidRPr="002C5C90" w:rsidRDefault="00421397" w:rsidP="007F40F4">
            <w:pPr>
              <w:jc w:val="center"/>
              <w:rPr>
                <w:sz w:val="24"/>
                <w:szCs w:val="24"/>
              </w:rPr>
            </w:pPr>
            <w:r w:rsidRPr="002C5C90">
              <w:rPr>
                <w:sz w:val="24"/>
                <w:szCs w:val="24"/>
              </w:rPr>
              <w:t>Срок просроченной задолженности от</w:t>
            </w:r>
            <w:r w:rsidR="006C1F45" w:rsidRPr="002C5C90">
              <w:rPr>
                <w:sz w:val="24"/>
                <w:szCs w:val="24"/>
              </w:rPr>
              <w:t>30 дней</w:t>
            </w:r>
            <w:r w:rsidR="006C1F45" w:rsidRPr="002C5C90" w:rsidDel="006C1F45">
              <w:rPr>
                <w:sz w:val="24"/>
                <w:szCs w:val="24"/>
              </w:rPr>
              <w:t xml:space="preserve"> </w:t>
            </w:r>
            <w:r w:rsidRPr="002C5C90">
              <w:rPr>
                <w:sz w:val="24"/>
                <w:szCs w:val="24"/>
              </w:rPr>
              <w:t xml:space="preserve">до </w:t>
            </w:r>
            <w:r w:rsidR="006C1F45">
              <w:rPr>
                <w:sz w:val="24"/>
                <w:szCs w:val="24"/>
              </w:rPr>
              <w:t>6</w:t>
            </w:r>
            <w:r w:rsidR="007F40F4" w:rsidRPr="002C5C90">
              <w:rPr>
                <w:sz w:val="24"/>
                <w:szCs w:val="24"/>
              </w:rPr>
              <w:t>0</w:t>
            </w:r>
            <w:r w:rsidRPr="002C5C90">
              <w:rPr>
                <w:sz w:val="24"/>
                <w:szCs w:val="24"/>
              </w:rPr>
              <w:t xml:space="preserve"> дней</w:t>
            </w:r>
          </w:p>
        </w:tc>
        <w:tc>
          <w:tcPr>
            <w:tcW w:w="1843" w:type="dxa"/>
            <w:shd w:val="clear" w:color="auto" w:fill="auto"/>
            <w:hideMark/>
          </w:tcPr>
          <w:p w:rsidR="006B7006" w:rsidRPr="002C5C90" w:rsidRDefault="00421397" w:rsidP="006C1F45">
            <w:pPr>
              <w:jc w:val="center"/>
              <w:rPr>
                <w:sz w:val="24"/>
                <w:szCs w:val="24"/>
              </w:rPr>
            </w:pPr>
            <w:r w:rsidRPr="002C5C90">
              <w:rPr>
                <w:sz w:val="24"/>
                <w:szCs w:val="24"/>
              </w:rPr>
              <w:t xml:space="preserve">Срок просроченной задолженности от </w:t>
            </w:r>
            <w:r w:rsidR="006C1F45">
              <w:rPr>
                <w:sz w:val="24"/>
                <w:szCs w:val="24"/>
              </w:rPr>
              <w:t>6</w:t>
            </w:r>
            <w:r w:rsidR="007F40F4" w:rsidRPr="002C5C90">
              <w:rPr>
                <w:sz w:val="24"/>
                <w:szCs w:val="24"/>
              </w:rPr>
              <w:t>1</w:t>
            </w:r>
            <w:r w:rsidRPr="002C5C90">
              <w:rPr>
                <w:sz w:val="24"/>
                <w:szCs w:val="24"/>
              </w:rPr>
              <w:t xml:space="preserve"> до </w:t>
            </w:r>
            <w:r w:rsidR="007F40F4" w:rsidRPr="002C5C90">
              <w:rPr>
                <w:sz w:val="24"/>
                <w:szCs w:val="24"/>
              </w:rPr>
              <w:t>90</w:t>
            </w:r>
            <w:r w:rsidRPr="002C5C90">
              <w:rPr>
                <w:sz w:val="24"/>
                <w:szCs w:val="24"/>
              </w:rPr>
              <w:t xml:space="preserve"> дней</w:t>
            </w:r>
          </w:p>
        </w:tc>
        <w:tc>
          <w:tcPr>
            <w:tcW w:w="2126" w:type="dxa"/>
            <w:shd w:val="clear" w:color="auto" w:fill="auto"/>
            <w:hideMark/>
          </w:tcPr>
          <w:p w:rsidR="006B7006" w:rsidRPr="002C5C90" w:rsidRDefault="00421397" w:rsidP="007F40F4">
            <w:pPr>
              <w:jc w:val="center"/>
              <w:rPr>
                <w:sz w:val="24"/>
                <w:szCs w:val="24"/>
              </w:rPr>
            </w:pPr>
            <w:r w:rsidRPr="002C5C90">
              <w:rPr>
                <w:sz w:val="24"/>
                <w:szCs w:val="24"/>
              </w:rPr>
              <w:t xml:space="preserve">Срок просроченной задолженности выше </w:t>
            </w:r>
            <w:r w:rsidR="007F40F4" w:rsidRPr="002C5C90">
              <w:rPr>
                <w:sz w:val="24"/>
                <w:szCs w:val="24"/>
              </w:rPr>
              <w:t>90</w:t>
            </w:r>
            <w:r w:rsidRPr="002C5C90">
              <w:rPr>
                <w:sz w:val="24"/>
                <w:szCs w:val="24"/>
              </w:rPr>
              <w:t xml:space="preserve"> дней</w:t>
            </w:r>
          </w:p>
        </w:tc>
      </w:tr>
      <w:tr w:rsidR="006B7006" w:rsidRPr="00F85898" w:rsidTr="006B7006">
        <w:tc>
          <w:tcPr>
            <w:tcW w:w="2943" w:type="dxa"/>
            <w:shd w:val="clear" w:color="auto" w:fill="auto"/>
            <w:hideMark/>
          </w:tcPr>
          <w:p w:rsidR="006B7006" w:rsidRPr="002C5C90" w:rsidRDefault="00421397" w:rsidP="006B7006">
            <w:pPr>
              <w:rPr>
                <w:sz w:val="24"/>
                <w:szCs w:val="24"/>
              </w:rPr>
            </w:pPr>
            <w:r w:rsidRPr="002C5C90">
              <w:rPr>
                <w:sz w:val="24"/>
                <w:szCs w:val="24"/>
              </w:rPr>
              <w:t>контрагент образован более 3-х лет назад и уставный капитал более 100 тыс. руб. (одновременное выполнение условий)</w:t>
            </w:r>
          </w:p>
        </w:tc>
        <w:tc>
          <w:tcPr>
            <w:tcW w:w="1843" w:type="dxa"/>
            <w:shd w:val="clear" w:color="auto" w:fill="auto"/>
            <w:hideMark/>
          </w:tcPr>
          <w:p w:rsidR="006B7006" w:rsidRPr="002C5C90" w:rsidRDefault="00421397" w:rsidP="006B7006">
            <w:pPr>
              <w:rPr>
                <w:sz w:val="24"/>
                <w:szCs w:val="24"/>
              </w:rPr>
            </w:pPr>
            <w:r w:rsidRPr="002C5C90">
              <w:rPr>
                <w:sz w:val="24"/>
                <w:szCs w:val="24"/>
              </w:rPr>
              <w:t>20%</w:t>
            </w:r>
          </w:p>
        </w:tc>
        <w:tc>
          <w:tcPr>
            <w:tcW w:w="1843" w:type="dxa"/>
            <w:shd w:val="clear" w:color="auto" w:fill="auto"/>
            <w:hideMark/>
          </w:tcPr>
          <w:p w:rsidR="006B7006" w:rsidRPr="002C5C90" w:rsidRDefault="00421397" w:rsidP="006B7006">
            <w:pPr>
              <w:rPr>
                <w:sz w:val="24"/>
                <w:szCs w:val="24"/>
              </w:rPr>
            </w:pPr>
            <w:r w:rsidRPr="002C5C90">
              <w:rPr>
                <w:sz w:val="24"/>
                <w:szCs w:val="24"/>
              </w:rPr>
              <w:t>50%</w:t>
            </w:r>
          </w:p>
        </w:tc>
        <w:tc>
          <w:tcPr>
            <w:tcW w:w="2126" w:type="dxa"/>
            <w:shd w:val="clear" w:color="auto" w:fill="auto"/>
            <w:hideMark/>
          </w:tcPr>
          <w:p w:rsidR="006B7006" w:rsidRPr="002C5C90" w:rsidRDefault="00421397" w:rsidP="006B7006">
            <w:pPr>
              <w:rPr>
                <w:sz w:val="24"/>
                <w:szCs w:val="24"/>
              </w:rPr>
            </w:pPr>
            <w:r w:rsidRPr="002C5C90">
              <w:rPr>
                <w:sz w:val="24"/>
                <w:szCs w:val="24"/>
              </w:rPr>
              <w:t>100%</w:t>
            </w:r>
          </w:p>
        </w:tc>
      </w:tr>
      <w:tr w:rsidR="006B7006" w:rsidRPr="00F85898" w:rsidTr="006B7006">
        <w:tc>
          <w:tcPr>
            <w:tcW w:w="2943" w:type="dxa"/>
            <w:shd w:val="clear" w:color="auto" w:fill="auto"/>
            <w:hideMark/>
          </w:tcPr>
          <w:p w:rsidR="006B7006" w:rsidRPr="002C5C90" w:rsidRDefault="00421397" w:rsidP="006B7006">
            <w:pPr>
              <w:rPr>
                <w:sz w:val="24"/>
                <w:szCs w:val="24"/>
              </w:rPr>
            </w:pPr>
            <w:r w:rsidRPr="002C5C90">
              <w:rPr>
                <w:sz w:val="24"/>
                <w:szCs w:val="24"/>
              </w:rPr>
              <w:t>контрагент образован менее 3-х лет назад и/или уставный капитал менее 100 тыс. руб.</w:t>
            </w:r>
          </w:p>
        </w:tc>
        <w:tc>
          <w:tcPr>
            <w:tcW w:w="1843" w:type="dxa"/>
            <w:shd w:val="clear" w:color="auto" w:fill="auto"/>
            <w:hideMark/>
          </w:tcPr>
          <w:p w:rsidR="006B7006" w:rsidRPr="002C5C90" w:rsidRDefault="00421397" w:rsidP="006B7006">
            <w:pPr>
              <w:rPr>
                <w:sz w:val="24"/>
                <w:szCs w:val="24"/>
              </w:rPr>
            </w:pPr>
            <w:r w:rsidRPr="002C5C90">
              <w:rPr>
                <w:sz w:val="24"/>
                <w:szCs w:val="24"/>
              </w:rPr>
              <w:t>50%</w:t>
            </w:r>
          </w:p>
        </w:tc>
        <w:tc>
          <w:tcPr>
            <w:tcW w:w="1843" w:type="dxa"/>
            <w:shd w:val="clear" w:color="auto" w:fill="auto"/>
            <w:hideMark/>
          </w:tcPr>
          <w:p w:rsidR="006B7006" w:rsidRPr="002C5C90" w:rsidRDefault="00421397" w:rsidP="006B7006">
            <w:pPr>
              <w:rPr>
                <w:sz w:val="24"/>
                <w:szCs w:val="24"/>
              </w:rPr>
            </w:pPr>
            <w:r w:rsidRPr="002C5C90">
              <w:rPr>
                <w:sz w:val="24"/>
                <w:szCs w:val="24"/>
              </w:rPr>
              <w:t>70%</w:t>
            </w:r>
          </w:p>
        </w:tc>
        <w:tc>
          <w:tcPr>
            <w:tcW w:w="2126" w:type="dxa"/>
            <w:shd w:val="clear" w:color="auto" w:fill="auto"/>
            <w:hideMark/>
          </w:tcPr>
          <w:p w:rsidR="006B7006" w:rsidRPr="002C5C90" w:rsidRDefault="00421397" w:rsidP="006B7006">
            <w:pPr>
              <w:rPr>
                <w:sz w:val="24"/>
                <w:szCs w:val="24"/>
              </w:rPr>
            </w:pPr>
            <w:r w:rsidRPr="002C5C90">
              <w:rPr>
                <w:sz w:val="24"/>
                <w:szCs w:val="24"/>
              </w:rPr>
              <w:t>100%</w:t>
            </w:r>
          </w:p>
        </w:tc>
      </w:tr>
      <w:tr w:rsidR="006B7006" w:rsidRPr="00F85898" w:rsidTr="006B7006">
        <w:tc>
          <w:tcPr>
            <w:tcW w:w="2943" w:type="dxa"/>
            <w:shd w:val="clear" w:color="auto" w:fill="auto"/>
            <w:hideMark/>
          </w:tcPr>
          <w:p w:rsidR="006B7006" w:rsidRPr="002C5C90" w:rsidRDefault="00421397" w:rsidP="006B7006">
            <w:pPr>
              <w:rPr>
                <w:sz w:val="24"/>
                <w:szCs w:val="24"/>
              </w:rPr>
            </w:pPr>
            <w:r w:rsidRPr="002C5C90">
              <w:rPr>
                <w:sz w:val="24"/>
                <w:szCs w:val="24"/>
              </w:rPr>
              <w:t>Физические лица и ИП, удовлетворяющие всем условиям*</w:t>
            </w:r>
          </w:p>
        </w:tc>
        <w:tc>
          <w:tcPr>
            <w:tcW w:w="1843" w:type="dxa"/>
            <w:shd w:val="clear" w:color="auto" w:fill="auto"/>
            <w:hideMark/>
          </w:tcPr>
          <w:p w:rsidR="006B7006" w:rsidRPr="002C5C90" w:rsidRDefault="00421397" w:rsidP="006B7006">
            <w:pPr>
              <w:rPr>
                <w:sz w:val="24"/>
                <w:szCs w:val="24"/>
              </w:rPr>
            </w:pPr>
            <w:r w:rsidRPr="002C5C90">
              <w:rPr>
                <w:sz w:val="24"/>
                <w:szCs w:val="24"/>
              </w:rPr>
              <w:t>20%</w:t>
            </w:r>
          </w:p>
        </w:tc>
        <w:tc>
          <w:tcPr>
            <w:tcW w:w="1843" w:type="dxa"/>
            <w:shd w:val="clear" w:color="auto" w:fill="auto"/>
            <w:hideMark/>
          </w:tcPr>
          <w:p w:rsidR="006B7006" w:rsidRPr="002C5C90" w:rsidRDefault="00421397" w:rsidP="006B7006">
            <w:pPr>
              <w:rPr>
                <w:sz w:val="24"/>
                <w:szCs w:val="24"/>
              </w:rPr>
            </w:pPr>
            <w:r w:rsidRPr="002C5C90">
              <w:rPr>
                <w:sz w:val="24"/>
                <w:szCs w:val="24"/>
              </w:rPr>
              <w:t>50%</w:t>
            </w:r>
          </w:p>
        </w:tc>
        <w:tc>
          <w:tcPr>
            <w:tcW w:w="2126" w:type="dxa"/>
            <w:shd w:val="clear" w:color="auto" w:fill="auto"/>
            <w:hideMark/>
          </w:tcPr>
          <w:p w:rsidR="006B7006" w:rsidRPr="002C5C90" w:rsidRDefault="00421397" w:rsidP="006B7006">
            <w:pPr>
              <w:rPr>
                <w:sz w:val="24"/>
                <w:szCs w:val="24"/>
              </w:rPr>
            </w:pPr>
            <w:r w:rsidRPr="002C5C90">
              <w:rPr>
                <w:sz w:val="24"/>
                <w:szCs w:val="24"/>
              </w:rPr>
              <w:t>100%</w:t>
            </w:r>
          </w:p>
        </w:tc>
      </w:tr>
      <w:tr w:rsidR="006B7006" w:rsidRPr="00F85898" w:rsidTr="006B7006">
        <w:tc>
          <w:tcPr>
            <w:tcW w:w="2943" w:type="dxa"/>
            <w:shd w:val="clear" w:color="auto" w:fill="auto"/>
            <w:hideMark/>
          </w:tcPr>
          <w:p w:rsidR="006B7006" w:rsidRPr="002C5C90" w:rsidRDefault="00421397" w:rsidP="006B7006">
            <w:pPr>
              <w:rPr>
                <w:sz w:val="24"/>
                <w:szCs w:val="24"/>
              </w:rPr>
            </w:pPr>
            <w:r w:rsidRPr="002C5C90">
              <w:rPr>
                <w:sz w:val="24"/>
                <w:szCs w:val="24"/>
              </w:rPr>
              <w:t>Физические лица и ИП, не удовлетворяющие одному из условий*</w:t>
            </w:r>
          </w:p>
        </w:tc>
        <w:tc>
          <w:tcPr>
            <w:tcW w:w="1843" w:type="dxa"/>
            <w:shd w:val="clear" w:color="auto" w:fill="auto"/>
            <w:hideMark/>
          </w:tcPr>
          <w:p w:rsidR="006B7006" w:rsidRPr="002C5C90" w:rsidRDefault="00421397" w:rsidP="006B7006">
            <w:pPr>
              <w:rPr>
                <w:sz w:val="24"/>
                <w:szCs w:val="24"/>
              </w:rPr>
            </w:pPr>
            <w:r w:rsidRPr="002C5C90">
              <w:rPr>
                <w:sz w:val="24"/>
                <w:szCs w:val="24"/>
              </w:rPr>
              <w:t>50%</w:t>
            </w:r>
          </w:p>
        </w:tc>
        <w:tc>
          <w:tcPr>
            <w:tcW w:w="1843" w:type="dxa"/>
            <w:shd w:val="clear" w:color="auto" w:fill="auto"/>
            <w:hideMark/>
          </w:tcPr>
          <w:p w:rsidR="006B7006" w:rsidRPr="002C5C90" w:rsidRDefault="00421397" w:rsidP="006B7006">
            <w:pPr>
              <w:rPr>
                <w:sz w:val="24"/>
                <w:szCs w:val="24"/>
              </w:rPr>
            </w:pPr>
            <w:r w:rsidRPr="002C5C90">
              <w:rPr>
                <w:sz w:val="24"/>
                <w:szCs w:val="24"/>
              </w:rPr>
              <w:t>70%</w:t>
            </w:r>
          </w:p>
        </w:tc>
        <w:tc>
          <w:tcPr>
            <w:tcW w:w="2126" w:type="dxa"/>
            <w:shd w:val="clear" w:color="auto" w:fill="auto"/>
            <w:hideMark/>
          </w:tcPr>
          <w:p w:rsidR="006B7006" w:rsidRPr="002C5C90" w:rsidRDefault="00421397" w:rsidP="006B7006">
            <w:pPr>
              <w:rPr>
                <w:sz w:val="24"/>
                <w:szCs w:val="24"/>
              </w:rPr>
            </w:pPr>
            <w:r w:rsidRPr="002C5C90">
              <w:rPr>
                <w:sz w:val="24"/>
                <w:szCs w:val="24"/>
              </w:rPr>
              <w:t>100%</w:t>
            </w:r>
          </w:p>
        </w:tc>
      </w:tr>
    </w:tbl>
    <w:p w:rsidR="006B7006" w:rsidRPr="00F85898" w:rsidRDefault="006B7006" w:rsidP="006B7006">
      <w:pPr>
        <w:rPr>
          <w:sz w:val="24"/>
          <w:szCs w:val="24"/>
        </w:rPr>
      </w:pPr>
    </w:p>
    <w:p w:rsidR="006B7006" w:rsidRPr="00F85898" w:rsidRDefault="00D43250" w:rsidP="006B7006">
      <w:pPr>
        <w:ind w:firstLine="709"/>
        <w:rPr>
          <w:sz w:val="24"/>
          <w:szCs w:val="24"/>
        </w:rPr>
      </w:pPr>
      <w:r>
        <w:rPr>
          <w:sz w:val="24"/>
          <w:szCs w:val="24"/>
        </w:rPr>
        <w:t>*</w:t>
      </w:r>
      <w:r w:rsidR="00421397" w:rsidRPr="00421397">
        <w:rPr>
          <w:sz w:val="24"/>
          <w:szCs w:val="24"/>
        </w:rPr>
        <w:t>Условия для физических лиц и индивидуальных предпринимателей:</w:t>
      </w:r>
    </w:p>
    <w:p w:rsidR="006B7006" w:rsidRPr="00F85898" w:rsidRDefault="00421397" w:rsidP="00EE4466">
      <w:pPr>
        <w:numPr>
          <w:ilvl w:val="0"/>
          <w:numId w:val="43"/>
        </w:numPr>
        <w:suppressAutoHyphens w:val="0"/>
        <w:autoSpaceDE/>
        <w:ind w:left="0" w:firstLine="708"/>
        <w:jc w:val="both"/>
        <w:rPr>
          <w:sz w:val="24"/>
          <w:szCs w:val="24"/>
        </w:rPr>
      </w:pPr>
      <w:r w:rsidRPr="00421397">
        <w:rPr>
          <w:sz w:val="24"/>
          <w:szCs w:val="24"/>
        </w:rPr>
        <w:t>Отсутствие решений суда о банкротстве;</w:t>
      </w:r>
    </w:p>
    <w:p w:rsidR="006B7006" w:rsidRPr="00F85898" w:rsidRDefault="00421397" w:rsidP="00EE4466">
      <w:pPr>
        <w:numPr>
          <w:ilvl w:val="0"/>
          <w:numId w:val="43"/>
        </w:numPr>
        <w:suppressAutoHyphens w:val="0"/>
        <w:autoSpaceDE/>
        <w:ind w:left="0" w:firstLine="708"/>
        <w:jc w:val="both"/>
        <w:rPr>
          <w:sz w:val="24"/>
          <w:szCs w:val="24"/>
        </w:rPr>
      </w:pPr>
      <w:r w:rsidRPr="00421397">
        <w:rPr>
          <w:sz w:val="24"/>
          <w:szCs w:val="24"/>
        </w:rPr>
        <w:t>Отсутствие судебных претензий, исполнительных листов или иной информации об уклонении физического лица от оплаты задолженностей или несвоевременной уплате задолженностей</w:t>
      </w:r>
      <w:r w:rsidR="00A039F6">
        <w:rPr>
          <w:sz w:val="24"/>
          <w:szCs w:val="24"/>
        </w:rPr>
        <w:t xml:space="preserve"> ( в том числе по налогам)</w:t>
      </w:r>
      <w:r w:rsidRPr="00421397">
        <w:rPr>
          <w:sz w:val="24"/>
          <w:szCs w:val="24"/>
        </w:rPr>
        <w:t>;</w:t>
      </w:r>
    </w:p>
    <w:p w:rsidR="006B7006" w:rsidRPr="00F85898" w:rsidRDefault="00421397" w:rsidP="00EE4466">
      <w:pPr>
        <w:numPr>
          <w:ilvl w:val="0"/>
          <w:numId w:val="43"/>
        </w:numPr>
        <w:suppressAutoHyphens w:val="0"/>
        <w:autoSpaceDE/>
        <w:ind w:left="0" w:firstLine="708"/>
        <w:jc w:val="both"/>
        <w:rPr>
          <w:sz w:val="24"/>
          <w:szCs w:val="24"/>
        </w:rPr>
      </w:pPr>
      <w:r w:rsidRPr="00421397">
        <w:rPr>
          <w:sz w:val="24"/>
          <w:szCs w:val="24"/>
        </w:rPr>
        <w:t>Наличие российского гражданства;</w:t>
      </w:r>
    </w:p>
    <w:p w:rsidR="006B7006" w:rsidRPr="00BF4BD4" w:rsidRDefault="00421397" w:rsidP="00EE4466">
      <w:pPr>
        <w:numPr>
          <w:ilvl w:val="0"/>
          <w:numId w:val="43"/>
        </w:numPr>
        <w:suppressAutoHyphens w:val="0"/>
        <w:autoSpaceDE/>
        <w:ind w:left="0" w:firstLine="708"/>
        <w:jc w:val="both"/>
        <w:rPr>
          <w:sz w:val="24"/>
          <w:szCs w:val="24"/>
        </w:rPr>
      </w:pPr>
      <w:r w:rsidRPr="00421397">
        <w:rPr>
          <w:sz w:val="24"/>
          <w:szCs w:val="24"/>
        </w:rPr>
        <w:t>Возраст от 20 до 60/65 лет.</w:t>
      </w:r>
    </w:p>
    <w:p w:rsidR="00BF4BD4" w:rsidRDefault="00BF4BD4" w:rsidP="00BF4BD4">
      <w:pPr>
        <w:suppressAutoHyphens w:val="0"/>
        <w:autoSpaceDE/>
        <w:ind w:left="708"/>
        <w:jc w:val="both"/>
        <w:rPr>
          <w:sz w:val="24"/>
          <w:szCs w:val="24"/>
          <w:lang w:val="en-US"/>
        </w:rPr>
      </w:pPr>
    </w:p>
    <w:p w:rsidR="00BF4BD4" w:rsidRPr="00F85898" w:rsidRDefault="00BF4BD4" w:rsidP="00BF4BD4">
      <w:pPr>
        <w:suppressAutoHyphens w:val="0"/>
        <w:autoSpaceDE/>
        <w:ind w:left="708"/>
        <w:jc w:val="both"/>
        <w:rPr>
          <w:sz w:val="24"/>
          <w:szCs w:val="24"/>
        </w:rPr>
      </w:pPr>
    </w:p>
    <w:p w:rsidR="00E73C37" w:rsidRPr="00F85898" w:rsidRDefault="00E73C37" w:rsidP="006B7006">
      <w:pPr>
        <w:pStyle w:val="a8"/>
        <w:spacing w:line="360" w:lineRule="auto"/>
        <w:jc w:val="both"/>
        <w:rPr>
          <w:sz w:val="24"/>
          <w:szCs w:val="24"/>
        </w:rPr>
      </w:pPr>
      <w:r>
        <w:rPr>
          <w:sz w:val="24"/>
          <w:szCs w:val="24"/>
        </w:rPr>
        <w:t xml:space="preserve">Если обязательства должника обеспечены, это должно учитываться при определении </w:t>
      </w:r>
      <w:r w:rsidR="00AC6B8F">
        <w:rPr>
          <w:sz w:val="24"/>
          <w:szCs w:val="24"/>
          <w:lang w:val="en-US"/>
        </w:rPr>
        <w:t>EAD</w:t>
      </w:r>
      <w:r w:rsidR="00AC6B8F" w:rsidRPr="00AC6B8F">
        <w:rPr>
          <w:sz w:val="24"/>
          <w:szCs w:val="24"/>
        </w:rPr>
        <w:t xml:space="preserve"> </w:t>
      </w:r>
      <w:r w:rsidR="00AC6B8F">
        <w:rPr>
          <w:sz w:val="24"/>
          <w:szCs w:val="24"/>
        </w:rPr>
        <w:t>путём уменьшения общей суммы обязательств должника</w:t>
      </w:r>
      <w:r w:rsidR="00530D0A">
        <w:rPr>
          <w:sz w:val="24"/>
          <w:szCs w:val="24"/>
        </w:rPr>
        <w:t xml:space="preserve"> на</w:t>
      </w:r>
      <w:r w:rsidR="00AC6B8F">
        <w:rPr>
          <w:sz w:val="24"/>
          <w:szCs w:val="24"/>
        </w:rPr>
        <w:t xml:space="preserve"> справедливую на дату расчёта стоимость предмета залога/</w:t>
      </w:r>
      <w:r w:rsidR="00530D0A">
        <w:rPr>
          <w:sz w:val="24"/>
          <w:szCs w:val="24"/>
        </w:rPr>
        <w:t xml:space="preserve"> полученную сумму от реализации  предмет</w:t>
      </w:r>
      <w:r w:rsidR="00AC6B8F">
        <w:rPr>
          <w:sz w:val="24"/>
          <w:szCs w:val="24"/>
        </w:rPr>
        <w:t>а</w:t>
      </w:r>
      <w:r w:rsidR="00530D0A">
        <w:rPr>
          <w:sz w:val="24"/>
          <w:szCs w:val="24"/>
        </w:rPr>
        <w:t xml:space="preserve"> залога</w:t>
      </w:r>
      <w:r w:rsidR="00AC6B8F">
        <w:rPr>
          <w:sz w:val="24"/>
          <w:szCs w:val="24"/>
        </w:rPr>
        <w:t>/</w:t>
      </w:r>
      <w:r w:rsidR="00530D0A">
        <w:rPr>
          <w:sz w:val="24"/>
          <w:szCs w:val="24"/>
        </w:rPr>
        <w:t xml:space="preserve"> </w:t>
      </w:r>
      <w:r w:rsidR="00582B36">
        <w:rPr>
          <w:sz w:val="24"/>
          <w:szCs w:val="24"/>
        </w:rPr>
        <w:t xml:space="preserve">справедливую стоимость </w:t>
      </w:r>
      <w:r w:rsidR="00530D0A">
        <w:rPr>
          <w:sz w:val="24"/>
          <w:szCs w:val="24"/>
        </w:rPr>
        <w:t>оставленного за собой</w:t>
      </w:r>
      <w:r w:rsidR="00982B8C">
        <w:rPr>
          <w:sz w:val="24"/>
          <w:szCs w:val="24"/>
        </w:rPr>
        <w:t xml:space="preserve"> предмета залога</w:t>
      </w:r>
      <w:r w:rsidR="00AC6B8F">
        <w:rPr>
          <w:sz w:val="24"/>
          <w:szCs w:val="24"/>
        </w:rPr>
        <w:t>.</w:t>
      </w:r>
    </w:p>
    <w:p w:rsidR="006B7006" w:rsidRPr="004D0B0C" w:rsidRDefault="006B7006" w:rsidP="004D0B0C">
      <w:pPr>
        <w:spacing w:line="360" w:lineRule="auto"/>
        <w:jc w:val="both"/>
        <w:rPr>
          <w:sz w:val="24"/>
          <w:szCs w:val="24"/>
        </w:rPr>
      </w:pPr>
    </w:p>
    <w:p w:rsidR="00790215" w:rsidRPr="00F85898" w:rsidRDefault="00790215" w:rsidP="0008197E">
      <w:pPr>
        <w:rPr>
          <w:sz w:val="24"/>
          <w:szCs w:val="24"/>
          <w:lang w:eastAsia="ru-RU"/>
        </w:rPr>
        <w:sectPr w:rsidR="00790215" w:rsidRPr="00F85898" w:rsidSect="0006197A">
          <w:footerReference w:type="default" r:id="rId102"/>
          <w:pgSz w:w="12240" w:h="15840"/>
          <w:pgMar w:top="1134" w:right="709" w:bottom="992" w:left="1701" w:header="720" w:footer="720" w:gutter="0"/>
          <w:cols w:space="720"/>
          <w:noEndnote/>
          <w:titlePg/>
          <w:docGrid w:linePitch="299"/>
        </w:sectPr>
      </w:pPr>
    </w:p>
    <w:p w:rsidR="00C4184C" w:rsidRPr="00F85898" w:rsidRDefault="00421397" w:rsidP="00C4184C">
      <w:pPr>
        <w:jc w:val="right"/>
        <w:rPr>
          <w:b/>
          <w:sz w:val="24"/>
          <w:szCs w:val="24"/>
        </w:rPr>
      </w:pPr>
      <w:r w:rsidRPr="00421397">
        <w:rPr>
          <w:b/>
          <w:sz w:val="24"/>
          <w:szCs w:val="24"/>
        </w:rPr>
        <w:t>Приложение 6</w:t>
      </w:r>
    </w:p>
    <w:p w:rsidR="00C4184C" w:rsidRPr="00F85898" w:rsidRDefault="00C4184C" w:rsidP="00C4184C">
      <w:pPr>
        <w:pStyle w:val="a8"/>
        <w:ind w:left="0"/>
        <w:jc w:val="right"/>
        <w:rPr>
          <w:b/>
          <w:bCs/>
          <w:color w:val="000000"/>
          <w:sz w:val="24"/>
          <w:szCs w:val="24"/>
          <w:lang w:eastAsia="ru-RU"/>
        </w:rPr>
      </w:pPr>
    </w:p>
    <w:p w:rsidR="00C4184C" w:rsidRPr="00F85898" w:rsidRDefault="00421397" w:rsidP="00C4184C">
      <w:pPr>
        <w:pStyle w:val="a8"/>
        <w:ind w:left="0"/>
        <w:jc w:val="center"/>
        <w:rPr>
          <w:b/>
          <w:bCs/>
          <w:color w:val="000000"/>
          <w:sz w:val="24"/>
          <w:szCs w:val="24"/>
          <w:lang w:eastAsia="ru-RU"/>
        </w:rPr>
      </w:pPr>
      <w:r w:rsidRPr="00421397">
        <w:rPr>
          <w:b/>
          <w:bCs/>
          <w:color w:val="000000"/>
          <w:sz w:val="24"/>
          <w:szCs w:val="24"/>
          <w:lang w:eastAsia="ru-RU"/>
        </w:rPr>
        <w:t>КРЕДИТОРСКАЯ ЗАДОЛЖЕННОСТЬ</w:t>
      </w:r>
    </w:p>
    <w:tbl>
      <w:tblPr>
        <w:tblStyle w:val="ae"/>
        <w:tblpPr w:leftFromText="180" w:rightFromText="180" w:vertAnchor="text" w:horzAnchor="page" w:tblpX="508" w:tblpY="601"/>
        <w:tblW w:w="14000" w:type="dxa"/>
        <w:tblLook w:val="04A0" w:firstRow="1" w:lastRow="0" w:firstColumn="1" w:lastColumn="0" w:noHBand="0" w:noVBand="1"/>
      </w:tblPr>
      <w:tblGrid>
        <w:gridCol w:w="4503"/>
        <w:gridCol w:w="4252"/>
        <w:gridCol w:w="5245"/>
      </w:tblGrid>
      <w:tr w:rsidR="0009670C" w:rsidRPr="00F85898" w:rsidTr="0009670C">
        <w:tc>
          <w:tcPr>
            <w:tcW w:w="4503" w:type="dxa"/>
            <w:shd w:val="clear" w:color="auto" w:fill="A6A6A6" w:themeFill="background1" w:themeFillShade="A6"/>
            <w:vAlign w:val="center"/>
          </w:tcPr>
          <w:p w:rsidR="0009670C" w:rsidRPr="00F85898" w:rsidRDefault="0009670C" w:rsidP="00C4184C">
            <w:pPr>
              <w:pStyle w:val="a8"/>
              <w:ind w:left="0"/>
              <w:contextualSpacing w:val="0"/>
              <w:jc w:val="center"/>
              <w:rPr>
                <w:b/>
                <w:sz w:val="24"/>
                <w:szCs w:val="24"/>
              </w:rPr>
            </w:pPr>
            <w:r w:rsidRPr="00421397">
              <w:rPr>
                <w:b/>
                <w:sz w:val="24"/>
                <w:szCs w:val="24"/>
              </w:rPr>
              <w:t>Виды обязательств</w:t>
            </w:r>
          </w:p>
        </w:tc>
        <w:tc>
          <w:tcPr>
            <w:tcW w:w="4252" w:type="dxa"/>
            <w:shd w:val="clear" w:color="auto" w:fill="A6A6A6" w:themeFill="background1" w:themeFillShade="A6"/>
            <w:vAlign w:val="center"/>
          </w:tcPr>
          <w:p w:rsidR="0009670C" w:rsidRPr="00F85898" w:rsidRDefault="0009670C" w:rsidP="00C4184C">
            <w:pPr>
              <w:pStyle w:val="a8"/>
              <w:ind w:left="0"/>
              <w:contextualSpacing w:val="0"/>
              <w:jc w:val="center"/>
              <w:rPr>
                <w:b/>
                <w:sz w:val="24"/>
                <w:szCs w:val="24"/>
              </w:rPr>
            </w:pPr>
            <w:r w:rsidRPr="00421397">
              <w:rPr>
                <w:b/>
                <w:sz w:val="24"/>
                <w:szCs w:val="24"/>
                <w:lang w:eastAsia="ru-RU"/>
              </w:rPr>
              <w:t>Критерии признания</w:t>
            </w:r>
          </w:p>
        </w:tc>
        <w:tc>
          <w:tcPr>
            <w:tcW w:w="5245" w:type="dxa"/>
            <w:shd w:val="clear" w:color="auto" w:fill="A6A6A6" w:themeFill="background1" w:themeFillShade="A6"/>
            <w:vAlign w:val="center"/>
          </w:tcPr>
          <w:p w:rsidR="0009670C" w:rsidRPr="00F85898" w:rsidRDefault="0009670C" w:rsidP="00C4184C">
            <w:pPr>
              <w:pStyle w:val="a8"/>
              <w:ind w:left="0"/>
              <w:contextualSpacing w:val="0"/>
              <w:jc w:val="center"/>
              <w:rPr>
                <w:b/>
                <w:sz w:val="24"/>
                <w:szCs w:val="24"/>
              </w:rPr>
            </w:pPr>
            <w:r w:rsidRPr="00421397">
              <w:rPr>
                <w:b/>
                <w:sz w:val="24"/>
                <w:szCs w:val="24"/>
              </w:rPr>
              <w:t>Критерии прекращения признания</w:t>
            </w:r>
          </w:p>
        </w:tc>
      </w:tr>
      <w:tr w:rsidR="0009670C" w:rsidRPr="00F85898" w:rsidTr="0009670C">
        <w:tc>
          <w:tcPr>
            <w:tcW w:w="4503" w:type="dxa"/>
          </w:tcPr>
          <w:p w:rsidR="0009670C" w:rsidRPr="00F85898" w:rsidRDefault="0009670C" w:rsidP="00C4184C">
            <w:pPr>
              <w:rPr>
                <w:sz w:val="24"/>
                <w:szCs w:val="24"/>
              </w:rPr>
            </w:pPr>
            <w:r w:rsidRPr="00421397">
              <w:rPr>
                <w:bCs/>
                <w:color w:val="000000"/>
                <w:sz w:val="24"/>
                <w:szCs w:val="24"/>
                <w:lang w:eastAsia="ru-RU"/>
              </w:rPr>
              <w:t>Кредиторская задолженность по сделкам, по которым наступила наиболее ранняя дата расчетов</w:t>
            </w:r>
            <w:r w:rsidRPr="00421397">
              <w:rPr>
                <w:sz w:val="24"/>
                <w:szCs w:val="24"/>
              </w:rPr>
              <w:t>.</w:t>
            </w:r>
          </w:p>
        </w:tc>
        <w:tc>
          <w:tcPr>
            <w:tcW w:w="4252" w:type="dxa"/>
          </w:tcPr>
          <w:p w:rsidR="0009670C" w:rsidRPr="00F85898" w:rsidRDefault="0009670C" w:rsidP="00EE4466">
            <w:pPr>
              <w:pStyle w:val="a8"/>
              <w:numPr>
                <w:ilvl w:val="0"/>
                <w:numId w:val="7"/>
              </w:numPr>
              <w:suppressAutoHyphens w:val="0"/>
              <w:autoSpaceDE/>
              <w:ind w:left="0" w:hanging="324"/>
              <w:contextualSpacing w:val="0"/>
              <w:rPr>
                <w:bCs/>
                <w:color w:val="000000"/>
                <w:sz w:val="24"/>
                <w:szCs w:val="24"/>
                <w:lang w:eastAsia="ru-RU"/>
              </w:rPr>
            </w:pPr>
            <w:r w:rsidRPr="00421397">
              <w:rPr>
                <w:bCs/>
                <w:color w:val="000000"/>
                <w:sz w:val="24"/>
                <w:szCs w:val="24"/>
                <w:lang w:eastAsia="ru-RU"/>
              </w:rPr>
              <w:t>Дата перехода права собственности на актив (денежные средства) к ПИФ от лица, в отношении которого возникает кредиторская задолженность.</w:t>
            </w:r>
          </w:p>
        </w:tc>
        <w:tc>
          <w:tcPr>
            <w:tcW w:w="5245" w:type="dxa"/>
          </w:tcPr>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Дата исполнения обязательств ПИФ по договору.</w:t>
            </w:r>
          </w:p>
        </w:tc>
      </w:tr>
      <w:tr w:rsidR="0009670C" w:rsidRPr="00F85898" w:rsidTr="0009670C">
        <w:tc>
          <w:tcPr>
            <w:tcW w:w="4503" w:type="dxa"/>
          </w:tcPr>
          <w:p w:rsidR="0009670C" w:rsidRPr="00F85898" w:rsidRDefault="0009670C" w:rsidP="00C4184C">
            <w:pPr>
              <w:pStyle w:val="a8"/>
              <w:ind w:left="0"/>
              <w:contextualSpacing w:val="0"/>
              <w:rPr>
                <w:sz w:val="24"/>
                <w:szCs w:val="24"/>
              </w:rPr>
            </w:pPr>
            <w:r w:rsidRPr="00421397">
              <w:rPr>
                <w:bCs/>
                <w:color w:val="000000"/>
                <w:sz w:val="24"/>
                <w:szCs w:val="24"/>
                <w:lang w:eastAsia="ru-RU"/>
              </w:rPr>
              <w:t>Кредиторская задолженность по выдаче инвестиционных паев ПИФ.</w:t>
            </w:r>
          </w:p>
        </w:tc>
        <w:tc>
          <w:tcPr>
            <w:tcW w:w="4252" w:type="dxa"/>
          </w:tcPr>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Дата включения денежных средств (иного имущества), переданных в оплату инвестиционных паев, в имущество ПИФ.</w:t>
            </w:r>
          </w:p>
        </w:tc>
        <w:tc>
          <w:tcPr>
            <w:tcW w:w="5245" w:type="dxa"/>
          </w:tcPr>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Дата внесения приходной записи о выдаче инвестиционных паев в реестр ПИФ согласно отчету регистратора.</w:t>
            </w:r>
          </w:p>
        </w:tc>
      </w:tr>
      <w:tr w:rsidR="0009670C" w:rsidRPr="00F85898" w:rsidTr="0009670C">
        <w:tc>
          <w:tcPr>
            <w:tcW w:w="4503" w:type="dxa"/>
          </w:tcPr>
          <w:p w:rsidR="0009670C" w:rsidRPr="00F85898" w:rsidRDefault="0009670C" w:rsidP="00736C65">
            <w:pPr>
              <w:pStyle w:val="a8"/>
              <w:ind w:left="0"/>
              <w:contextualSpacing w:val="0"/>
              <w:rPr>
                <w:sz w:val="24"/>
                <w:szCs w:val="24"/>
              </w:rPr>
            </w:pPr>
            <w:r w:rsidRPr="00421397">
              <w:rPr>
                <w:bCs/>
                <w:color w:val="000000"/>
                <w:sz w:val="24"/>
                <w:szCs w:val="24"/>
                <w:lang w:eastAsia="ru-RU"/>
              </w:rPr>
              <w:t>Кредиторская задолженность по выплате денежной компенсации при погашении инвестиционных паев ПИФ.</w:t>
            </w:r>
          </w:p>
        </w:tc>
        <w:tc>
          <w:tcPr>
            <w:tcW w:w="4252" w:type="dxa"/>
          </w:tcPr>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Дата внесения расходной записи о погашении инвестиционных паев ПИФ согласно отчету регистратора.</w:t>
            </w:r>
          </w:p>
        </w:tc>
        <w:tc>
          <w:tcPr>
            <w:tcW w:w="5245" w:type="dxa"/>
          </w:tcPr>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Дата выплаты суммы денежной компенсации за инвестиционные паи ПИФ согласно банковской выписке.</w:t>
            </w:r>
          </w:p>
        </w:tc>
      </w:tr>
      <w:tr w:rsidR="0009670C" w:rsidRPr="00F85898" w:rsidTr="0009670C">
        <w:tc>
          <w:tcPr>
            <w:tcW w:w="4503" w:type="dxa"/>
          </w:tcPr>
          <w:p w:rsidR="0009670C" w:rsidRPr="00F85898" w:rsidRDefault="0009670C" w:rsidP="00DC1C66">
            <w:pPr>
              <w:rPr>
                <w:bCs/>
                <w:color w:val="000000"/>
                <w:sz w:val="24"/>
                <w:szCs w:val="24"/>
                <w:lang w:eastAsia="ru-RU"/>
              </w:rPr>
            </w:pPr>
            <w:r w:rsidRPr="00421397">
              <w:rPr>
                <w:bCs/>
                <w:color w:val="000000"/>
                <w:sz w:val="24"/>
                <w:szCs w:val="24"/>
                <w:lang w:eastAsia="ru-RU"/>
              </w:rPr>
              <w:t>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ПИФ при погашении инвестиционных паев ПИФ.</w:t>
            </w:r>
          </w:p>
        </w:tc>
        <w:tc>
          <w:tcPr>
            <w:tcW w:w="4252" w:type="dxa"/>
          </w:tcPr>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Дата получения денежных средств от управляющей компании согласно банковской выписке.</w:t>
            </w:r>
          </w:p>
        </w:tc>
        <w:tc>
          <w:tcPr>
            <w:tcW w:w="5245" w:type="dxa"/>
          </w:tcPr>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Дата возврата суммы задолженности управляющей компании согласно банковской выписке.</w:t>
            </w:r>
          </w:p>
        </w:tc>
      </w:tr>
      <w:tr w:rsidR="0009670C" w:rsidRPr="00F85898" w:rsidTr="0009670C">
        <w:tc>
          <w:tcPr>
            <w:tcW w:w="4503" w:type="dxa"/>
          </w:tcPr>
          <w:p w:rsidR="0009670C" w:rsidRPr="00F85898" w:rsidRDefault="0009670C" w:rsidP="00C4184C">
            <w:pPr>
              <w:rPr>
                <w:bCs/>
                <w:color w:val="000000"/>
                <w:sz w:val="24"/>
                <w:szCs w:val="24"/>
                <w:lang w:eastAsia="ru-RU"/>
              </w:rPr>
            </w:pPr>
            <w:r w:rsidRPr="00421397">
              <w:rPr>
                <w:bCs/>
                <w:color w:val="000000"/>
                <w:sz w:val="24"/>
                <w:szCs w:val="24"/>
                <w:lang w:eastAsia="ru-RU"/>
              </w:rPr>
              <w:t>Кредиторская задолженность по уплате налогов и других обязательных платежей из имущества ПИФ.</w:t>
            </w:r>
          </w:p>
        </w:tc>
        <w:tc>
          <w:tcPr>
            <w:tcW w:w="4252" w:type="dxa"/>
          </w:tcPr>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Дата возникновения обязательства по выплате земельного налога, налога на имущество, НДС и (или) обязательного платежа, согласно нормативным правовым актам Российской Федерации и (или) договору.</w:t>
            </w:r>
          </w:p>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Для НДФЛ – дата выплаты суммы денежной компенсации за инвестиционные паи ПИФ согласно банковской выписке.</w:t>
            </w:r>
          </w:p>
        </w:tc>
        <w:tc>
          <w:tcPr>
            <w:tcW w:w="5245" w:type="dxa"/>
          </w:tcPr>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Дата перечисления суммы налогов (обязательных платежей) с расчетного счета ПИФ согласно банковской выписке.</w:t>
            </w:r>
          </w:p>
        </w:tc>
      </w:tr>
      <w:tr w:rsidR="0009670C" w:rsidRPr="00F85898" w:rsidTr="0009670C">
        <w:tc>
          <w:tcPr>
            <w:tcW w:w="4503" w:type="dxa"/>
          </w:tcPr>
          <w:p w:rsidR="0009670C" w:rsidRPr="00F85898" w:rsidRDefault="0009670C" w:rsidP="00736C65">
            <w:pPr>
              <w:rPr>
                <w:bCs/>
                <w:color w:val="000000"/>
                <w:sz w:val="24"/>
                <w:szCs w:val="24"/>
                <w:lang w:eastAsia="ru-RU"/>
              </w:rPr>
            </w:pPr>
            <w:r w:rsidRPr="00421397">
              <w:rPr>
                <w:bCs/>
                <w:color w:val="000000"/>
                <w:sz w:val="24"/>
                <w:szCs w:val="24"/>
                <w:lang w:eastAsia="ru-RU"/>
              </w:rPr>
              <w:t>Кредиторская задолженность по вознаграждениям управляющей компании, специализированному депозитарию, аудиторской организации, оценщику</w:t>
            </w:r>
            <w:r w:rsidRPr="00421397">
              <w:rPr>
                <w:bCs/>
                <w:i/>
                <w:color w:val="000000"/>
                <w:sz w:val="24"/>
                <w:szCs w:val="24"/>
                <w:lang w:eastAsia="ru-RU"/>
              </w:rPr>
              <w:t>,</w:t>
            </w:r>
            <w:r w:rsidRPr="00421397">
              <w:rPr>
                <w:bCs/>
                <w:color w:val="000000"/>
                <w:sz w:val="24"/>
                <w:szCs w:val="24"/>
                <w:lang w:eastAsia="ru-RU"/>
              </w:rPr>
              <w:t xml:space="preserve"> лицу, осуществляющему ведение реестра владельцев инвестиционных паев ПИФ, а также обязательствам по оплате прочих расходов, осуществляемых за счет имущества ПИФ в соответствии с требованиями действующего законодательства.</w:t>
            </w:r>
          </w:p>
        </w:tc>
        <w:tc>
          <w:tcPr>
            <w:tcW w:w="4252" w:type="dxa"/>
          </w:tcPr>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В соответствии с условиями договоров или в соответствии с правилами ДУ ПИФ.</w:t>
            </w:r>
          </w:p>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В случае, если нельзя определить размер обязательства из условий договора</w:t>
            </w:r>
            <w:r w:rsidR="005812B8" w:rsidRPr="005812B8">
              <w:rPr>
                <w:bCs/>
                <w:color w:val="000000"/>
                <w:sz w:val="24"/>
                <w:szCs w:val="24"/>
                <w:lang w:eastAsia="ru-RU"/>
              </w:rPr>
              <w:t xml:space="preserve"> </w:t>
            </w:r>
            <w:r w:rsidRPr="00421397">
              <w:rPr>
                <w:bCs/>
                <w:color w:val="000000"/>
                <w:sz w:val="24"/>
                <w:szCs w:val="24"/>
                <w:lang w:eastAsia="ru-RU"/>
              </w:rPr>
              <w:t>- по дате получения документа, подтверждающего выполнение работ (оказания услуг).</w:t>
            </w:r>
          </w:p>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p>
        </w:tc>
        <w:tc>
          <w:tcPr>
            <w:tcW w:w="5245" w:type="dxa"/>
          </w:tcPr>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Дата перечисления суммы вознаграждений и расходов с расчетного счета ПИФ согласно банковской выписке.</w:t>
            </w:r>
          </w:p>
        </w:tc>
      </w:tr>
      <w:tr w:rsidR="0009670C" w:rsidRPr="00F85898" w:rsidTr="0009670C">
        <w:trPr>
          <w:trHeight w:val="983"/>
        </w:trPr>
        <w:tc>
          <w:tcPr>
            <w:tcW w:w="4503" w:type="dxa"/>
            <w:shd w:val="clear" w:color="auto" w:fill="auto"/>
          </w:tcPr>
          <w:p w:rsidR="0009670C" w:rsidRPr="00F85898" w:rsidRDefault="0009670C" w:rsidP="00C4184C">
            <w:pPr>
              <w:rPr>
                <w:bCs/>
                <w:color w:val="000000"/>
                <w:sz w:val="24"/>
                <w:szCs w:val="24"/>
                <w:lang w:eastAsia="ru-RU"/>
              </w:rPr>
            </w:pPr>
            <w:r w:rsidRPr="00421397">
              <w:rPr>
                <w:bCs/>
                <w:color w:val="000000"/>
                <w:sz w:val="24"/>
                <w:szCs w:val="24"/>
                <w:lang w:eastAsia="ru-RU"/>
              </w:rPr>
              <w:t>Кредиторская задолженность по договорам аренды, когда арендатором является ПИФ.</w:t>
            </w:r>
          </w:p>
        </w:tc>
        <w:tc>
          <w:tcPr>
            <w:tcW w:w="4252" w:type="dxa"/>
            <w:shd w:val="clear" w:color="auto" w:fill="auto"/>
          </w:tcPr>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Дата возникновения обязанности согласно условиям договора.</w:t>
            </w:r>
          </w:p>
        </w:tc>
        <w:tc>
          <w:tcPr>
            <w:tcW w:w="5245" w:type="dxa"/>
            <w:shd w:val="clear" w:color="auto" w:fill="auto"/>
          </w:tcPr>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Дата перечисления суммы с расчетного счета ПИФ согласно банковской выписке.</w:t>
            </w:r>
          </w:p>
        </w:tc>
      </w:tr>
      <w:tr w:rsidR="0009670C" w:rsidRPr="00F85898" w:rsidTr="0009670C">
        <w:trPr>
          <w:trHeight w:val="1221"/>
        </w:trPr>
        <w:tc>
          <w:tcPr>
            <w:tcW w:w="4503" w:type="dxa"/>
          </w:tcPr>
          <w:p w:rsidR="0009670C" w:rsidRPr="00F85898" w:rsidRDefault="0009670C" w:rsidP="00C4184C">
            <w:pPr>
              <w:rPr>
                <w:bCs/>
                <w:color w:val="000000"/>
                <w:sz w:val="24"/>
                <w:szCs w:val="24"/>
                <w:lang w:eastAsia="ru-RU"/>
              </w:rPr>
            </w:pPr>
            <w:r w:rsidRPr="00421397">
              <w:rPr>
                <w:bCs/>
                <w:color w:val="000000"/>
                <w:sz w:val="24"/>
                <w:szCs w:val="24"/>
                <w:lang w:eastAsia="ru-RU"/>
              </w:rPr>
              <w:t>Кредиторская задолженность по сделкам купли – продажи активов ПИФ (за исключением сделок купли-продажи ценных бумаг) и передача активов ПИФ в аренду.</w:t>
            </w:r>
          </w:p>
        </w:tc>
        <w:tc>
          <w:tcPr>
            <w:tcW w:w="4252" w:type="dxa"/>
          </w:tcPr>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Дата получения денежных средств на расчетный счет ПИФ согласно банковской выписке.</w:t>
            </w:r>
          </w:p>
        </w:tc>
        <w:tc>
          <w:tcPr>
            <w:tcW w:w="5245" w:type="dxa"/>
          </w:tcPr>
          <w:p w:rsidR="0009670C" w:rsidRPr="00F85898" w:rsidRDefault="0009670C" w:rsidP="00EE4466">
            <w:pPr>
              <w:pStyle w:val="a8"/>
              <w:numPr>
                <w:ilvl w:val="0"/>
                <w:numId w:val="7"/>
              </w:numPr>
              <w:suppressAutoHyphens w:val="0"/>
              <w:autoSpaceDE/>
              <w:ind w:left="0" w:hanging="302"/>
              <w:contextualSpacing w:val="0"/>
              <w:rPr>
                <w:bCs/>
                <w:color w:val="000000"/>
                <w:sz w:val="24"/>
                <w:szCs w:val="24"/>
                <w:lang w:eastAsia="ru-RU"/>
              </w:rPr>
            </w:pPr>
            <w:r w:rsidRPr="00421397">
              <w:rPr>
                <w:bCs/>
                <w:color w:val="000000"/>
                <w:sz w:val="24"/>
                <w:szCs w:val="24"/>
                <w:lang w:eastAsia="ru-RU"/>
              </w:rPr>
              <w:t>Дата возникновения обязательства по сделке согласно условиям договора.</w:t>
            </w:r>
          </w:p>
        </w:tc>
      </w:tr>
      <w:tr w:rsidR="0009670C" w:rsidRPr="00F85898" w:rsidTr="0009670C">
        <w:trPr>
          <w:trHeight w:val="1221"/>
        </w:trPr>
        <w:tc>
          <w:tcPr>
            <w:tcW w:w="4503" w:type="dxa"/>
          </w:tcPr>
          <w:p w:rsidR="0009670C" w:rsidRPr="00F85898" w:rsidRDefault="0009670C" w:rsidP="0084575B">
            <w:pPr>
              <w:rPr>
                <w:bCs/>
                <w:color w:val="000000"/>
                <w:sz w:val="24"/>
                <w:szCs w:val="24"/>
                <w:lang w:eastAsia="ru-RU"/>
              </w:rPr>
            </w:pPr>
            <w:r w:rsidRPr="0009670C">
              <w:rPr>
                <w:bCs/>
                <w:color w:val="000000"/>
                <w:sz w:val="24"/>
                <w:szCs w:val="24"/>
                <w:lang w:eastAsia="ru-RU"/>
              </w:rPr>
              <w:t>Кредиторская задолженность по выплате доходов пайщикам (права владельцев инвестиционных паев)</w:t>
            </w:r>
          </w:p>
        </w:tc>
        <w:tc>
          <w:tcPr>
            <w:tcW w:w="4252" w:type="dxa"/>
          </w:tcPr>
          <w:p w:rsidR="0009670C" w:rsidRPr="00F85898" w:rsidRDefault="0009670C" w:rsidP="0084575B">
            <w:pPr>
              <w:rPr>
                <w:bCs/>
                <w:color w:val="000000"/>
                <w:sz w:val="24"/>
                <w:szCs w:val="24"/>
                <w:lang w:eastAsia="ru-RU"/>
              </w:rPr>
            </w:pPr>
            <w:r w:rsidRPr="0009670C">
              <w:rPr>
                <w:bCs/>
                <w:color w:val="000000"/>
                <w:sz w:val="24"/>
                <w:szCs w:val="24"/>
                <w:lang w:eastAsia="ru-RU"/>
              </w:rPr>
              <w:t>Дата возникновения обязательства по выплате дохода (в том числе дата, указанная в сообщении о выплате дохода по инвестиционным паям в соответствии с информацией НКО АО НРД или официальным сайтом (официальным письмом) управляющей компании).</w:t>
            </w:r>
          </w:p>
        </w:tc>
        <w:tc>
          <w:tcPr>
            <w:tcW w:w="5245" w:type="dxa"/>
          </w:tcPr>
          <w:p w:rsidR="0009670C" w:rsidRPr="0009670C" w:rsidRDefault="0009670C" w:rsidP="00EE4466">
            <w:pPr>
              <w:pStyle w:val="a8"/>
              <w:numPr>
                <w:ilvl w:val="0"/>
                <w:numId w:val="38"/>
              </w:numPr>
              <w:ind w:left="0" w:firstLine="0"/>
              <w:contextualSpacing w:val="0"/>
              <w:rPr>
                <w:bCs/>
                <w:color w:val="000000"/>
                <w:sz w:val="24"/>
                <w:szCs w:val="24"/>
                <w:lang w:eastAsia="ru-RU"/>
              </w:rPr>
            </w:pPr>
            <w:r w:rsidRPr="0009670C">
              <w:rPr>
                <w:bCs/>
                <w:color w:val="000000"/>
                <w:sz w:val="24"/>
                <w:szCs w:val="24"/>
                <w:lang w:eastAsia="ru-RU"/>
              </w:rPr>
              <w:t>Дата исполнения обязательств управляющей компанией, подтвержденной банковской выпиской с расчетного счета управляющей компании Д.У. ПИФ /отчетом брокера ПИФ;</w:t>
            </w:r>
          </w:p>
          <w:p w:rsidR="0009670C" w:rsidRPr="0009670C" w:rsidRDefault="0009670C" w:rsidP="00EE4466">
            <w:pPr>
              <w:pStyle w:val="a8"/>
              <w:numPr>
                <w:ilvl w:val="0"/>
                <w:numId w:val="38"/>
              </w:numPr>
              <w:ind w:left="0" w:firstLine="0"/>
              <w:rPr>
                <w:bCs/>
                <w:color w:val="000000"/>
                <w:sz w:val="24"/>
                <w:szCs w:val="24"/>
                <w:lang w:eastAsia="ru-RU"/>
              </w:rPr>
            </w:pPr>
            <w:r w:rsidRPr="0009670C">
              <w:rPr>
                <w:bCs/>
                <w:color w:val="000000"/>
                <w:sz w:val="24"/>
                <w:szCs w:val="24"/>
                <w:lang w:eastAsia="ru-RU"/>
              </w:rPr>
              <w:t>Дата ликвидации управляющей компании, согласно выписке из ЕГРЮЛ (или выписки из соответствующего уполномоченного органа иностранного государства).</w:t>
            </w:r>
          </w:p>
        </w:tc>
      </w:tr>
    </w:tbl>
    <w:p w:rsidR="00C4184C" w:rsidRPr="00F85898" w:rsidRDefault="00C4184C" w:rsidP="00C4184C">
      <w:pPr>
        <w:spacing w:line="360" w:lineRule="auto"/>
        <w:rPr>
          <w:sz w:val="24"/>
          <w:szCs w:val="24"/>
        </w:rPr>
      </w:pPr>
    </w:p>
    <w:p w:rsidR="00882F02" w:rsidRPr="00F85898" w:rsidRDefault="00421397">
      <w:pPr>
        <w:suppressAutoHyphens w:val="0"/>
        <w:autoSpaceDE/>
        <w:spacing w:after="160" w:line="259" w:lineRule="auto"/>
        <w:rPr>
          <w:sz w:val="24"/>
          <w:szCs w:val="24"/>
        </w:rPr>
      </w:pPr>
      <w:r w:rsidRPr="00421397">
        <w:rPr>
          <w:sz w:val="24"/>
          <w:szCs w:val="24"/>
        </w:rPr>
        <w:br w:type="page"/>
      </w:r>
    </w:p>
    <w:p w:rsidR="00882F02" w:rsidRPr="00F85898" w:rsidRDefault="00882F02" w:rsidP="00C4184C">
      <w:pPr>
        <w:jc w:val="both"/>
        <w:rPr>
          <w:sz w:val="24"/>
          <w:szCs w:val="24"/>
        </w:rPr>
        <w:sectPr w:rsidR="00882F02" w:rsidRPr="00F85898" w:rsidSect="007206F5">
          <w:pgSz w:w="15840" w:h="12240" w:orient="landscape"/>
          <w:pgMar w:top="1276" w:right="1134" w:bottom="851" w:left="1134" w:header="720" w:footer="720" w:gutter="0"/>
          <w:cols w:space="720"/>
          <w:noEndnote/>
          <w:docGrid w:linePitch="299"/>
        </w:sectPr>
      </w:pPr>
    </w:p>
    <w:p w:rsidR="00882F02" w:rsidRPr="00F85898" w:rsidRDefault="00421397" w:rsidP="00882F02">
      <w:pPr>
        <w:jc w:val="right"/>
        <w:rPr>
          <w:b/>
          <w:sz w:val="24"/>
          <w:szCs w:val="24"/>
        </w:rPr>
      </w:pPr>
      <w:r w:rsidRPr="00421397">
        <w:rPr>
          <w:b/>
          <w:sz w:val="24"/>
          <w:szCs w:val="24"/>
        </w:rPr>
        <w:t>Приложение 7</w:t>
      </w:r>
    </w:p>
    <w:p w:rsidR="00882F02" w:rsidRPr="00F85898" w:rsidRDefault="00882F02" w:rsidP="00882F02">
      <w:pPr>
        <w:jc w:val="center"/>
        <w:rPr>
          <w:b/>
          <w:sz w:val="24"/>
          <w:szCs w:val="24"/>
        </w:rPr>
      </w:pPr>
    </w:p>
    <w:p w:rsidR="00882F02" w:rsidRPr="00F85898" w:rsidRDefault="00421397" w:rsidP="00882F02">
      <w:pPr>
        <w:jc w:val="center"/>
        <w:rPr>
          <w:b/>
          <w:sz w:val="24"/>
          <w:szCs w:val="24"/>
        </w:rPr>
      </w:pPr>
      <w:r w:rsidRPr="00421397">
        <w:rPr>
          <w:b/>
          <w:sz w:val="24"/>
          <w:szCs w:val="24"/>
        </w:rPr>
        <w:t>ДЕНЕЖНЫЕ СРЕДСТВА НА СЧЕТАХ, В ТОМ ЧИСЛЕ</w:t>
      </w:r>
    </w:p>
    <w:p w:rsidR="00882F02" w:rsidRPr="00F85898" w:rsidRDefault="00421397" w:rsidP="00882F02">
      <w:pPr>
        <w:jc w:val="center"/>
        <w:rPr>
          <w:b/>
          <w:sz w:val="24"/>
          <w:szCs w:val="24"/>
        </w:rPr>
      </w:pPr>
      <w:r w:rsidRPr="00421397">
        <w:rPr>
          <w:b/>
          <w:sz w:val="24"/>
          <w:szCs w:val="24"/>
        </w:rPr>
        <w:t>НА ТРАНЗИТНЫХ, ВАЛЮТНЫХ СЧЕТАХ,</w:t>
      </w:r>
    </w:p>
    <w:p w:rsidR="00882F02" w:rsidRPr="00F85898" w:rsidRDefault="00421397" w:rsidP="00882F02">
      <w:pPr>
        <w:jc w:val="center"/>
        <w:rPr>
          <w:b/>
          <w:sz w:val="24"/>
          <w:szCs w:val="24"/>
        </w:rPr>
      </w:pPr>
      <w:r w:rsidRPr="00421397">
        <w:rPr>
          <w:b/>
          <w:sz w:val="24"/>
          <w:szCs w:val="24"/>
        </w:rPr>
        <w:t>ОТКРЫТЫХ НА УПРАВЛЯЮЩУЮ КОМПАНИЮ Д.У. ПИФ</w:t>
      </w:r>
    </w:p>
    <w:p w:rsidR="00882F02" w:rsidRPr="00F85898" w:rsidRDefault="00882F02" w:rsidP="00882F02">
      <w:pPr>
        <w:jc w:val="both"/>
        <w:rPr>
          <w:b/>
          <w:sz w:val="24"/>
          <w:szCs w:val="24"/>
        </w:rPr>
      </w:pPr>
    </w:p>
    <w:p w:rsidR="00882F02" w:rsidRPr="00F85898" w:rsidRDefault="00882F02" w:rsidP="00882F02">
      <w:pPr>
        <w:jc w:val="both"/>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2"/>
        <w:gridCol w:w="7961"/>
      </w:tblGrid>
      <w:tr w:rsidR="00882F02" w:rsidRPr="00F85898" w:rsidTr="00FB57B5">
        <w:trPr>
          <w:trHeight w:val="363"/>
        </w:trPr>
        <w:tc>
          <w:tcPr>
            <w:tcW w:w="1060" w:type="pct"/>
            <w:shd w:val="clear" w:color="auto" w:fill="A6A6A6" w:themeFill="background1" w:themeFillShade="A6"/>
          </w:tcPr>
          <w:p w:rsidR="00882F02" w:rsidRPr="00F85898" w:rsidRDefault="00421397" w:rsidP="00F969E5">
            <w:pPr>
              <w:rPr>
                <w:b/>
                <w:bCs/>
                <w:sz w:val="24"/>
                <w:szCs w:val="24"/>
              </w:rPr>
            </w:pPr>
            <w:r w:rsidRPr="00421397">
              <w:rPr>
                <w:b/>
                <w:bCs/>
                <w:sz w:val="24"/>
                <w:szCs w:val="24"/>
              </w:rPr>
              <w:t>Виды активов</w:t>
            </w:r>
          </w:p>
        </w:tc>
        <w:tc>
          <w:tcPr>
            <w:tcW w:w="3940" w:type="pct"/>
          </w:tcPr>
          <w:p w:rsidR="00882F02" w:rsidRPr="00F85898" w:rsidRDefault="00421397" w:rsidP="00882F02">
            <w:pPr>
              <w:jc w:val="both"/>
              <w:rPr>
                <w:iCs/>
                <w:sz w:val="24"/>
                <w:szCs w:val="24"/>
              </w:rPr>
            </w:pPr>
            <w:r w:rsidRPr="00421397">
              <w:rPr>
                <w:bCs/>
                <w:sz w:val="24"/>
                <w:szCs w:val="24"/>
              </w:rPr>
              <w:t>Денежные средства на счетах, в том числе на транзитных, валютных счетах, открытых на управляющую компанию Д.У. ПИФ</w:t>
            </w:r>
          </w:p>
        </w:tc>
      </w:tr>
      <w:tr w:rsidR="00882F02" w:rsidRPr="00F85898" w:rsidTr="00FB57B5">
        <w:trPr>
          <w:trHeight w:val="572"/>
        </w:trPr>
        <w:tc>
          <w:tcPr>
            <w:tcW w:w="1060" w:type="pct"/>
            <w:shd w:val="clear" w:color="auto" w:fill="A6A6A6" w:themeFill="background1" w:themeFillShade="A6"/>
          </w:tcPr>
          <w:p w:rsidR="00882F02" w:rsidRPr="00F85898" w:rsidRDefault="00421397" w:rsidP="00F969E5">
            <w:pPr>
              <w:rPr>
                <w:b/>
                <w:bCs/>
                <w:sz w:val="24"/>
                <w:szCs w:val="24"/>
              </w:rPr>
            </w:pPr>
            <w:r w:rsidRPr="00421397">
              <w:rPr>
                <w:b/>
                <w:bCs/>
                <w:sz w:val="24"/>
                <w:szCs w:val="24"/>
              </w:rPr>
              <w:t>Критерии признания</w:t>
            </w:r>
          </w:p>
        </w:tc>
        <w:tc>
          <w:tcPr>
            <w:tcW w:w="3940" w:type="pct"/>
          </w:tcPr>
          <w:p w:rsidR="00882F02" w:rsidRPr="00F85898" w:rsidRDefault="00252323" w:rsidP="00882F02">
            <w:pPr>
              <w:jc w:val="both"/>
              <w:rPr>
                <w:bCs/>
                <w:sz w:val="24"/>
                <w:szCs w:val="24"/>
              </w:rPr>
            </w:pPr>
            <w:r>
              <w:rPr>
                <w:bCs/>
                <w:sz w:val="24"/>
                <w:szCs w:val="24"/>
              </w:rPr>
              <w:t xml:space="preserve">-            </w:t>
            </w:r>
            <w:r w:rsidR="00421397" w:rsidRPr="00421397">
              <w:rPr>
                <w:bCs/>
                <w:sz w:val="24"/>
                <w:szCs w:val="24"/>
              </w:rPr>
              <w:t>Дата зачисления денежных средств на соответствующий банковский счет (расчетный, транзитный, валютный) на основании выписки с указанного счета.</w:t>
            </w:r>
          </w:p>
        </w:tc>
      </w:tr>
      <w:tr w:rsidR="00882F02" w:rsidRPr="00F85898" w:rsidTr="00FB57B5">
        <w:trPr>
          <w:trHeight w:val="1607"/>
        </w:trPr>
        <w:tc>
          <w:tcPr>
            <w:tcW w:w="1060" w:type="pct"/>
            <w:shd w:val="clear" w:color="auto" w:fill="A6A6A6" w:themeFill="background1" w:themeFillShade="A6"/>
          </w:tcPr>
          <w:p w:rsidR="00882F02" w:rsidRPr="00F85898" w:rsidRDefault="00421397" w:rsidP="00F969E5">
            <w:pPr>
              <w:rPr>
                <w:b/>
                <w:sz w:val="24"/>
                <w:szCs w:val="24"/>
              </w:rPr>
            </w:pPr>
            <w:r w:rsidRPr="00421397">
              <w:rPr>
                <w:b/>
                <w:sz w:val="24"/>
                <w:szCs w:val="24"/>
              </w:rPr>
              <w:t>Критерии прекращения признания</w:t>
            </w:r>
          </w:p>
        </w:tc>
        <w:tc>
          <w:tcPr>
            <w:tcW w:w="3940" w:type="pct"/>
          </w:tcPr>
          <w:p w:rsidR="00252323" w:rsidRDefault="00421397" w:rsidP="00EE4466">
            <w:pPr>
              <w:numPr>
                <w:ilvl w:val="0"/>
                <w:numId w:val="8"/>
              </w:numPr>
              <w:ind w:left="0" w:firstLine="0"/>
              <w:jc w:val="both"/>
              <w:rPr>
                <w:bCs/>
                <w:sz w:val="24"/>
                <w:szCs w:val="24"/>
              </w:rPr>
            </w:pPr>
            <w:r w:rsidRPr="00421397">
              <w:rPr>
                <w:bCs/>
                <w:sz w:val="24"/>
                <w:szCs w:val="24"/>
              </w:rPr>
              <w:t>Дата исполнения кредитной организацией обязательств по перечислению денежных средств со счета;</w:t>
            </w:r>
          </w:p>
          <w:p w:rsidR="00882F02" w:rsidRPr="00252323" w:rsidRDefault="00421397" w:rsidP="00EE4466">
            <w:pPr>
              <w:numPr>
                <w:ilvl w:val="0"/>
                <w:numId w:val="8"/>
              </w:numPr>
              <w:ind w:left="0" w:firstLine="0"/>
              <w:jc w:val="both"/>
              <w:rPr>
                <w:bCs/>
                <w:sz w:val="24"/>
                <w:szCs w:val="24"/>
              </w:rPr>
            </w:pPr>
            <w:r w:rsidRPr="00252323">
              <w:rPr>
                <w:bCs/>
                <w:sz w:val="24"/>
                <w:szCs w:val="24"/>
              </w:rPr>
              <w:t>Дата решения Банка России об отзыве лицензии банка (денежные средства переходят в статус прочей дебиторской задолженности);</w:t>
            </w:r>
          </w:p>
          <w:p w:rsidR="00882F02" w:rsidRPr="00F85898" w:rsidRDefault="00421397" w:rsidP="00EE4466">
            <w:pPr>
              <w:numPr>
                <w:ilvl w:val="0"/>
                <w:numId w:val="8"/>
              </w:numPr>
              <w:ind w:left="0" w:firstLine="0"/>
              <w:jc w:val="both"/>
              <w:rPr>
                <w:bCs/>
                <w:sz w:val="24"/>
                <w:szCs w:val="24"/>
              </w:rPr>
            </w:pPr>
            <w:r w:rsidRPr="00421397">
              <w:rPr>
                <w:bCs/>
                <w:sz w:val="24"/>
                <w:szCs w:val="24"/>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882F02" w:rsidRPr="00F85898" w:rsidTr="00FB57B5">
        <w:trPr>
          <w:trHeight w:val="709"/>
        </w:trPr>
        <w:tc>
          <w:tcPr>
            <w:tcW w:w="1060" w:type="pct"/>
            <w:shd w:val="clear" w:color="auto" w:fill="A6A6A6" w:themeFill="background1" w:themeFillShade="A6"/>
          </w:tcPr>
          <w:p w:rsidR="00882F02" w:rsidRPr="00F85898" w:rsidRDefault="00421397" w:rsidP="00F969E5">
            <w:pPr>
              <w:rPr>
                <w:b/>
                <w:sz w:val="24"/>
                <w:szCs w:val="24"/>
              </w:rPr>
            </w:pPr>
            <w:r w:rsidRPr="00421397">
              <w:rPr>
                <w:b/>
                <w:sz w:val="24"/>
                <w:szCs w:val="24"/>
              </w:rPr>
              <w:t>Справедливая стоимость</w:t>
            </w:r>
          </w:p>
        </w:tc>
        <w:tc>
          <w:tcPr>
            <w:tcW w:w="3940" w:type="pct"/>
          </w:tcPr>
          <w:p w:rsidR="00882F02" w:rsidRPr="00F85898" w:rsidRDefault="00421397" w:rsidP="00882F02">
            <w:pPr>
              <w:jc w:val="both"/>
              <w:rPr>
                <w:bCs/>
                <w:sz w:val="24"/>
                <w:szCs w:val="24"/>
              </w:rPr>
            </w:pPr>
            <w:r w:rsidRPr="00421397">
              <w:rPr>
                <w:bCs/>
                <w:sz w:val="24"/>
                <w:szCs w:val="24"/>
              </w:rPr>
              <w:t xml:space="preserve">Справедливая стоимость денежных средств на счетах, в том числе на транзитных, валютных счетах, открытых на управляющую компанию Д.У. ПИФ определяется в сумме остатка на счетах, открытых на управляющую компанию Д.У. ПИФ. </w:t>
            </w:r>
          </w:p>
        </w:tc>
      </w:tr>
      <w:tr w:rsidR="007E7856" w:rsidRPr="00F85898" w:rsidTr="007E7856">
        <w:trPr>
          <w:trHeight w:val="709"/>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7E7856" w:rsidRPr="00F85898" w:rsidRDefault="00421397" w:rsidP="009911D5">
            <w:pPr>
              <w:rPr>
                <w:b/>
                <w:sz w:val="24"/>
                <w:szCs w:val="24"/>
              </w:rPr>
            </w:pPr>
            <w:r w:rsidRPr="00421397">
              <w:rPr>
                <w:b/>
                <w:sz w:val="24"/>
                <w:szCs w:val="24"/>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tcPr>
          <w:p w:rsidR="00981A8F" w:rsidRPr="00F85898" w:rsidRDefault="0052714B" w:rsidP="00981A8F">
            <w:pPr>
              <w:jc w:val="both"/>
              <w:rPr>
                <w:bCs/>
                <w:sz w:val="24"/>
                <w:szCs w:val="24"/>
              </w:rPr>
            </w:pPr>
            <w:r>
              <w:rPr>
                <w:bCs/>
                <w:sz w:val="24"/>
                <w:szCs w:val="24"/>
              </w:rPr>
              <w:t xml:space="preserve">Тестируемый актив. </w:t>
            </w:r>
            <w:r w:rsidR="00952360">
              <w:rPr>
                <w:bCs/>
                <w:sz w:val="24"/>
                <w:szCs w:val="24"/>
              </w:rPr>
              <w:t>П</w:t>
            </w:r>
            <w:r w:rsidR="00952360" w:rsidRPr="00421397">
              <w:rPr>
                <w:bCs/>
                <w:sz w:val="24"/>
                <w:szCs w:val="24"/>
              </w:rPr>
              <w:t>ри возникновении признаков обесценения</w:t>
            </w:r>
            <w:r w:rsidR="00952360">
              <w:rPr>
                <w:bCs/>
                <w:sz w:val="24"/>
                <w:szCs w:val="24"/>
              </w:rPr>
              <w:t xml:space="preserve"> с</w:t>
            </w:r>
            <w:r w:rsidR="00421397" w:rsidRPr="00421397">
              <w:rPr>
                <w:bCs/>
                <w:sz w:val="24"/>
                <w:szCs w:val="24"/>
              </w:rPr>
              <w:t xml:space="preserve">праведливая стоимость </w:t>
            </w:r>
            <w:r w:rsidR="002D7FAF" w:rsidRPr="00222623">
              <w:rPr>
                <w:rFonts w:eastAsia="Batang"/>
                <w:sz w:val="24"/>
                <w:szCs w:val="24"/>
              </w:rPr>
              <w:t>денежных средств на счетах</w:t>
            </w:r>
            <w:r w:rsidR="00952360" w:rsidRPr="00421397">
              <w:rPr>
                <w:bCs/>
                <w:sz w:val="24"/>
                <w:szCs w:val="24"/>
              </w:rPr>
              <w:t xml:space="preserve"> </w:t>
            </w:r>
            <w:r w:rsidR="00421397" w:rsidRPr="00421397">
              <w:rPr>
                <w:bCs/>
                <w:sz w:val="24"/>
                <w:szCs w:val="24"/>
              </w:rPr>
              <w:t xml:space="preserve">, , </w:t>
            </w:r>
            <w:r w:rsidR="00755E1E">
              <w:rPr>
                <w:bCs/>
                <w:sz w:val="24"/>
                <w:szCs w:val="24"/>
              </w:rPr>
              <w:t xml:space="preserve">корректируется </w:t>
            </w:r>
            <w:r w:rsidR="00952360">
              <w:rPr>
                <w:bCs/>
                <w:sz w:val="24"/>
                <w:szCs w:val="24"/>
              </w:rPr>
              <w:t xml:space="preserve">в соответствии с </w:t>
            </w:r>
            <w:r w:rsidR="00421397" w:rsidRPr="00421397">
              <w:rPr>
                <w:bCs/>
                <w:sz w:val="24"/>
                <w:szCs w:val="24"/>
              </w:rPr>
              <w:t xml:space="preserve"> Приложение</w:t>
            </w:r>
            <w:r w:rsidR="00952360">
              <w:rPr>
                <w:bCs/>
                <w:sz w:val="24"/>
                <w:szCs w:val="24"/>
              </w:rPr>
              <w:t>м</w:t>
            </w:r>
            <w:r w:rsidR="00421397" w:rsidRPr="00421397">
              <w:rPr>
                <w:bCs/>
                <w:sz w:val="24"/>
                <w:szCs w:val="24"/>
              </w:rPr>
              <w:t xml:space="preserve"> 5</w:t>
            </w:r>
            <w:r w:rsidR="00952360">
              <w:rPr>
                <w:bCs/>
                <w:sz w:val="24"/>
                <w:szCs w:val="24"/>
              </w:rPr>
              <w:t>.</w:t>
            </w:r>
          </w:p>
          <w:p w:rsidR="007E7856" w:rsidRPr="00F85898" w:rsidRDefault="007E7856" w:rsidP="00EE4466">
            <w:pPr>
              <w:numPr>
                <w:ilvl w:val="0"/>
                <w:numId w:val="9"/>
              </w:numPr>
              <w:autoSpaceDN w:val="0"/>
              <w:adjustRightInd w:val="0"/>
              <w:ind w:left="0"/>
              <w:jc w:val="both"/>
              <w:rPr>
                <w:bCs/>
                <w:sz w:val="24"/>
                <w:szCs w:val="24"/>
              </w:rPr>
            </w:pPr>
          </w:p>
        </w:tc>
      </w:tr>
    </w:tbl>
    <w:p w:rsidR="00C4184C" w:rsidRPr="00F85898" w:rsidRDefault="00C4184C" w:rsidP="00C4184C">
      <w:pPr>
        <w:jc w:val="both"/>
        <w:rPr>
          <w:sz w:val="24"/>
          <w:szCs w:val="24"/>
        </w:rPr>
        <w:sectPr w:rsidR="00C4184C" w:rsidRPr="00F85898" w:rsidSect="00882F02">
          <w:pgSz w:w="12240" w:h="15840"/>
          <w:pgMar w:top="1134" w:right="851" w:bottom="1134" w:left="1276" w:header="720" w:footer="720" w:gutter="0"/>
          <w:cols w:space="720"/>
          <w:noEndnote/>
          <w:docGrid w:linePitch="299"/>
        </w:sectPr>
      </w:pPr>
    </w:p>
    <w:p w:rsidR="00371B7F" w:rsidRPr="00F85898" w:rsidRDefault="00421397" w:rsidP="00371B7F">
      <w:pPr>
        <w:autoSpaceDN w:val="0"/>
        <w:adjustRightInd w:val="0"/>
        <w:spacing w:line="360" w:lineRule="auto"/>
        <w:ind w:firstLine="709"/>
        <w:jc w:val="right"/>
        <w:rPr>
          <w:b/>
          <w:bCs/>
          <w:color w:val="000000" w:themeColor="text1"/>
          <w:sz w:val="24"/>
          <w:szCs w:val="24"/>
          <w:lang w:eastAsia="ru-RU"/>
        </w:rPr>
      </w:pPr>
      <w:r w:rsidRPr="00421397">
        <w:rPr>
          <w:b/>
          <w:bCs/>
          <w:color w:val="000000" w:themeColor="text1"/>
          <w:sz w:val="24"/>
          <w:szCs w:val="24"/>
          <w:lang w:eastAsia="ru-RU"/>
        </w:rPr>
        <w:t>Приложение 8</w:t>
      </w:r>
    </w:p>
    <w:p w:rsidR="00371B7F" w:rsidRPr="00F85898" w:rsidRDefault="00371B7F" w:rsidP="00371B7F">
      <w:pPr>
        <w:autoSpaceDN w:val="0"/>
        <w:adjustRightInd w:val="0"/>
        <w:spacing w:line="360" w:lineRule="auto"/>
        <w:ind w:firstLine="709"/>
        <w:jc w:val="both"/>
        <w:rPr>
          <w:b/>
          <w:bCs/>
          <w:color w:val="000000" w:themeColor="text1"/>
          <w:sz w:val="24"/>
          <w:szCs w:val="24"/>
          <w:lang w:eastAsia="ru-RU"/>
        </w:rPr>
      </w:pPr>
    </w:p>
    <w:p w:rsidR="00371B7F" w:rsidRPr="00F85898" w:rsidRDefault="00421397" w:rsidP="00371B7F">
      <w:pPr>
        <w:autoSpaceDN w:val="0"/>
        <w:adjustRightInd w:val="0"/>
        <w:spacing w:line="360" w:lineRule="auto"/>
        <w:ind w:firstLine="709"/>
        <w:jc w:val="center"/>
        <w:rPr>
          <w:b/>
          <w:bCs/>
          <w:color w:val="000000" w:themeColor="text1"/>
          <w:sz w:val="24"/>
          <w:szCs w:val="24"/>
          <w:lang w:eastAsia="ru-RU"/>
        </w:rPr>
      </w:pPr>
      <w:r w:rsidRPr="00421397">
        <w:rPr>
          <w:b/>
          <w:bCs/>
          <w:color w:val="000000" w:themeColor="text1"/>
          <w:sz w:val="24"/>
          <w:szCs w:val="24"/>
          <w:lang w:eastAsia="ru-RU"/>
        </w:rPr>
        <w:t>ДЕНЕЖНЫЕ СРЕДСТВА ВО ВКЛАДАХ</w:t>
      </w:r>
    </w:p>
    <w:p w:rsidR="00371B7F" w:rsidRPr="00F85898" w:rsidRDefault="00371B7F" w:rsidP="00371B7F">
      <w:pPr>
        <w:autoSpaceDN w:val="0"/>
        <w:adjustRightInd w:val="0"/>
        <w:spacing w:line="360" w:lineRule="auto"/>
        <w:ind w:firstLine="709"/>
        <w:jc w:val="both"/>
        <w:rPr>
          <w:b/>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371B7F" w:rsidRPr="00F85898" w:rsidTr="00FB57B5">
        <w:trPr>
          <w:trHeight w:val="601"/>
        </w:trPr>
        <w:tc>
          <w:tcPr>
            <w:tcW w:w="1060" w:type="pct"/>
            <w:shd w:val="clear" w:color="auto" w:fill="A6A6A6" w:themeFill="background1" w:themeFillShade="A6"/>
          </w:tcPr>
          <w:p w:rsidR="00371B7F" w:rsidRPr="00F85898" w:rsidRDefault="00421397" w:rsidP="00371B7F">
            <w:pPr>
              <w:autoSpaceDN w:val="0"/>
              <w:adjustRightInd w:val="0"/>
              <w:rPr>
                <w:b/>
                <w:bCs/>
                <w:color w:val="000000" w:themeColor="text1"/>
                <w:sz w:val="24"/>
                <w:szCs w:val="24"/>
                <w:lang w:eastAsia="ru-RU"/>
              </w:rPr>
            </w:pPr>
            <w:r w:rsidRPr="00421397">
              <w:rPr>
                <w:b/>
                <w:bCs/>
                <w:color w:val="000000" w:themeColor="text1"/>
                <w:sz w:val="24"/>
                <w:szCs w:val="24"/>
                <w:lang w:eastAsia="ru-RU"/>
              </w:rPr>
              <w:t>Виды активов</w:t>
            </w:r>
          </w:p>
        </w:tc>
        <w:tc>
          <w:tcPr>
            <w:tcW w:w="3940" w:type="pct"/>
          </w:tcPr>
          <w:p w:rsidR="00371B7F" w:rsidRPr="00F85898" w:rsidRDefault="00421397" w:rsidP="00371B7F">
            <w:pPr>
              <w:autoSpaceDN w:val="0"/>
              <w:adjustRightInd w:val="0"/>
              <w:jc w:val="both"/>
              <w:rPr>
                <w:iCs/>
                <w:color w:val="000000" w:themeColor="text1"/>
                <w:sz w:val="24"/>
                <w:szCs w:val="24"/>
                <w:lang w:eastAsia="ru-RU"/>
              </w:rPr>
            </w:pPr>
            <w:r w:rsidRPr="00421397">
              <w:rPr>
                <w:bCs/>
                <w:color w:val="000000" w:themeColor="text1"/>
                <w:sz w:val="24"/>
                <w:szCs w:val="24"/>
                <w:lang w:eastAsia="ru-RU"/>
              </w:rPr>
              <w:t>Денежные средства во вкладах, в том числе на валютных счетах, открытых на управляющую компанию Д.У. ПИФ</w:t>
            </w:r>
          </w:p>
        </w:tc>
      </w:tr>
      <w:tr w:rsidR="00371B7F" w:rsidRPr="00F85898" w:rsidTr="00FB57B5">
        <w:trPr>
          <w:trHeight w:val="1120"/>
        </w:trPr>
        <w:tc>
          <w:tcPr>
            <w:tcW w:w="1060" w:type="pct"/>
            <w:shd w:val="clear" w:color="auto" w:fill="A6A6A6" w:themeFill="background1" w:themeFillShade="A6"/>
          </w:tcPr>
          <w:p w:rsidR="00371B7F" w:rsidRPr="00F85898" w:rsidRDefault="00421397" w:rsidP="00371B7F">
            <w:pPr>
              <w:autoSpaceDN w:val="0"/>
              <w:adjustRightInd w:val="0"/>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3940" w:type="pct"/>
          </w:tcPr>
          <w:p w:rsidR="00371B7F" w:rsidRPr="00F85898" w:rsidRDefault="00421397" w:rsidP="00EE4466">
            <w:pPr>
              <w:numPr>
                <w:ilvl w:val="0"/>
                <w:numId w:val="10"/>
              </w:numPr>
              <w:autoSpaceDN w:val="0"/>
              <w:adjustRightInd w:val="0"/>
              <w:jc w:val="both"/>
              <w:rPr>
                <w:bCs/>
                <w:color w:val="000000" w:themeColor="text1"/>
                <w:sz w:val="24"/>
                <w:szCs w:val="24"/>
                <w:lang w:eastAsia="ru-RU"/>
              </w:rPr>
            </w:pPr>
            <w:r w:rsidRPr="00421397">
              <w:rPr>
                <w:bCs/>
                <w:color w:val="000000" w:themeColor="text1"/>
                <w:sz w:val="24"/>
                <w:szCs w:val="24"/>
                <w:lang w:eastAsia="ru-RU"/>
              </w:rPr>
              <w:t>Дата зачисления денежных средств на соответствующий депозитный счет на основании выписки с указанного счета;</w:t>
            </w:r>
          </w:p>
          <w:p w:rsidR="00371B7F" w:rsidRPr="00F85898" w:rsidRDefault="00421397" w:rsidP="00EE4466">
            <w:pPr>
              <w:numPr>
                <w:ilvl w:val="0"/>
                <w:numId w:val="10"/>
              </w:numPr>
              <w:autoSpaceDN w:val="0"/>
              <w:adjustRightInd w:val="0"/>
              <w:jc w:val="both"/>
              <w:rPr>
                <w:bCs/>
                <w:color w:val="000000" w:themeColor="text1"/>
                <w:sz w:val="24"/>
                <w:szCs w:val="24"/>
                <w:lang w:eastAsia="ru-RU"/>
              </w:rPr>
            </w:pPr>
            <w:r w:rsidRPr="00421397">
              <w:rPr>
                <w:bCs/>
                <w:color w:val="000000" w:themeColor="text1"/>
                <w:sz w:val="24"/>
                <w:szCs w:val="24"/>
                <w:lang w:eastAsia="ru-RU"/>
              </w:rPr>
              <w:t>Дата переуступки права требования о выплате вклада и начисленных процентах на основании договора.</w:t>
            </w:r>
          </w:p>
        </w:tc>
      </w:tr>
      <w:tr w:rsidR="00371B7F" w:rsidRPr="00F85898" w:rsidTr="00FB57B5">
        <w:trPr>
          <w:trHeight w:val="983"/>
        </w:trPr>
        <w:tc>
          <w:tcPr>
            <w:tcW w:w="1060" w:type="pct"/>
            <w:shd w:val="clear" w:color="auto" w:fill="A6A6A6" w:themeFill="background1" w:themeFillShade="A6"/>
          </w:tcPr>
          <w:p w:rsidR="00371B7F" w:rsidRPr="00F85898" w:rsidRDefault="00421397" w:rsidP="00371B7F">
            <w:pPr>
              <w:autoSpaceDN w:val="0"/>
              <w:adjustRightInd w:val="0"/>
              <w:rPr>
                <w:b/>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3940" w:type="pct"/>
          </w:tcPr>
          <w:p w:rsidR="00371B7F" w:rsidRPr="00F85898" w:rsidRDefault="00421397" w:rsidP="00EE4466">
            <w:pPr>
              <w:pStyle w:val="a8"/>
              <w:numPr>
                <w:ilvl w:val="0"/>
                <w:numId w:val="11"/>
              </w:numPr>
              <w:autoSpaceDN w:val="0"/>
              <w:adjustRightInd w:val="0"/>
              <w:jc w:val="both"/>
              <w:rPr>
                <w:bCs/>
                <w:color w:val="000000" w:themeColor="text1"/>
                <w:sz w:val="24"/>
                <w:szCs w:val="24"/>
                <w:lang w:eastAsia="ru-RU"/>
              </w:rPr>
            </w:pPr>
            <w:r w:rsidRPr="00421397">
              <w:rPr>
                <w:bCs/>
                <w:color w:val="000000" w:themeColor="text1"/>
                <w:sz w:val="24"/>
                <w:szCs w:val="24"/>
                <w:lang w:eastAsia="ru-RU"/>
              </w:rPr>
              <w:t>Дата исполнения кредитной организацией обязательств по возврату вклада (возврат на счет ПИФ денежных средств по договору банковского вклада);</w:t>
            </w:r>
          </w:p>
          <w:p w:rsidR="00371B7F" w:rsidRPr="00F85898" w:rsidRDefault="00421397" w:rsidP="00EE4466">
            <w:pPr>
              <w:numPr>
                <w:ilvl w:val="0"/>
                <w:numId w:val="11"/>
              </w:numPr>
              <w:autoSpaceDN w:val="0"/>
              <w:adjustRightInd w:val="0"/>
              <w:jc w:val="both"/>
              <w:rPr>
                <w:bCs/>
                <w:color w:val="000000" w:themeColor="text1"/>
                <w:sz w:val="24"/>
                <w:szCs w:val="24"/>
                <w:lang w:eastAsia="ru-RU"/>
              </w:rPr>
            </w:pPr>
            <w:r w:rsidRPr="00421397">
              <w:rPr>
                <w:bCs/>
                <w:color w:val="000000" w:themeColor="text1"/>
                <w:sz w:val="24"/>
                <w:szCs w:val="24"/>
                <w:lang w:eastAsia="ru-RU"/>
              </w:rPr>
              <w:t>Дата переуступки права требования о выплате вклада и начисленных процентах на основании договора;</w:t>
            </w:r>
          </w:p>
          <w:p w:rsidR="00371B7F" w:rsidRPr="00F85898" w:rsidRDefault="00421397" w:rsidP="00EE4466">
            <w:pPr>
              <w:numPr>
                <w:ilvl w:val="0"/>
                <w:numId w:val="11"/>
              </w:numPr>
              <w:autoSpaceDN w:val="0"/>
              <w:adjustRightInd w:val="0"/>
              <w:jc w:val="both"/>
              <w:rPr>
                <w:bCs/>
                <w:color w:val="000000" w:themeColor="text1"/>
                <w:sz w:val="24"/>
                <w:szCs w:val="24"/>
                <w:lang w:eastAsia="ru-RU"/>
              </w:rPr>
            </w:pPr>
            <w:r w:rsidRPr="00421397">
              <w:rPr>
                <w:bCs/>
                <w:color w:val="000000" w:themeColor="text1"/>
                <w:sz w:val="24"/>
                <w:szCs w:val="24"/>
                <w:lang w:eastAsia="ru-RU"/>
              </w:rPr>
              <w:t>Дата решения Банка России об отзыве лицензии банка (денежные средства во вкладах переходят в статус дебиторской задолженности);</w:t>
            </w:r>
          </w:p>
          <w:p w:rsidR="00371B7F" w:rsidRPr="00F85898" w:rsidRDefault="00421397" w:rsidP="00EE4466">
            <w:pPr>
              <w:numPr>
                <w:ilvl w:val="0"/>
                <w:numId w:val="11"/>
              </w:numPr>
              <w:autoSpaceDN w:val="0"/>
              <w:adjustRightInd w:val="0"/>
              <w:jc w:val="both"/>
              <w:rPr>
                <w:bCs/>
                <w:color w:val="000000" w:themeColor="text1"/>
                <w:sz w:val="24"/>
                <w:szCs w:val="24"/>
                <w:lang w:eastAsia="ru-RU"/>
              </w:rPr>
            </w:pPr>
            <w:r w:rsidRPr="00421397">
              <w:rPr>
                <w:bCs/>
                <w:color w:val="000000" w:themeColor="text1"/>
                <w:sz w:val="24"/>
                <w:szCs w:val="24"/>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p w:rsidR="00371B7F" w:rsidRPr="00F85898" w:rsidRDefault="00371B7F" w:rsidP="00371B7F">
            <w:pPr>
              <w:autoSpaceDN w:val="0"/>
              <w:adjustRightInd w:val="0"/>
              <w:ind w:firstLine="709"/>
              <w:jc w:val="both"/>
              <w:rPr>
                <w:bCs/>
                <w:color w:val="000000" w:themeColor="text1"/>
                <w:sz w:val="24"/>
                <w:szCs w:val="24"/>
                <w:lang w:eastAsia="ru-RU"/>
              </w:rPr>
            </w:pPr>
          </w:p>
        </w:tc>
      </w:tr>
      <w:tr w:rsidR="00371B7F" w:rsidRPr="00F85898" w:rsidTr="00FB57B5">
        <w:trPr>
          <w:trHeight w:val="558"/>
        </w:trPr>
        <w:tc>
          <w:tcPr>
            <w:tcW w:w="1060" w:type="pct"/>
            <w:shd w:val="clear" w:color="auto" w:fill="A6A6A6" w:themeFill="background1" w:themeFillShade="A6"/>
          </w:tcPr>
          <w:p w:rsidR="00371B7F" w:rsidRPr="00F85898" w:rsidRDefault="00421397" w:rsidP="00371B7F">
            <w:pPr>
              <w:autoSpaceDN w:val="0"/>
              <w:adjustRightInd w:val="0"/>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3940" w:type="pct"/>
          </w:tcPr>
          <w:p w:rsidR="00371B7F" w:rsidRPr="00F85898" w:rsidRDefault="00421397" w:rsidP="00371B7F">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Справедливая стоимость денежных средств во вкладах, </w:t>
            </w:r>
            <w:r w:rsidRPr="00421397">
              <w:rPr>
                <w:color w:val="000000" w:themeColor="text1"/>
                <w:sz w:val="24"/>
                <w:szCs w:val="24"/>
                <w:lang w:eastAsia="ru-RU"/>
              </w:rPr>
              <w:t>в течение максимального срока, предусмотренного договором,</w:t>
            </w:r>
            <w:r w:rsidRPr="00421397">
              <w:rPr>
                <w:bCs/>
                <w:color w:val="000000" w:themeColor="text1"/>
                <w:sz w:val="24"/>
                <w:szCs w:val="24"/>
                <w:lang w:eastAsia="ru-RU"/>
              </w:rPr>
              <w:t xml:space="preserve"> определяется:</w:t>
            </w:r>
          </w:p>
          <w:p w:rsidR="00371B7F" w:rsidRPr="00F85898" w:rsidRDefault="00421397" w:rsidP="00EE4466">
            <w:pPr>
              <w:numPr>
                <w:ilvl w:val="0"/>
                <w:numId w:val="12"/>
              </w:num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в сумме остатка денежных средств во вкладе, увеличенной на сумму процентов, рассчитанных на дату определения СЧА по ставке, предусмотренной договором, </w:t>
            </w:r>
            <w:r w:rsidRPr="00421397">
              <w:rPr>
                <w:b/>
                <w:bCs/>
                <w:color w:val="000000" w:themeColor="text1"/>
                <w:sz w:val="24"/>
                <w:szCs w:val="24"/>
                <w:lang w:eastAsia="ru-RU"/>
              </w:rPr>
              <w:t>если срок погашения вклада «до востребования»</w:t>
            </w:r>
            <w:r w:rsidRPr="00421397">
              <w:rPr>
                <w:bCs/>
                <w:color w:val="000000" w:themeColor="text1"/>
                <w:sz w:val="24"/>
                <w:szCs w:val="24"/>
                <w:lang w:eastAsia="ru-RU"/>
              </w:rPr>
              <w:t>;</w:t>
            </w:r>
          </w:p>
          <w:p w:rsidR="00371B7F" w:rsidRPr="00F85898" w:rsidRDefault="00421397" w:rsidP="00EE4466">
            <w:pPr>
              <w:numPr>
                <w:ilvl w:val="0"/>
                <w:numId w:val="12"/>
              </w:num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в сумме остатка денежных средств во вкладе, увеличенной на сумму процентов, рассчитанных на дату определения СЧА по ставке, предусмотренной договором для удержания денежных средств во вкладе в течение максимального срока </w:t>
            </w:r>
            <w:r w:rsidRPr="00421397">
              <w:rPr>
                <w:rFonts w:eastAsia="Batang"/>
                <w:sz w:val="24"/>
                <w:szCs w:val="24"/>
              </w:rPr>
              <w:t>(включая депозиты, дата погашения которых приходится на другой отчетный год)</w:t>
            </w:r>
            <w:r w:rsidRPr="00421397">
              <w:rPr>
                <w:bCs/>
                <w:color w:val="000000" w:themeColor="text1"/>
                <w:sz w:val="24"/>
                <w:szCs w:val="24"/>
                <w:lang w:eastAsia="ru-RU"/>
              </w:rPr>
              <w:t>, предусмотренного договором</w:t>
            </w:r>
            <w:r w:rsidRPr="00421397">
              <w:rPr>
                <w:b/>
                <w:bCs/>
                <w:color w:val="000000" w:themeColor="text1"/>
                <w:sz w:val="24"/>
                <w:szCs w:val="24"/>
                <w:lang w:eastAsia="ru-RU"/>
              </w:rPr>
              <w:t>, если срок погашения вклада не более 1 (Один) года и ставка по договору соответствует рыночной</w:t>
            </w:r>
            <w:r w:rsidRPr="00421397">
              <w:rPr>
                <w:rFonts w:eastAsia="Batang"/>
                <w:sz w:val="24"/>
                <w:szCs w:val="24"/>
              </w:rPr>
              <w:t xml:space="preserve"> на дату определения справедливой стоимости</w:t>
            </w:r>
            <w:r w:rsidRPr="00421397">
              <w:rPr>
                <w:b/>
                <w:bCs/>
                <w:color w:val="000000" w:themeColor="text1"/>
                <w:sz w:val="24"/>
                <w:szCs w:val="24"/>
                <w:lang w:eastAsia="ru-RU"/>
              </w:rPr>
              <w:t>.</w:t>
            </w:r>
            <w:r w:rsidRPr="00421397">
              <w:rPr>
                <w:bCs/>
                <w:color w:val="000000" w:themeColor="text1"/>
                <w:sz w:val="24"/>
                <w:szCs w:val="24"/>
                <w:lang w:eastAsia="ru-RU"/>
              </w:rPr>
              <w:t xml:space="preserve"> Ставка по договору соответствует рыночной, если </w:t>
            </w:r>
            <w:r w:rsidR="00892D29">
              <w:rPr>
                <w:bCs/>
                <w:color w:val="000000" w:themeColor="text1"/>
                <w:sz w:val="24"/>
                <w:szCs w:val="24"/>
                <w:lang w:eastAsia="ru-RU"/>
              </w:rPr>
              <w:t xml:space="preserve">она </w:t>
            </w:r>
            <w:r w:rsidR="003F5160">
              <w:rPr>
                <w:bCs/>
                <w:color w:val="000000" w:themeColor="text1"/>
                <w:sz w:val="24"/>
                <w:szCs w:val="24"/>
                <w:lang w:eastAsia="ru-RU"/>
              </w:rPr>
              <w:t>удовлетворяет требованиям для ставки дисконтирования</w:t>
            </w:r>
            <w:r w:rsidRPr="00421397">
              <w:rPr>
                <w:bCs/>
                <w:color w:val="000000" w:themeColor="text1"/>
                <w:sz w:val="24"/>
                <w:szCs w:val="24"/>
                <w:lang w:eastAsia="ru-RU"/>
              </w:rPr>
              <w:t xml:space="preserve">, </w:t>
            </w:r>
            <w:r w:rsidR="003F5160">
              <w:rPr>
                <w:bCs/>
                <w:color w:val="000000" w:themeColor="text1"/>
                <w:sz w:val="24"/>
                <w:szCs w:val="24"/>
                <w:lang w:eastAsia="ru-RU"/>
              </w:rPr>
              <w:t xml:space="preserve">содержащиеся в </w:t>
            </w:r>
            <w:r w:rsidRPr="00421397">
              <w:rPr>
                <w:bCs/>
                <w:color w:val="000000" w:themeColor="text1"/>
                <w:sz w:val="24"/>
                <w:szCs w:val="24"/>
                <w:lang w:eastAsia="ru-RU"/>
              </w:rPr>
              <w:t xml:space="preserve"> Приложени</w:t>
            </w:r>
            <w:r w:rsidR="003F5160">
              <w:rPr>
                <w:bCs/>
                <w:color w:val="000000" w:themeColor="text1"/>
                <w:sz w:val="24"/>
                <w:szCs w:val="24"/>
                <w:lang w:eastAsia="ru-RU"/>
              </w:rPr>
              <w:t>и</w:t>
            </w:r>
            <w:r w:rsidRPr="00421397">
              <w:rPr>
                <w:bCs/>
                <w:color w:val="000000" w:themeColor="text1"/>
                <w:sz w:val="24"/>
                <w:szCs w:val="24"/>
                <w:lang w:eastAsia="ru-RU"/>
              </w:rPr>
              <w:t xml:space="preserve"> 4</w:t>
            </w:r>
            <w:r w:rsidR="003F5160">
              <w:rPr>
                <w:bCs/>
                <w:color w:val="000000" w:themeColor="text1"/>
                <w:sz w:val="24"/>
                <w:szCs w:val="24"/>
                <w:lang w:eastAsia="ru-RU"/>
              </w:rPr>
              <w:t>;</w:t>
            </w:r>
            <w:r w:rsidRPr="00421397">
              <w:rPr>
                <w:bCs/>
                <w:color w:val="000000" w:themeColor="text1"/>
                <w:sz w:val="24"/>
                <w:szCs w:val="24"/>
                <w:lang w:eastAsia="ru-RU"/>
              </w:rPr>
              <w:t xml:space="preserve"> </w:t>
            </w:r>
          </w:p>
          <w:p w:rsidR="00371B7F" w:rsidRPr="00F85898" w:rsidRDefault="00421397" w:rsidP="00EE4466">
            <w:pPr>
              <w:numPr>
                <w:ilvl w:val="0"/>
                <w:numId w:val="12"/>
              </w:num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в сумме </w:t>
            </w:r>
            <w:r w:rsidRPr="00421397">
              <w:rPr>
                <w:color w:val="000000" w:themeColor="text1"/>
                <w:sz w:val="24"/>
                <w:szCs w:val="24"/>
                <w:lang w:eastAsia="ru-RU"/>
              </w:rPr>
              <w:t xml:space="preserve">определенной с использованием метода приведенной стоимости будущих денежных потоков на весь срок вклада (Приложение 4) </w:t>
            </w:r>
            <w:r w:rsidRPr="00421397">
              <w:rPr>
                <w:b/>
                <w:color w:val="000000" w:themeColor="text1"/>
                <w:sz w:val="24"/>
                <w:szCs w:val="24"/>
                <w:lang w:eastAsia="ru-RU"/>
              </w:rPr>
              <w:t>в иных случаях.</w:t>
            </w:r>
          </w:p>
          <w:p w:rsidR="00371B7F" w:rsidRPr="00F85898" w:rsidRDefault="00421397" w:rsidP="00371B7F">
            <w:pPr>
              <w:autoSpaceDN w:val="0"/>
              <w:adjustRightInd w:val="0"/>
              <w:ind w:firstLine="709"/>
              <w:jc w:val="both"/>
              <w:rPr>
                <w:bCs/>
                <w:color w:val="000000" w:themeColor="text1"/>
                <w:sz w:val="24"/>
                <w:szCs w:val="24"/>
                <w:lang w:eastAsia="ru-RU"/>
              </w:rPr>
            </w:pPr>
            <w:r w:rsidRPr="00421397">
              <w:rPr>
                <w:bCs/>
                <w:color w:val="000000" w:themeColor="text1"/>
                <w:sz w:val="24"/>
                <w:szCs w:val="24"/>
                <w:lang w:eastAsia="ru-RU"/>
              </w:rPr>
              <w:t xml:space="preserve">В случае внесения изменения в </w:t>
            </w:r>
            <w:r w:rsidRPr="00421397">
              <w:rPr>
                <w:color w:val="000000" w:themeColor="text1"/>
                <w:sz w:val="24"/>
                <w:szCs w:val="24"/>
                <w:lang w:eastAsia="ru-RU"/>
              </w:rPr>
              <w:t>условия определения срока</w:t>
            </w:r>
            <w:r w:rsidRPr="00421397">
              <w:rPr>
                <w:bCs/>
                <w:color w:val="000000" w:themeColor="text1"/>
                <w:sz w:val="24"/>
                <w:szCs w:val="24"/>
                <w:lang w:eastAsia="ru-RU"/>
              </w:rPr>
              <w:t xml:space="preserve"> договора </w:t>
            </w:r>
            <w:r w:rsidRPr="00421397">
              <w:rPr>
                <w:color w:val="000000" w:themeColor="text1"/>
                <w:sz w:val="24"/>
                <w:szCs w:val="24"/>
                <w:lang w:eastAsia="ru-RU"/>
              </w:rPr>
              <w:t xml:space="preserve">максимальный срок определяется в соответствии с изменённым сроком вклада, действующим на дату определения </w:t>
            </w:r>
            <w:r w:rsidR="00252323">
              <w:rPr>
                <w:color w:val="000000" w:themeColor="text1"/>
                <w:sz w:val="24"/>
                <w:szCs w:val="24"/>
                <w:lang w:eastAsia="ru-RU"/>
              </w:rPr>
              <w:t>справедливой стоимости</w:t>
            </w:r>
            <w:r w:rsidR="00252323" w:rsidRPr="00421397">
              <w:rPr>
                <w:color w:val="000000" w:themeColor="text1"/>
                <w:sz w:val="24"/>
                <w:szCs w:val="24"/>
                <w:lang w:eastAsia="ru-RU"/>
              </w:rPr>
              <w:t xml:space="preserve"> </w:t>
            </w:r>
            <w:r w:rsidRPr="00421397">
              <w:rPr>
                <w:color w:val="000000" w:themeColor="text1"/>
                <w:sz w:val="24"/>
                <w:szCs w:val="24"/>
                <w:lang w:eastAsia="ru-RU"/>
              </w:rPr>
              <w:t>причем накопление срока вклада не происходит.</w:t>
            </w:r>
          </w:p>
          <w:p w:rsidR="00371B7F" w:rsidRPr="00F85898" w:rsidRDefault="00371B7F" w:rsidP="00371B7F">
            <w:pPr>
              <w:autoSpaceDN w:val="0"/>
              <w:adjustRightInd w:val="0"/>
              <w:ind w:firstLine="709"/>
              <w:jc w:val="both"/>
              <w:rPr>
                <w:bCs/>
                <w:color w:val="000000" w:themeColor="text1"/>
                <w:sz w:val="24"/>
                <w:szCs w:val="24"/>
                <w:lang w:eastAsia="ru-RU"/>
              </w:rPr>
            </w:pPr>
          </w:p>
        </w:tc>
      </w:tr>
      <w:tr w:rsidR="00371B7F" w:rsidRPr="00F85898" w:rsidTr="00FB57B5">
        <w:trPr>
          <w:trHeight w:val="1265"/>
        </w:trPr>
        <w:tc>
          <w:tcPr>
            <w:tcW w:w="1060" w:type="pct"/>
            <w:shd w:val="clear" w:color="auto" w:fill="A6A6A6" w:themeFill="background1" w:themeFillShade="A6"/>
          </w:tcPr>
          <w:p w:rsidR="00371B7F" w:rsidRPr="00F85898" w:rsidRDefault="00421397" w:rsidP="00371B7F">
            <w:pPr>
              <w:autoSpaceDN w:val="0"/>
              <w:adjustRightInd w:val="0"/>
              <w:rPr>
                <w:b/>
                <w:bCs/>
                <w:color w:val="000000" w:themeColor="text1"/>
                <w:sz w:val="24"/>
                <w:szCs w:val="24"/>
                <w:lang w:eastAsia="ru-RU"/>
              </w:rPr>
            </w:pPr>
            <w:r w:rsidRPr="00421397">
              <w:rPr>
                <w:b/>
                <w:color w:val="000000" w:themeColor="text1"/>
                <w:sz w:val="24"/>
                <w:szCs w:val="24"/>
                <w:lang w:eastAsia="ru-RU"/>
              </w:rPr>
              <w:t>Порядок корректировки стоимости активов</w:t>
            </w:r>
          </w:p>
        </w:tc>
        <w:tc>
          <w:tcPr>
            <w:tcW w:w="3940" w:type="pct"/>
          </w:tcPr>
          <w:p w:rsidR="00755E1E" w:rsidRPr="00F85898" w:rsidRDefault="0052714B" w:rsidP="00755E1E">
            <w:pPr>
              <w:jc w:val="both"/>
              <w:rPr>
                <w:bCs/>
                <w:sz w:val="24"/>
                <w:szCs w:val="24"/>
              </w:rPr>
            </w:pPr>
            <w:r>
              <w:rPr>
                <w:bCs/>
                <w:sz w:val="24"/>
                <w:szCs w:val="24"/>
              </w:rPr>
              <w:t xml:space="preserve">Тестируемый актив. </w:t>
            </w:r>
            <w:r w:rsidR="00755E1E">
              <w:rPr>
                <w:bCs/>
                <w:sz w:val="24"/>
                <w:szCs w:val="24"/>
              </w:rPr>
              <w:t>П</w:t>
            </w:r>
            <w:r w:rsidR="00755E1E" w:rsidRPr="00421397">
              <w:rPr>
                <w:bCs/>
                <w:sz w:val="24"/>
                <w:szCs w:val="24"/>
              </w:rPr>
              <w:t>ри возникновении признаков обесценения</w:t>
            </w:r>
            <w:r w:rsidR="00755E1E">
              <w:rPr>
                <w:bCs/>
                <w:sz w:val="24"/>
                <w:szCs w:val="24"/>
              </w:rPr>
              <w:t xml:space="preserve"> с</w:t>
            </w:r>
            <w:r w:rsidR="00755E1E" w:rsidRPr="00421397">
              <w:rPr>
                <w:bCs/>
                <w:sz w:val="24"/>
                <w:szCs w:val="24"/>
              </w:rPr>
              <w:t xml:space="preserve">праведливая стоимость </w:t>
            </w:r>
            <w:r w:rsidR="00755E1E">
              <w:rPr>
                <w:bCs/>
                <w:sz w:val="24"/>
                <w:szCs w:val="24"/>
              </w:rPr>
              <w:t>д</w:t>
            </w:r>
            <w:r w:rsidR="00755E1E" w:rsidRPr="00421397">
              <w:rPr>
                <w:bCs/>
                <w:color w:val="000000" w:themeColor="text1"/>
                <w:sz w:val="24"/>
                <w:szCs w:val="24"/>
                <w:lang w:eastAsia="ru-RU"/>
              </w:rPr>
              <w:t>енежны</w:t>
            </w:r>
            <w:r w:rsidR="00755E1E">
              <w:rPr>
                <w:bCs/>
                <w:color w:val="000000" w:themeColor="text1"/>
                <w:sz w:val="24"/>
                <w:szCs w:val="24"/>
                <w:lang w:eastAsia="ru-RU"/>
              </w:rPr>
              <w:t>х</w:t>
            </w:r>
            <w:r w:rsidR="00755E1E" w:rsidRPr="00421397">
              <w:rPr>
                <w:bCs/>
                <w:color w:val="000000" w:themeColor="text1"/>
                <w:sz w:val="24"/>
                <w:szCs w:val="24"/>
                <w:lang w:eastAsia="ru-RU"/>
              </w:rPr>
              <w:t xml:space="preserve"> средств во вкладах</w:t>
            </w:r>
            <w:r w:rsidR="00755E1E">
              <w:rPr>
                <w:bCs/>
                <w:sz w:val="24"/>
                <w:szCs w:val="24"/>
              </w:rPr>
              <w:t xml:space="preserve"> корректируется</w:t>
            </w:r>
            <w:r w:rsidR="00755E1E" w:rsidRPr="00421397">
              <w:rPr>
                <w:bCs/>
                <w:sz w:val="24"/>
                <w:szCs w:val="24"/>
              </w:rPr>
              <w:t xml:space="preserve"> </w:t>
            </w:r>
            <w:r w:rsidR="00755E1E">
              <w:rPr>
                <w:bCs/>
                <w:sz w:val="24"/>
                <w:szCs w:val="24"/>
              </w:rPr>
              <w:t xml:space="preserve">в соответствии с </w:t>
            </w:r>
            <w:r w:rsidR="00755E1E" w:rsidRPr="00421397">
              <w:rPr>
                <w:bCs/>
                <w:sz w:val="24"/>
                <w:szCs w:val="24"/>
              </w:rPr>
              <w:t xml:space="preserve"> Приложение</w:t>
            </w:r>
            <w:r w:rsidR="00755E1E">
              <w:rPr>
                <w:bCs/>
                <w:sz w:val="24"/>
                <w:szCs w:val="24"/>
              </w:rPr>
              <w:t>м</w:t>
            </w:r>
            <w:r w:rsidR="00755E1E" w:rsidRPr="00421397">
              <w:rPr>
                <w:bCs/>
                <w:sz w:val="24"/>
                <w:szCs w:val="24"/>
              </w:rPr>
              <w:t xml:space="preserve"> 5</w:t>
            </w:r>
            <w:r w:rsidR="00755E1E">
              <w:rPr>
                <w:bCs/>
                <w:sz w:val="24"/>
                <w:szCs w:val="24"/>
              </w:rPr>
              <w:t>.</w:t>
            </w:r>
          </w:p>
          <w:p w:rsidR="00371B7F" w:rsidRPr="00F85898" w:rsidRDefault="00371B7F" w:rsidP="00EE4466">
            <w:pPr>
              <w:numPr>
                <w:ilvl w:val="0"/>
                <w:numId w:val="9"/>
              </w:numPr>
              <w:autoSpaceDN w:val="0"/>
              <w:adjustRightInd w:val="0"/>
              <w:ind w:left="0"/>
              <w:jc w:val="both"/>
              <w:rPr>
                <w:b/>
                <w:i/>
                <w:color w:val="000000" w:themeColor="text1"/>
                <w:sz w:val="24"/>
                <w:szCs w:val="24"/>
                <w:lang w:eastAsia="ru-RU"/>
              </w:rPr>
            </w:pPr>
          </w:p>
        </w:tc>
      </w:tr>
    </w:tbl>
    <w:p w:rsidR="005846E4" w:rsidRPr="00F85898" w:rsidRDefault="005846E4" w:rsidP="00B11E09">
      <w:pPr>
        <w:autoSpaceDN w:val="0"/>
        <w:adjustRightInd w:val="0"/>
        <w:spacing w:line="360" w:lineRule="auto"/>
        <w:ind w:firstLine="709"/>
        <w:jc w:val="both"/>
        <w:rPr>
          <w:color w:val="000000" w:themeColor="text1"/>
          <w:sz w:val="24"/>
          <w:szCs w:val="24"/>
          <w:lang w:eastAsia="ru-RU"/>
        </w:rPr>
      </w:pPr>
    </w:p>
    <w:p w:rsidR="005846E4" w:rsidRPr="00F85898" w:rsidRDefault="00421397">
      <w:pPr>
        <w:suppressAutoHyphens w:val="0"/>
        <w:autoSpaceDE/>
        <w:spacing w:after="160" w:line="259" w:lineRule="auto"/>
        <w:rPr>
          <w:color w:val="000000" w:themeColor="text1"/>
          <w:sz w:val="24"/>
          <w:szCs w:val="24"/>
          <w:lang w:eastAsia="ru-RU"/>
        </w:rPr>
      </w:pPr>
      <w:r w:rsidRPr="00421397">
        <w:rPr>
          <w:color w:val="000000" w:themeColor="text1"/>
          <w:sz w:val="24"/>
          <w:szCs w:val="24"/>
          <w:lang w:eastAsia="ru-RU"/>
        </w:rPr>
        <w:br w:type="page"/>
      </w:r>
    </w:p>
    <w:p w:rsidR="005846E4" w:rsidRPr="00F85898" w:rsidRDefault="00421397" w:rsidP="005846E4">
      <w:pPr>
        <w:autoSpaceDN w:val="0"/>
        <w:adjustRightInd w:val="0"/>
        <w:spacing w:line="360" w:lineRule="auto"/>
        <w:ind w:firstLine="709"/>
        <w:jc w:val="right"/>
        <w:rPr>
          <w:b/>
          <w:bCs/>
          <w:color w:val="000000" w:themeColor="text1"/>
          <w:sz w:val="24"/>
          <w:szCs w:val="24"/>
          <w:lang w:eastAsia="ru-RU"/>
        </w:rPr>
      </w:pPr>
      <w:r w:rsidRPr="00421397">
        <w:rPr>
          <w:b/>
          <w:bCs/>
          <w:color w:val="000000" w:themeColor="text1"/>
          <w:sz w:val="24"/>
          <w:szCs w:val="24"/>
          <w:lang w:eastAsia="ru-RU"/>
        </w:rPr>
        <w:t>Приложение 9</w:t>
      </w:r>
    </w:p>
    <w:p w:rsidR="007E7856" w:rsidRPr="00F85898" w:rsidRDefault="00421397" w:rsidP="009431CA">
      <w:pPr>
        <w:autoSpaceDN w:val="0"/>
        <w:adjustRightInd w:val="0"/>
        <w:spacing w:line="360" w:lineRule="auto"/>
        <w:ind w:firstLine="709"/>
        <w:jc w:val="center"/>
        <w:rPr>
          <w:i/>
          <w:iCs/>
          <w:color w:val="000000" w:themeColor="text1"/>
          <w:sz w:val="24"/>
          <w:szCs w:val="24"/>
          <w:lang w:eastAsia="ru-RU"/>
        </w:rPr>
      </w:pPr>
      <w:r w:rsidRPr="00421397">
        <w:rPr>
          <w:b/>
          <w:bCs/>
          <w:color w:val="000000" w:themeColor="text1"/>
          <w:sz w:val="24"/>
          <w:szCs w:val="24"/>
          <w:lang w:eastAsia="ru-RU"/>
        </w:rPr>
        <w:t>ЦЕННЫЕ БУМАГИ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7E7856" w:rsidRPr="00F85898" w:rsidTr="009911D5">
        <w:trPr>
          <w:trHeight w:val="363"/>
        </w:trPr>
        <w:tc>
          <w:tcPr>
            <w:tcW w:w="1060" w:type="pct"/>
            <w:shd w:val="clear" w:color="auto" w:fill="A6A6A6" w:themeFill="background1" w:themeFillShade="A6"/>
          </w:tcPr>
          <w:p w:rsidR="007E7856" w:rsidRPr="00F85898" w:rsidRDefault="00421397" w:rsidP="009911D5">
            <w:pPr>
              <w:autoSpaceDN w:val="0"/>
              <w:adjustRightInd w:val="0"/>
              <w:rPr>
                <w:b/>
                <w:bCs/>
                <w:color w:val="000000" w:themeColor="text1"/>
                <w:sz w:val="24"/>
                <w:szCs w:val="24"/>
                <w:lang w:eastAsia="ru-RU"/>
              </w:rPr>
            </w:pPr>
            <w:r w:rsidRPr="00421397">
              <w:rPr>
                <w:b/>
                <w:bCs/>
                <w:color w:val="000000" w:themeColor="text1"/>
                <w:sz w:val="24"/>
                <w:szCs w:val="24"/>
                <w:lang w:eastAsia="ru-RU"/>
              </w:rPr>
              <w:t>Виды активов</w:t>
            </w:r>
          </w:p>
        </w:tc>
        <w:tc>
          <w:tcPr>
            <w:tcW w:w="3940" w:type="pct"/>
          </w:tcPr>
          <w:p w:rsidR="007E7856" w:rsidRPr="00F85898" w:rsidRDefault="00421397" w:rsidP="009911D5">
            <w:pPr>
              <w:autoSpaceDN w:val="0"/>
              <w:adjustRightInd w:val="0"/>
              <w:jc w:val="both"/>
              <w:rPr>
                <w:iCs/>
                <w:color w:val="000000" w:themeColor="text1"/>
                <w:sz w:val="24"/>
                <w:szCs w:val="24"/>
                <w:lang w:eastAsia="ru-RU"/>
              </w:rPr>
            </w:pPr>
            <w:r w:rsidRPr="00421397">
              <w:rPr>
                <w:bCs/>
                <w:color w:val="000000" w:themeColor="text1"/>
                <w:sz w:val="24"/>
                <w:szCs w:val="24"/>
                <w:lang w:eastAsia="ru-RU"/>
              </w:rPr>
              <w:t>Ценные бумаги, в т.ч. депозитные сертификаты</w:t>
            </w:r>
          </w:p>
        </w:tc>
      </w:tr>
      <w:tr w:rsidR="007E7856" w:rsidRPr="00F85898" w:rsidTr="009911D5">
        <w:tc>
          <w:tcPr>
            <w:tcW w:w="1060" w:type="pct"/>
            <w:shd w:val="clear" w:color="auto" w:fill="A6A6A6" w:themeFill="background1" w:themeFillShade="A6"/>
          </w:tcPr>
          <w:p w:rsidR="007E7856" w:rsidRPr="00F85898" w:rsidRDefault="00421397" w:rsidP="009911D5">
            <w:pPr>
              <w:autoSpaceDN w:val="0"/>
              <w:adjustRightInd w:val="0"/>
              <w:rPr>
                <w:b/>
                <w:color w:val="000000" w:themeColor="text1"/>
                <w:sz w:val="24"/>
                <w:szCs w:val="24"/>
                <w:lang w:eastAsia="ru-RU"/>
              </w:rPr>
            </w:pPr>
            <w:r w:rsidRPr="00421397">
              <w:rPr>
                <w:b/>
                <w:bCs/>
                <w:color w:val="000000" w:themeColor="text1"/>
                <w:sz w:val="24"/>
                <w:szCs w:val="24"/>
                <w:lang w:eastAsia="ru-RU"/>
              </w:rPr>
              <w:t>Критерии признания</w:t>
            </w:r>
          </w:p>
        </w:tc>
        <w:tc>
          <w:tcPr>
            <w:tcW w:w="3940" w:type="pct"/>
          </w:tcPr>
          <w:p w:rsidR="007E7856" w:rsidRPr="00F85898" w:rsidRDefault="00421397" w:rsidP="00EE4466">
            <w:pPr>
              <w:pStyle w:val="a8"/>
              <w:numPr>
                <w:ilvl w:val="0"/>
                <w:numId w:val="52"/>
              </w:numPr>
              <w:autoSpaceDN w:val="0"/>
              <w:adjustRightInd w:val="0"/>
              <w:contextualSpacing w:val="0"/>
              <w:jc w:val="both"/>
              <w:rPr>
                <w:bCs/>
                <w:color w:val="000000" w:themeColor="text1"/>
                <w:sz w:val="24"/>
                <w:szCs w:val="24"/>
                <w:lang w:eastAsia="ru-RU"/>
              </w:rPr>
            </w:pPr>
            <w:r w:rsidRPr="00421397">
              <w:rPr>
                <w:bCs/>
                <w:color w:val="000000" w:themeColor="text1"/>
                <w:sz w:val="24"/>
                <w:szCs w:val="24"/>
                <w:lang w:eastAsia="ru-RU"/>
              </w:rPr>
              <w:t>Дата перехода прав собственности на ценные бумаги:</w:t>
            </w:r>
          </w:p>
          <w:p w:rsidR="007E7856" w:rsidRPr="00F85898" w:rsidRDefault="00421397" w:rsidP="00EE4466">
            <w:pPr>
              <w:pStyle w:val="a8"/>
              <w:numPr>
                <w:ilvl w:val="0"/>
                <w:numId w:val="14"/>
              </w:numPr>
              <w:autoSpaceDN w:val="0"/>
              <w:adjustRightInd w:val="0"/>
              <w:ind w:left="0" w:firstLine="0"/>
              <w:contextualSpacing w:val="0"/>
              <w:jc w:val="both"/>
              <w:rPr>
                <w:bCs/>
                <w:color w:val="000000" w:themeColor="text1"/>
                <w:sz w:val="24"/>
                <w:szCs w:val="24"/>
                <w:lang w:eastAsia="ru-RU"/>
              </w:rPr>
            </w:pPr>
            <w:r w:rsidRPr="00421397">
              <w:rPr>
                <w:bCs/>
                <w:color w:val="000000" w:themeColor="text1"/>
                <w:sz w:val="24"/>
                <w:szCs w:val="24"/>
                <w:lang w:eastAsia="ru-RU"/>
              </w:rPr>
              <w:t>если ценная бумага подлежит учету на счете депо - дата зачисления ценной бумаги на счет депо, открытый управляющей компании Д.У. ПИФ в специализированном депозитарии, подтвержденная соответствующей выпиской по счету депо;</w:t>
            </w:r>
          </w:p>
          <w:p w:rsidR="007E7856" w:rsidRPr="00F85898" w:rsidRDefault="00421397" w:rsidP="00EE4466">
            <w:pPr>
              <w:numPr>
                <w:ilvl w:val="0"/>
                <w:numId w:val="13"/>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если документарные ценные бумаги не подлежат учету на счетах депо (за исключением депозитных сертификатов) - с даты приема ценной бумаги ПИФ, определенной в соответствии с условиями договора и подтвержденной актом приема передачи ценных бумаг;</w:t>
            </w:r>
          </w:p>
          <w:p w:rsidR="00EE4466" w:rsidRPr="009E4869" w:rsidRDefault="00421397" w:rsidP="009E4869">
            <w:pPr>
              <w:numPr>
                <w:ilvl w:val="0"/>
                <w:numId w:val="13"/>
              </w:numPr>
              <w:autoSpaceDN w:val="0"/>
              <w:adjustRightInd w:val="0"/>
              <w:ind w:left="0" w:firstLine="0"/>
              <w:jc w:val="both"/>
              <w:rPr>
                <w:bCs/>
                <w:strike/>
                <w:color w:val="FF0000"/>
                <w:sz w:val="24"/>
                <w:szCs w:val="24"/>
                <w:lang w:eastAsia="ru-RU"/>
              </w:rPr>
            </w:pPr>
            <w:r w:rsidRPr="00421397">
              <w:rPr>
                <w:bCs/>
                <w:color w:val="000000" w:themeColor="text1"/>
                <w:sz w:val="24"/>
                <w:szCs w:val="24"/>
                <w:lang w:eastAsia="ru-RU"/>
              </w:rPr>
              <w:t>по депозитным сертификатам - дата зачисления во вклад (депозит) денежных средств, подтвержденная выпиской со счета по вкладу (депозиту) или с даты приобретения такого сертификата подтвержденной актом.</w:t>
            </w:r>
          </w:p>
        </w:tc>
      </w:tr>
      <w:tr w:rsidR="007E7856" w:rsidRPr="00F85898" w:rsidTr="009911D5">
        <w:tc>
          <w:tcPr>
            <w:tcW w:w="1060" w:type="pct"/>
            <w:shd w:val="clear" w:color="auto" w:fill="A6A6A6" w:themeFill="background1" w:themeFillShade="A6"/>
          </w:tcPr>
          <w:p w:rsidR="007E7856" w:rsidRPr="00F85898" w:rsidRDefault="00421397" w:rsidP="009911D5">
            <w:pPr>
              <w:autoSpaceDN w:val="0"/>
              <w:adjustRightInd w:val="0"/>
              <w:rPr>
                <w:b/>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3940" w:type="pct"/>
          </w:tcPr>
          <w:p w:rsidR="007E7856" w:rsidRPr="00EE4466" w:rsidRDefault="00421397" w:rsidP="00EE4466">
            <w:pPr>
              <w:pStyle w:val="a8"/>
              <w:numPr>
                <w:ilvl w:val="0"/>
                <w:numId w:val="53"/>
              </w:numPr>
              <w:autoSpaceDN w:val="0"/>
              <w:adjustRightInd w:val="0"/>
              <w:jc w:val="both"/>
              <w:rPr>
                <w:bCs/>
                <w:color w:val="000000" w:themeColor="text1"/>
                <w:sz w:val="24"/>
                <w:szCs w:val="24"/>
                <w:lang w:eastAsia="ru-RU"/>
              </w:rPr>
            </w:pPr>
            <w:r w:rsidRPr="00EE4466">
              <w:rPr>
                <w:bCs/>
                <w:color w:val="000000" w:themeColor="text1"/>
                <w:sz w:val="24"/>
                <w:szCs w:val="24"/>
                <w:lang w:eastAsia="ru-RU"/>
              </w:rPr>
              <w:t>Дата перехода прав собственности на ценные бумаги:</w:t>
            </w:r>
          </w:p>
          <w:p w:rsidR="007E7856" w:rsidRPr="00F85898" w:rsidRDefault="00421397" w:rsidP="00EE4466">
            <w:pPr>
              <w:pStyle w:val="a8"/>
              <w:numPr>
                <w:ilvl w:val="0"/>
                <w:numId w:val="13"/>
              </w:numPr>
              <w:autoSpaceDN w:val="0"/>
              <w:adjustRightInd w:val="0"/>
              <w:jc w:val="both"/>
              <w:rPr>
                <w:bCs/>
                <w:color w:val="000000" w:themeColor="text1"/>
                <w:sz w:val="24"/>
                <w:szCs w:val="24"/>
                <w:lang w:eastAsia="ru-RU"/>
              </w:rPr>
            </w:pPr>
            <w:r w:rsidRPr="00421397">
              <w:rPr>
                <w:bCs/>
                <w:color w:val="000000" w:themeColor="text1"/>
                <w:sz w:val="24"/>
                <w:szCs w:val="24"/>
                <w:lang w:eastAsia="ru-RU"/>
              </w:rPr>
              <w:t>если ценная бумага, подлежит учету на счете депо - дата списания ценной бумаги со счета депо, открытого управляющей компании Д.У. ПИФ в специализированном депозитарии, подтвержденная соответствующей выпиской по счету депо;</w:t>
            </w:r>
          </w:p>
          <w:p w:rsidR="007E7856" w:rsidRPr="00F85898" w:rsidRDefault="00421397" w:rsidP="00EE4466">
            <w:pPr>
              <w:numPr>
                <w:ilvl w:val="0"/>
                <w:numId w:val="15"/>
              </w:numPr>
              <w:autoSpaceDN w:val="0"/>
              <w:adjustRightInd w:val="0"/>
              <w:jc w:val="both"/>
              <w:rPr>
                <w:bCs/>
                <w:color w:val="000000" w:themeColor="text1"/>
                <w:sz w:val="24"/>
                <w:szCs w:val="24"/>
                <w:lang w:eastAsia="ru-RU"/>
              </w:rPr>
            </w:pPr>
            <w:r w:rsidRPr="00421397">
              <w:rPr>
                <w:bCs/>
                <w:color w:val="000000" w:themeColor="text1"/>
                <w:sz w:val="24"/>
                <w:szCs w:val="24"/>
                <w:lang w:eastAsia="ru-RU"/>
              </w:rPr>
              <w:t>если документарные ценные бумаги не подлежат учету на счетах депо (за исключением депозитных сертификатов) - с даты передачи ценной бумаги ПИФ, определенной в соответствии с условиями договора и подтвержденной актом приема передачи ценных бумаг;</w:t>
            </w:r>
          </w:p>
          <w:p w:rsidR="007E7856" w:rsidRPr="00F85898" w:rsidRDefault="00421397" w:rsidP="00EE4466">
            <w:pPr>
              <w:numPr>
                <w:ilvl w:val="0"/>
                <w:numId w:val="15"/>
              </w:numPr>
              <w:autoSpaceDN w:val="0"/>
              <w:adjustRightInd w:val="0"/>
              <w:jc w:val="both"/>
              <w:rPr>
                <w:bCs/>
                <w:color w:val="000000" w:themeColor="text1"/>
                <w:sz w:val="24"/>
                <w:szCs w:val="24"/>
                <w:lang w:eastAsia="ru-RU"/>
              </w:rPr>
            </w:pPr>
            <w:r w:rsidRPr="00421397">
              <w:rPr>
                <w:bCs/>
                <w:color w:val="000000" w:themeColor="text1"/>
                <w:sz w:val="24"/>
                <w:szCs w:val="24"/>
                <w:lang w:eastAsia="ru-RU"/>
              </w:rPr>
              <w:t>по депозитным сертификатам - дата списания с вклада (депозита) денежных средств, подтвержденная выпиской со счета по вкладу (депозиту), или с даты списания такого сертификата, подтвержденной актом;</w:t>
            </w:r>
          </w:p>
          <w:p w:rsidR="007E7856" w:rsidRPr="00F85898" w:rsidRDefault="00421397" w:rsidP="00EE4466">
            <w:pPr>
              <w:numPr>
                <w:ilvl w:val="0"/>
                <w:numId w:val="15"/>
              </w:numPr>
              <w:autoSpaceDN w:val="0"/>
              <w:adjustRightInd w:val="0"/>
              <w:jc w:val="both"/>
              <w:rPr>
                <w:bCs/>
                <w:color w:val="000000" w:themeColor="text1"/>
                <w:sz w:val="24"/>
                <w:szCs w:val="24"/>
                <w:lang w:eastAsia="ru-RU"/>
              </w:rPr>
            </w:pPr>
            <w:r w:rsidRPr="00421397">
              <w:rPr>
                <w:bCs/>
                <w:color w:val="000000" w:themeColor="text1"/>
                <w:sz w:val="24"/>
                <w:szCs w:val="24"/>
                <w:lang w:eastAsia="ru-RU"/>
              </w:rPr>
              <w:t>если по эмитенту ценных бумаг внесена запись в ЕГРЮЛ о ликвидации - с даты записи о ликвидации эмитента (получения информации о ликвидации эмитента);</w:t>
            </w:r>
          </w:p>
          <w:p w:rsidR="007E7856" w:rsidRPr="00F85898" w:rsidRDefault="00421397" w:rsidP="00EE4466">
            <w:pPr>
              <w:numPr>
                <w:ilvl w:val="0"/>
                <w:numId w:val="15"/>
              </w:numPr>
              <w:autoSpaceDN w:val="0"/>
              <w:adjustRightInd w:val="0"/>
              <w:jc w:val="both"/>
              <w:rPr>
                <w:bCs/>
                <w:color w:val="000000" w:themeColor="text1"/>
                <w:sz w:val="24"/>
                <w:szCs w:val="24"/>
                <w:lang w:eastAsia="ru-RU"/>
              </w:rPr>
            </w:pPr>
            <w:r w:rsidRPr="00421397">
              <w:rPr>
                <w:bCs/>
                <w:color w:val="000000" w:themeColor="text1"/>
                <w:sz w:val="24"/>
                <w:szCs w:val="24"/>
                <w:lang w:eastAsia="ru-RU"/>
              </w:rPr>
              <w:t>с даты наступления срока погашения ценной бумаги, за исключением досрочного погашения;</w:t>
            </w:r>
          </w:p>
          <w:p w:rsidR="00FE5E7F" w:rsidRPr="00AE1E46" w:rsidRDefault="00421397">
            <w:pPr>
              <w:numPr>
                <w:ilvl w:val="0"/>
                <w:numId w:val="15"/>
              </w:numPr>
              <w:autoSpaceDN w:val="0"/>
              <w:adjustRightInd w:val="0"/>
              <w:jc w:val="both"/>
              <w:rPr>
                <w:bCs/>
                <w:strike/>
                <w:color w:val="000000" w:themeColor="text1"/>
                <w:sz w:val="24"/>
                <w:szCs w:val="24"/>
                <w:lang w:eastAsia="ru-RU"/>
              </w:rPr>
            </w:pPr>
            <w:r w:rsidRPr="00421397">
              <w:rPr>
                <w:bCs/>
                <w:color w:val="000000" w:themeColor="text1"/>
                <w:sz w:val="24"/>
                <w:szCs w:val="24"/>
                <w:lang w:eastAsia="ru-RU"/>
              </w:rPr>
              <w:t xml:space="preserve">с </w:t>
            </w:r>
            <w:r w:rsidRPr="00421397">
              <w:rPr>
                <w:color w:val="000000" w:themeColor="text1"/>
                <w:sz w:val="24"/>
                <w:szCs w:val="24"/>
                <w:lang w:eastAsia="ru-RU"/>
              </w:rPr>
              <w:t>даты получения денежных средств в счет полного исполнения обязательств по досрочному погашению ценной бумаги.</w:t>
            </w:r>
          </w:p>
        </w:tc>
      </w:tr>
      <w:tr w:rsidR="007E7856" w:rsidRPr="00F85898" w:rsidTr="009911D5">
        <w:tc>
          <w:tcPr>
            <w:tcW w:w="1060" w:type="pct"/>
            <w:shd w:val="clear" w:color="auto" w:fill="A6A6A6" w:themeFill="background1" w:themeFillShade="A6"/>
          </w:tcPr>
          <w:p w:rsidR="007E7856" w:rsidRPr="00F85898" w:rsidRDefault="00421397" w:rsidP="009911D5">
            <w:pPr>
              <w:autoSpaceDN w:val="0"/>
              <w:adjustRightInd w:val="0"/>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3940" w:type="pct"/>
          </w:tcPr>
          <w:p w:rsidR="00C81FF6" w:rsidRDefault="00C81FF6" w:rsidP="009911D5">
            <w:pPr>
              <w:autoSpaceDN w:val="0"/>
              <w:adjustRightInd w:val="0"/>
              <w:jc w:val="both"/>
              <w:rPr>
                <w:bCs/>
                <w:color w:val="000000" w:themeColor="text1"/>
                <w:sz w:val="24"/>
                <w:szCs w:val="24"/>
                <w:lang w:eastAsia="ru-RU"/>
              </w:rPr>
            </w:pPr>
            <w:r>
              <w:rPr>
                <w:bCs/>
                <w:color w:val="000000" w:themeColor="text1"/>
                <w:sz w:val="24"/>
                <w:szCs w:val="24"/>
                <w:lang w:eastAsia="ru-RU"/>
              </w:rPr>
              <w:t xml:space="preserve">            </w:t>
            </w:r>
            <w:r w:rsidR="00421397" w:rsidRPr="00421397">
              <w:rPr>
                <w:bCs/>
                <w:color w:val="000000" w:themeColor="text1"/>
                <w:sz w:val="24"/>
                <w:szCs w:val="24"/>
                <w:lang w:eastAsia="ru-RU"/>
              </w:rPr>
              <w:t xml:space="preserve">Справедливая стоимость ценной бумаги - цена, определенная с </w:t>
            </w:r>
            <w:r>
              <w:rPr>
                <w:bCs/>
                <w:color w:val="000000" w:themeColor="text1"/>
                <w:sz w:val="24"/>
                <w:szCs w:val="24"/>
                <w:lang w:eastAsia="ru-RU"/>
              </w:rPr>
              <w:t xml:space="preserve">                        </w:t>
            </w:r>
          </w:p>
          <w:p w:rsidR="007E7856" w:rsidRPr="00F85898" w:rsidRDefault="00C81FF6" w:rsidP="009911D5">
            <w:pPr>
              <w:autoSpaceDN w:val="0"/>
              <w:adjustRightInd w:val="0"/>
              <w:jc w:val="both"/>
              <w:rPr>
                <w:bCs/>
                <w:strike/>
                <w:color w:val="FF0000"/>
                <w:sz w:val="24"/>
                <w:szCs w:val="24"/>
                <w:lang w:eastAsia="ru-RU"/>
              </w:rPr>
            </w:pPr>
            <w:r>
              <w:rPr>
                <w:bCs/>
                <w:color w:val="000000" w:themeColor="text1"/>
                <w:sz w:val="24"/>
                <w:szCs w:val="24"/>
                <w:lang w:eastAsia="ru-RU"/>
              </w:rPr>
              <w:t xml:space="preserve">            </w:t>
            </w:r>
            <w:r w:rsidR="00421397" w:rsidRPr="00421397">
              <w:rPr>
                <w:bCs/>
                <w:color w:val="000000" w:themeColor="text1"/>
                <w:sz w:val="24"/>
                <w:szCs w:val="24"/>
                <w:lang w:eastAsia="ru-RU"/>
              </w:rPr>
              <w:t xml:space="preserve">помощью моделей, указанных в Приложении </w:t>
            </w:r>
            <w:r>
              <w:rPr>
                <w:bCs/>
                <w:color w:val="000000" w:themeColor="text1"/>
                <w:sz w:val="24"/>
                <w:szCs w:val="24"/>
                <w:lang w:eastAsia="ru-RU"/>
              </w:rPr>
              <w:t>2</w:t>
            </w:r>
            <w:r w:rsidR="00421397" w:rsidRPr="00421397">
              <w:rPr>
                <w:bCs/>
                <w:color w:val="000000" w:themeColor="text1"/>
                <w:sz w:val="24"/>
                <w:szCs w:val="24"/>
                <w:lang w:eastAsia="ru-RU"/>
              </w:rPr>
              <w:t xml:space="preserve">. </w:t>
            </w:r>
          </w:p>
        </w:tc>
      </w:tr>
      <w:tr w:rsidR="000E1BEB" w:rsidRPr="00F85898" w:rsidTr="009911D5">
        <w:trPr>
          <w:trHeight w:val="1801"/>
        </w:trPr>
        <w:tc>
          <w:tcPr>
            <w:tcW w:w="1060" w:type="pct"/>
            <w:shd w:val="clear" w:color="auto" w:fill="A6A6A6" w:themeFill="background1" w:themeFillShade="A6"/>
          </w:tcPr>
          <w:p w:rsidR="000E1BEB" w:rsidRPr="00F85898" w:rsidRDefault="00421397" w:rsidP="00732E51">
            <w:pPr>
              <w:autoSpaceDN w:val="0"/>
              <w:adjustRightInd w:val="0"/>
              <w:rPr>
                <w:b/>
                <w:bCs/>
                <w:color w:val="000000" w:themeColor="text1"/>
                <w:sz w:val="24"/>
                <w:szCs w:val="24"/>
                <w:lang w:eastAsia="ru-RU"/>
              </w:rPr>
            </w:pPr>
            <w:r w:rsidRPr="00421397">
              <w:rPr>
                <w:b/>
                <w:color w:val="000000" w:themeColor="text1"/>
                <w:sz w:val="24"/>
                <w:szCs w:val="24"/>
                <w:lang w:eastAsia="ru-RU"/>
              </w:rPr>
              <w:t>Порядок корректировки стоимости активов</w:t>
            </w:r>
          </w:p>
        </w:tc>
        <w:tc>
          <w:tcPr>
            <w:tcW w:w="3940" w:type="pct"/>
          </w:tcPr>
          <w:p w:rsidR="000E1BEB" w:rsidRPr="00F85898" w:rsidRDefault="00421397" w:rsidP="00EE4466">
            <w:pPr>
              <w:numPr>
                <w:ilvl w:val="0"/>
                <w:numId w:val="16"/>
              </w:num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Справедливая стоимость </w:t>
            </w:r>
            <w:r w:rsidRPr="00421397">
              <w:rPr>
                <w:color w:val="000000" w:themeColor="text1"/>
                <w:sz w:val="24"/>
                <w:szCs w:val="24"/>
                <w:lang w:eastAsia="ru-RU"/>
              </w:rPr>
              <w:t xml:space="preserve">долговых ценных бумаг признается равной 0 (Ноль), в случае полного погашения номинала в соответствии с условиями выпуска ценных бумаг - с даты полного погашения номинала в соответствии с условиями выпуска ценных бумаг; </w:t>
            </w:r>
          </w:p>
          <w:p w:rsidR="000E1BEB" w:rsidRPr="00F85898" w:rsidRDefault="00421397" w:rsidP="00EE4466">
            <w:pPr>
              <w:numPr>
                <w:ilvl w:val="0"/>
                <w:numId w:val="16"/>
              </w:numPr>
              <w:autoSpaceDN w:val="0"/>
              <w:adjustRightInd w:val="0"/>
              <w:jc w:val="both"/>
              <w:rPr>
                <w:bCs/>
                <w:color w:val="000000" w:themeColor="text1"/>
                <w:sz w:val="24"/>
                <w:szCs w:val="24"/>
                <w:lang w:eastAsia="ru-RU"/>
              </w:rPr>
            </w:pPr>
            <w:r w:rsidRPr="00421397">
              <w:rPr>
                <w:bCs/>
                <w:color w:val="000000" w:themeColor="text1"/>
                <w:sz w:val="24"/>
                <w:szCs w:val="24"/>
                <w:lang w:eastAsia="ru-RU"/>
              </w:rPr>
              <w:t>Справедливая стоимость ценной бумаги признается равной 0 (Ноль), в случае официального опубликования сообщения о банкротстве эмитента ценной бумаги - с даты официального опубликования такого сообщения;</w:t>
            </w:r>
          </w:p>
          <w:p w:rsidR="00FE5E7F" w:rsidRDefault="00313C49">
            <w:pPr>
              <w:jc w:val="both"/>
              <w:rPr>
                <w:color w:val="000000" w:themeColor="text1"/>
                <w:sz w:val="24"/>
                <w:szCs w:val="24"/>
                <w:lang w:eastAsia="ru-RU"/>
              </w:rPr>
            </w:pPr>
            <w:r>
              <w:rPr>
                <w:bCs/>
                <w:sz w:val="24"/>
                <w:szCs w:val="24"/>
              </w:rPr>
              <w:t>Тестируемый актив. П</w:t>
            </w:r>
            <w:r w:rsidRPr="00421397">
              <w:rPr>
                <w:bCs/>
                <w:sz w:val="24"/>
                <w:szCs w:val="24"/>
              </w:rPr>
              <w:t>ри возникновении признаков обесценения</w:t>
            </w:r>
            <w:r>
              <w:rPr>
                <w:bCs/>
                <w:sz w:val="24"/>
                <w:szCs w:val="24"/>
              </w:rPr>
              <w:t xml:space="preserve"> с</w:t>
            </w:r>
            <w:r w:rsidRPr="00421397">
              <w:rPr>
                <w:bCs/>
                <w:sz w:val="24"/>
                <w:szCs w:val="24"/>
              </w:rPr>
              <w:t xml:space="preserve">праведливая стоимость </w:t>
            </w:r>
            <w:r>
              <w:rPr>
                <w:bCs/>
                <w:sz w:val="24"/>
                <w:szCs w:val="24"/>
              </w:rPr>
              <w:t>ц</w:t>
            </w:r>
            <w:r w:rsidRPr="00421397">
              <w:rPr>
                <w:bCs/>
                <w:color w:val="000000" w:themeColor="text1"/>
                <w:sz w:val="24"/>
                <w:szCs w:val="24"/>
                <w:lang w:eastAsia="ru-RU"/>
              </w:rPr>
              <w:t>енны</w:t>
            </w:r>
            <w:r>
              <w:rPr>
                <w:bCs/>
                <w:color w:val="000000" w:themeColor="text1"/>
                <w:sz w:val="24"/>
                <w:szCs w:val="24"/>
                <w:lang w:eastAsia="ru-RU"/>
              </w:rPr>
              <w:t>х</w:t>
            </w:r>
            <w:r w:rsidRPr="00421397">
              <w:rPr>
                <w:bCs/>
                <w:color w:val="000000" w:themeColor="text1"/>
                <w:sz w:val="24"/>
                <w:szCs w:val="24"/>
                <w:lang w:eastAsia="ru-RU"/>
              </w:rPr>
              <w:t xml:space="preserve"> бумаг, в т.ч. депозитны</w:t>
            </w:r>
            <w:r>
              <w:rPr>
                <w:bCs/>
                <w:color w:val="000000" w:themeColor="text1"/>
                <w:sz w:val="24"/>
                <w:szCs w:val="24"/>
                <w:lang w:eastAsia="ru-RU"/>
              </w:rPr>
              <w:t>х сертификатов</w:t>
            </w:r>
            <w:r>
              <w:rPr>
                <w:bCs/>
                <w:sz w:val="24"/>
                <w:szCs w:val="24"/>
              </w:rPr>
              <w:t xml:space="preserve"> корректируется</w:t>
            </w:r>
            <w:r w:rsidRPr="00421397">
              <w:rPr>
                <w:bCs/>
                <w:sz w:val="24"/>
                <w:szCs w:val="24"/>
              </w:rPr>
              <w:t xml:space="preserve"> </w:t>
            </w:r>
            <w:r>
              <w:rPr>
                <w:bCs/>
                <w:sz w:val="24"/>
                <w:szCs w:val="24"/>
              </w:rPr>
              <w:t xml:space="preserve">в соответствии с </w:t>
            </w:r>
            <w:r w:rsidRPr="00421397">
              <w:rPr>
                <w:bCs/>
                <w:sz w:val="24"/>
                <w:szCs w:val="24"/>
              </w:rPr>
              <w:t xml:space="preserve"> Приложение</w:t>
            </w:r>
            <w:r>
              <w:rPr>
                <w:bCs/>
                <w:sz w:val="24"/>
                <w:szCs w:val="24"/>
              </w:rPr>
              <w:t>м</w:t>
            </w:r>
            <w:r w:rsidRPr="00421397">
              <w:rPr>
                <w:bCs/>
                <w:sz w:val="24"/>
                <w:szCs w:val="24"/>
              </w:rPr>
              <w:t xml:space="preserve"> 5</w:t>
            </w:r>
            <w:r>
              <w:rPr>
                <w:bCs/>
                <w:sz w:val="24"/>
                <w:szCs w:val="24"/>
              </w:rPr>
              <w:t>.</w:t>
            </w:r>
          </w:p>
        </w:tc>
      </w:tr>
    </w:tbl>
    <w:p w:rsidR="00893EA2" w:rsidRDefault="00421397">
      <w:pPr>
        <w:suppressAutoHyphens w:val="0"/>
        <w:autoSpaceDE/>
        <w:spacing w:after="160" w:line="259" w:lineRule="auto"/>
        <w:jc w:val="right"/>
        <w:rPr>
          <w:b/>
          <w:bCs/>
          <w:color w:val="000000" w:themeColor="text1"/>
          <w:sz w:val="24"/>
          <w:szCs w:val="24"/>
          <w:lang w:eastAsia="ru-RU"/>
        </w:rPr>
      </w:pPr>
      <w:r w:rsidRPr="00421397">
        <w:rPr>
          <w:color w:val="000000" w:themeColor="text1"/>
          <w:sz w:val="24"/>
          <w:szCs w:val="24"/>
          <w:lang w:eastAsia="ru-RU"/>
        </w:rPr>
        <w:br w:type="page"/>
      </w:r>
      <w:r w:rsidRPr="00421397">
        <w:rPr>
          <w:b/>
          <w:bCs/>
          <w:color w:val="000000" w:themeColor="text1"/>
          <w:sz w:val="24"/>
          <w:szCs w:val="24"/>
          <w:lang w:eastAsia="ru-RU"/>
        </w:rPr>
        <w:t>Приложение 10</w:t>
      </w:r>
    </w:p>
    <w:p w:rsidR="00A900F1" w:rsidRPr="00F85898" w:rsidRDefault="00A900F1" w:rsidP="00A900F1">
      <w:pPr>
        <w:autoSpaceDN w:val="0"/>
        <w:adjustRightInd w:val="0"/>
        <w:spacing w:line="360" w:lineRule="auto"/>
        <w:ind w:firstLine="709"/>
        <w:jc w:val="both"/>
        <w:rPr>
          <w:b/>
          <w:bCs/>
          <w:color w:val="000000" w:themeColor="text1"/>
          <w:sz w:val="24"/>
          <w:szCs w:val="24"/>
          <w:lang w:eastAsia="ru-RU"/>
        </w:rPr>
      </w:pPr>
    </w:p>
    <w:p w:rsidR="00A900F1" w:rsidRPr="00F85898" w:rsidRDefault="00421397" w:rsidP="00F0755E">
      <w:pPr>
        <w:autoSpaceDN w:val="0"/>
        <w:adjustRightInd w:val="0"/>
        <w:ind w:firstLine="709"/>
        <w:jc w:val="center"/>
        <w:rPr>
          <w:b/>
          <w:bCs/>
          <w:color w:val="000000" w:themeColor="text1"/>
          <w:sz w:val="24"/>
          <w:szCs w:val="24"/>
          <w:lang w:eastAsia="ru-RU"/>
        </w:rPr>
      </w:pPr>
      <w:r w:rsidRPr="00421397">
        <w:rPr>
          <w:b/>
          <w:bCs/>
          <w:color w:val="000000" w:themeColor="text1"/>
          <w:sz w:val="24"/>
          <w:szCs w:val="24"/>
          <w:lang w:eastAsia="ru-RU"/>
        </w:rPr>
        <w:t>ДЕБИТОРСКАЯ ЗАДОЛЖЕННОСТЬ ПО ПРОЦЕНТНОМУ (КУПОННОМУ) ДОХОДУ, ЧАСТИЧНОМУ/ПОЛНОМУ ПОГАШЕНИЮ ЭМИТЕНТОМ ОСНОВНОГО ДОЛГА ПО ДОЛГОВЫМ ЦЕННЫМ БУМАГАМ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900F1" w:rsidRPr="00F85898" w:rsidTr="00FB57B5">
        <w:trPr>
          <w:trHeight w:val="1102"/>
        </w:trPr>
        <w:tc>
          <w:tcPr>
            <w:tcW w:w="1060" w:type="pct"/>
            <w:shd w:val="clear" w:color="auto" w:fill="A6A6A6" w:themeFill="background1" w:themeFillShade="A6"/>
          </w:tcPr>
          <w:p w:rsidR="00A900F1" w:rsidRPr="00F85898" w:rsidRDefault="00421397" w:rsidP="00F969E5">
            <w:pPr>
              <w:autoSpaceDN w:val="0"/>
              <w:adjustRightInd w:val="0"/>
              <w:rPr>
                <w:b/>
                <w:bCs/>
                <w:color w:val="000000" w:themeColor="text1"/>
                <w:sz w:val="24"/>
                <w:szCs w:val="24"/>
                <w:lang w:eastAsia="ru-RU"/>
              </w:rPr>
            </w:pPr>
            <w:r w:rsidRPr="00421397">
              <w:rPr>
                <w:b/>
                <w:bCs/>
                <w:color w:val="000000" w:themeColor="text1"/>
                <w:sz w:val="24"/>
                <w:szCs w:val="24"/>
                <w:lang w:eastAsia="ru-RU"/>
              </w:rPr>
              <w:t>Виды активов</w:t>
            </w:r>
          </w:p>
        </w:tc>
        <w:tc>
          <w:tcPr>
            <w:tcW w:w="3940" w:type="pct"/>
          </w:tcPr>
          <w:p w:rsidR="00A900F1" w:rsidRPr="00F85898" w:rsidRDefault="00421397" w:rsidP="00EE4466">
            <w:pPr>
              <w:numPr>
                <w:ilvl w:val="0"/>
                <w:numId w:val="20"/>
              </w:numPr>
              <w:autoSpaceDN w:val="0"/>
              <w:adjustRightInd w:val="0"/>
              <w:ind w:left="0" w:firstLine="0"/>
              <w:jc w:val="both"/>
              <w:rPr>
                <w:color w:val="000000" w:themeColor="text1"/>
                <w:sz w:val="24"/>
                <w:szCs w:val="24"/>
                <w:lang w:eastAsia="ru-RU"/>
              </w:rPr>
            </w:pPr>
            <w:r w:rsidRPr="00421397">
              <w:rPr>
                <w:color w:val="000000" w:themeColor="text1"/>
                <w:sz w:val="24"/>
                <w:szCs w:val="24"/>
                <w:lang w:eastAsia="ru-RU"/>
              </w:rPr>
              <w:t xml:space="preserve">Дебиторская задолженность по процентному (купонному) доходу по долговым ценным бумагам; </w:t>
            </w:r>
          </w:p>
          <w:p w:rsidR="00A900F1" w:rsidRPr="00F85898" w:rsidRDefault="00421397" w:rsidP="00EE4466">
            <w:pPr>
              <w:numPr>
                <w:ilvl w:val="0"/>
                <w:numId w:val="20"/>
              </w:numPr>
              <w:autoSpaceDN w:val="0"/>
              <w:adjustRightInd w:val="0"/>
              <w:ind w:left="0" w:firstLine="0"/>
              <w:jc w:val="both"/>
              <w:rPr>
                <w:color w:val="000000" w:themeColor="text1"/>
                <w:sz w:val="24"/>
                <w:szCs w:val="24"/>
                <w:lang w:eastAsia="ru-RU"/>
              </w:rPr>
            </w:pPr>
            <w:r w:rsidRPr="00421397">
              <w:rPr>
                <w:color w:val="000000" w:themeColor="text1"/>
                <w:sz w:val="24"/>
                <w:szCs w:val="24"/>
                <w:lang w:eastAsia="ru-RU"/>
              </w:rPr>
              <w:t xml:space="preserve">Дебиторская задолженность по частичному/полному погашению эмитентом основного долга по долговым ценным бумагам. </w:t>
            </w:r>
          </w:p>
        </w:tc>
      </w:tr>
      <w:tr w:rsidR="00A900F1" w:rsidRPr="00F85898" w:rsidTr="00FB57B5">
        <w:trPr>
          <w:trHeight w:val="1869"/>
        </w:trPr>
        <w:tc>
          <w:tcPr>
            <w:tcW w:w="1060" w:type="pct"/>
            <w:shd w:val="clear" w:color="auto" w:fill="A6A6A6" w:themeFill="background1" w:themeFillShade="A6"/>
          </w:tcPr>
          <w:p w:rsidR="00A900F1" w:rsidRPr="00F85898" w:rsidRDefault="00421397" w:rsidP="00F969E5">
            <w:pPr>
              <w:autoSpaceDN w:val="0"/>
              <w:adjustRightInd w:val="0"/>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3940" w:type="pct"/>
          </w:tcPr>
          <w:p w:rsidR="003B5705" w:rsidRPr="00F85898" w:rsidRDefault="00421397" w:rsidP="003B5705">
            <w:pPr>
              <w:pStyle w:val="12"/>
              <w:tabs>
                <w:tab w:val="left" w:pos="993"/>
              </w:tabs>
              <w:spacing w:line="276" w:lineRule="auto"/>
              <w:ind w:left="360"/>
              <w:jc w:val="both"/>
              <w:rPr>
                <w:rFonts w:eastAsia="Batang"/>
                <w:color w:val="000000"/>
                <w:szCs w:val="24"/>
              </w:rPr>
            </w:pPr>
            <w:r w:rsidRPr="00421397">
              <w:rPr>
                <w:b/>
                <w:bCs/>
                <w:color w:val="000000" w:themeColor="text1"/>
                <w:szCs w:val="24"/>
              </w:rPr>
              <w:t xml:space="preserve">-  Для </w:t>
            </w:r>
            <w:r w:rsidRPr="00421397">
              <w:rPr>
                <w:b/>
                <w:color w:val="000000" w:themeColor="text1"/>
                <w:szCs w:val="24"/>
              </w:rPr>
              <w:t>дебиторской задолженности по процентному (купонному) доходу по долговым ценным бумагам</w:t>
            </w:r>
            <w:r w:rsidRPr="00421397">
              <w:rPr>
                <w:b/>
                <w:bCs/>
                <w:color w:val="000000" w:themeColor="text1"/>
                <w:szCs w:val="24"/>
              </w:rPr>
              <w:t xml:space="preserve"> </w:t>
            </w:r>
            <w:r w:rsidRPr="00421397">
              <w:rPr>
                <w:bCs/>
                <w:color w:val="000000" w:themeColor="text1"/>
                <w:szCs w:val="24"/>
              </w:rPr>
              <w:t xml:space="preserve">- </w:t>
            </w:r>
            <w:r w:rsidRPr="00421397">
              <w:rPr>
                <w:rFonts w:eastAsia="Batang"/>
                <w:color w:val="000000"/>
                <w:szCs w:val="24"/>
              </w:rPr>
              <w:t xml:space="preserve">дата погашения процентного (купонного) дохода на основании решения о выпуске; </w:t>
            </w:r>
          </w:p>
          <w:p w:rsidR="00A900F1" w:rsidRPr="00F85898" w:rsidRDefault="00421397" w:rsidP="00EE4466">
            <w:pPr>
              <w:numPr>
                <w:ilvl w:val="0"/>
                <w:numId w:val="19"/>
              </w:numPr>
              <w:autoSpaceDN w:val="0"/>
              <w:adjustRightInd w:val="0"/>
              <w:ind w:left="0" w:firstLine="0"/>
              <w:jc w:val="both"/>
              <w:rPr>
                <w:bCs/>
                <w:color w:val="000000" w:themeColor="text1"/>
                <w:sz w:val="24"/>
                <w:szCs w:val="24"/>
                <w:lang w:eastAsia="ru-RU"/>
              </w:rPr>
            </w:pPr>
            <w:r w:rsidRPr="00421397">
              <w:rPr>
                <w:b/>
                <w:color w:val="000000" w:themeColor="text1"/>
                <w:sz w:val="24"/>
                <w:szCs w:val="24"/>
                <w:lang w:eastAsia="ru-RU"/>
              </w:rPr>
              <w:t>Для дебиторской задолженности по частичному/полному погашению эмитентом основного долга по долговым ценным бумагам</w:t>
            </w:r>
            <w:r w:rsidRPr="00421397">
              <w:rPr>
                <w:b/>
                <w:bCs/>
                <w:color w:val="000000" w:themeColor="text1"/>
                <w:sz w:val="24"/>
                <w:szCs w:val="24"/>
                <w:lang w:eastAsia="ru-RU"/>
              </w:rPr>
              <w:t xml:space="preserve"> </w:t>
            </w:r>
            <w:r w:rsidRPr="00421397">
              <w:rPr>
                <w:bCs/>
                <w:color w:val="000000" w:themeColor="text1"/>
                <w:sz w:val="24"/>
                <w:szCs w:val="24"/>
                <w:lang w:eastAsia="ru-RU"/>
              </w:rPr>
              <w:t>– дата частичного или полного погашения номинала на основании решения о выпуске.</w:t>
            </w:r>
          </w:p>
        </w:tc>
      </w:tr>
      <w:tr w:rsidR="00A900F1" w:rsidRPr="00F85898" w:rsidTr="00FB57B5">
        <w:trPr>
          <w:trHeight w:val="1243"/>
        </w:trPr>
        <w:tc>
          <w:tcPr>
            <w:tcW w:w="1060" w:type="pct"/>
            <w:shd w:val="clear" w:color="auto" w:fill="A6A6A6" w:themeFill="background1" w:themeFillShade="A6"/>
          </w:tcPr>
          <w:p w:rsidR="00A900F1" w:rsidRPr="00F85898" w:rsidRDefault="00421397" w:rsidP="00F969E5">
            <w:pPr>
              <w:autoSpaceDN w:val="0"/>
              <w:adjustRightInd w:val="0"/>
              <w:rPr>
                <w:b/>
                <w:bCs/>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3940" w:type="pct"/>
          </w:tcPr>
          <w:p w:rsidR="00A900F1" w:rsidRPr="00F85898" w:rsidRDefault="00421397" w:rsidP="00EE4466">
            <w:pPr>
              <w:numPr>
                <w:ilvl w:val="0"/>
                <w:numId w:val="18"/>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 xml:space="preserve">Дата исполнения обязательств эмитентом, подтвержденной банковской выпиской с </w:t>
            </w:r>
            <w:r w:rsidRPr="00421397">
              <w:rPr>
                <w:color w:val="000000" w:themeColor="text1"/>
                <w:sz w:val="24"/>
                <w:szCs w:val="24"/>
                <w:lang w:eastAsia="ru-RU"/>
              </w:rPr>
              <w:t>расчетного счета управляющей компании Д.У. ПИФ</w:t>
            </w:r>
            <w:r w:rsidRPr="00421397">
              <w:rPr>
                <w:bCs/>
                <w:color w:val="000000" w:themeColor="text1"/>
                <w:sz w:val="24"/>
                <w:szCs w:val="24"/>
                <w:lang w:eastAsia="ru-RU"/>
              </w:rPr>
              <w:t xml:space="preserve"> или отчетом брокера ПИФ;</w:t>
            </w:r>
          </w:p>
          <w:p w:rsidR="00A900F1" w:rsidRPr="00F85898" w:rsidRDefault="00421397" w:rsidP="00EE4466">
            <w:pPr>
              <w:numPr>
                <w:ilvl w:val="0"/>
                <w:numId w:val="18"/>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A900F1" w:rsidRPr="00F85898" w:rsidTr="00FB57B5">
        <w:tc>
          <w:tcPr>
            <w:tcW w:w="1060" w:type="pct"/>
            <w:shd w:val="clear" w:color="auto" w:fill="A6A6A6" w:themeFill="background1" w:themeFillShade="A6"/>
          </w:tcPr>
          <w:p w:rsidR="00A900F1" w:rsidRPr="00F85898" w:rsidRDefault="00421397" w:rsidP="00F969E5">
            <w:pPr>
              <w:autoSpaceDN w:val="0"/>
              <w:adjustRightInd w:val="0"/>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3940" w:type="pct"/>
          </w:tcPr>
          <w:p w:rsidR="00A900F1" w:rsidRPr="00F85898" w:rsidRDefault="00421397" w:rsidP="00A900F1">
            <w:pPr>
              <w:autoSpaceDN w:val="0"/>
              <w:adjustRightInd w:val="0"/>
              <w:jc w:val="both"/>
              <w:rPr>
                <w:color w:val="000000" w:themeColor="text1"/>
                <w:sz w:val="24"/>
                <w:szCs w:val="24"/>
                <w:lang w:eastAsia="ru-RU"/>
              </w:rPr>
            </w:pPr>
            <w:r w:rsidRPr="00421397">
              <w:rPr>
                <w:color w:val="000000" w:themeColor="text1"/>
                <w:sz w:val="24"/>
                <w:szCs w:val="24"/>
                <w:lang w:eastAsia="ru-RU"/>
              </w:rPr>
              <w:t xml:space="preserve">Оценка справедливой стоимости дебиторской задолженности по процентному (купонному) доходу по долговым ценным бумагам определяется в следующем порядке: </w:t>
            </w:r>
          </w:p>
          <w:p w:rsidR="00A900F1" w:rsidRPr="00F85898" w:rsidRDefault="00421397" w:rsidP="00785AFD">
            <w:pPr>
              <w:autoSpaceDN w:val="0"/>
              <w:adjustRightInd w:val="0"/>
              <w:jc w:val="both"/>
              <w:rPr>
                <w:color w:val="000000" w:themeColor="text1"/>
                <w:sz w:val="24"/>
                <w:szCs w:val="24"/>
                <w:lang w:eastAsia="ru-RU"/>
              </w:rPr>
            </w:pPr>
            <w:r w:rsidRPr="00421397">
              <w:rPr>
                <w:color w:val="000000" w:themeColor="text1"/>
                <w:sz w:val="24"/>
                <w:szCs w:val="24"/>
                <w:lang w:eastAsia="ru-RU"/>
              </w:rPr>
              <w:t xml:space="preserve"> в размере, определенном на дату наступления срока исполнения соответствующего обязательства (дату истечения купонного периода) в соответствии 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p>
          <w:p w:rsidR="00A900F1" w:rsidRPr="00F85898" w:rsidRDefault="00421397" w:rsidP="00EE4466">
            <w:pPr>
              <w:numPr>
                <w:ilvl w:val="0"/>
                <w:numId w:val="21"/>
              </w:numPr>
              <w:autoSpaceDN w:val="0"/>
              <w:adjustRightInd w:val="0"/>
              <w:ind w:left="0" w:firstLine="0"/>
              <w:jc w:val="both"/>
              <w:rPr>
                <w:color w:val="000000" w:themeColor="text1"/>
                <w:sz w:val="24"/>
                <w:szCs w:val="24"/>
                <w:lang w:eastAsia="ru-RU"/>
              </w:rPr>
            </w:pPr>
            <w:r w:rsidRPr="00421397">
              <w:rPr>
                <w:color w:val="000000" w:themeColor="text1"/>
                <w:sz w:val="24"/>
                <w:szCs w:val="24"/>
                <w:lang w:eastAsia="ru-RU"/>
              </w:rPr>
              <w:t>фактического исполнения эмитентом обязательства;</w:t>
            </w:r>
          </w:p>
          <w:p w:rsidR="00A900F1" w:rsidRPr="00F85898" w:rsidRDefault="00421397" w:rsidP="00EE4466">
            <w:pPr>
              <w:numPr>
                <w:ilvl w:val="0"/>
                <w:numId w:val="21"/>
              </w:numPr>
              <w:autoSpaceDN w:val="0"/>
              <w:adjustRightInd w:val="0"/>
              <w:ind w:left="0" w:firstLine="0"/>
              <w:jc w:val="both"/>
              <w:rPr>
                <w:color w:val="000000" w:themeColor="text1"/>
                <w:sz w:val="24"/>
                <w:szCs w:val="24"/>
                <w:lang w:eastAsia="ru-RU"/>
              </w:rPr>
            </w:pPr>
            <w:r w:rsidRPr="00421397">
              <w:rPr>
                <w:color w:val="000000" w:themeColor="text1"/>
                <w:sz w:val="24"/>
                <w:szCs w:val="24"/>
                <w:lang w:eastAsia="ru-RU"/>
              </w:rPr>
              <w:t xml:space="preserve">истечения 7 (Семь) дневного </w:t>
            </w:r>
            <w:r w:rsidR="00961265">
              <w:rPr>
                <w:color w:val="000000" w:themeColor="text1"/>
                <w:sz w:val="24"/>
                <w:szCs w:val="24"/>
                <w:lang w:eastAsia="ru-RU"/>
              </w:rPr>
              <w:t xml:space="preserve">торгового </w:t>
            </w:r>
            <w:r w:rsidRPr="00421397">
              <w:rPr>
                <w:color w:val="000000" w:themeColor="text1"/>
                <w:sz w:val="24"/>
                <w:szCs w:val="24"/>
                <w:lang w:eastAsia="ru-RU"/>
              </w:rPr>
              <w:t xml:space="preserve">срока с даты наступления срока исполнения обязательства российским эмитентом, 10 (Десять) дневного </w:t>
            </w:r>
            <w:r w:rsidR="00961265">
              <w:rPr>
                <w:color w:val="000000" w:themeColor="text1"/>
                <w:sz w:val="24"/>
                <w:szCs w:val="24"/>
                <w:lang w:eastAsia="ru-RU"/>
              </w:rPr>
              <w:t xml:space="preserve">торгового </w:t>
            </w:r>
            <w:r w:rsidRPr="00421397">
              <w:rPr>
                <w:color w:val="000000" w:themeColor="text1"/>
                <w:sz w:val="24"/>
                <w:szCs w:val="24"/>
                <w:lang w:eastAsia="ru-RU"/>
              </w:rPr>
              <w:t>срока с даты наступления срока исполнения обязательства иностранным эмитентом;</w:t>
            </w:r>
          </w:p>
          <w:p w:rsidR="00A34F81" w:rsidRPr="00F85898" w:rsidRDefault="00421397" w:rsidP="00A34F81">
            <w:pPr>
              <w:spacing w:line="360" w:lineRule="auto"/>
              <w:ind w:firstLine="567"/>
              <w:rPr>
                <w:color w:val="000000" w:themeColor="text1"/>
                <w:sz w:val="24"/>
                <w:szCs w:val="24"/>
                <w:lang w:eastAsia="ru-RU"/>
              </w:rPr>
            </w:pPr>
            <w:r w:rsidRPr="00421397">
              <w:rPr>
                <w:color w:val="000000" w:themeColor="text1"/>
                <w:sz w:val="24"/>
                <w:szCs w:val="24"/>
                <w:lang w:eastAsia="ru-RU"/>
              </w:rPr>
              <w:t>Купонный доход, выраженный в валюте, пересчитывается в рубли по курсу ЦБ РФ на дату расчету СЧА на 1 ценную бумагу и округляется до 8-го знака после запятой.</w:t>
            </w:r>
          </w:p>
          <w:p w:rsidR="00A900F1" w:rsidRPr="00F85898" w:rsidRDefault="00421397" w:rsidP="00A900F1">
            <w:pPr>
              <w:autoSpaceDN w:val="0"/>
              <w:adjustRightInd w:val="0"/>
              <w:jc w:val="both"/>
              <w:rPr>
                <w:color w:val="000000" w:themeColor="text1"/>
                <w:sz w:val="24"/>
                <w:szCs w:val="24"/>
                <w:lang w:eastAsia="ru-RU"/>
              </w:rPr>
            </w:pPr>
            <w:r w:rsidRPr="00421397">
              <w:rPr>
                <w:color w:val="000000" w:themeColor="text1"/>
                <w:sz w:val="24"/>
                <w:szCs w:val="24"/>
                <w:lang w:eastAsia="ru-RU"/>
              </w:rPr>
              <w:t xml:space="preserve">Оценка справедливой стоимости дебиторской задолженности по частичному/полному погашению эмитентом основного долга по долговым ценным бумагам определяется в следующем порядке: </w:t>
            </w:r>
          </w:p>
          <w:p w:rsidR="00A900F1" w:rsidRPr="00F85898" w:rsidRDefault="00421397" w:rsidP="00785AFD">
            <w:pPr>
              <w:autoSpaceDN w:val="0"/>
              <w:adjustRightInd w:val="0"/>
              <w:jc w:val="both"/>
              <w:rPr>
                <w:color w:val="000000" w:themeColor="text1"/>
                <w:sz w:val="24"/>
                <w:szCs w:val="24"/>
                <w:lang w:eastAsia="ru-RU"/>
              </w:rPr>
            </w:pPr>
            <w:r w:rsidRPr="00421397">
              <w:rPr>
                <w:color w:val="000000" w:themeColor="text1"/>
                <w:sz w:val="24"/>
                <w:szCs w:val="24"/>
                <w:lang w:eastAsia="ru-RU"/>
              </w:rPr>
              <w:t>в размере, определенном на дату наступления срока исполнения соответствующего обязательства в соответствии 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p>
          <w:p w:rsidR="00A900F1" w:rsidRPr="00F85898" w:rsidRDefault="00421397" w:rsidP="00EE4466">
            <w:pPr>
              <w:numPr>
                <w:ilvl w:val="0"/>
                <w:numId w:val="17"/>
              </w:numPr>
              <w:autoSpaceDN w:val="0"/>
              <w:adjustRightInd w:val="0"/>
              <w:ind w:left="0" w:firstLine="0"/>
              <w:jc w:val="both"/>
              <w:rPr>
                <w:color w:val="000000" w:themeColor="text1"/>
                <w:sz w:val="24"/>
                <w:szCs w:val="24"/>
                <w:lang w:eastAsia="ru-RU"/>
              </w:rPr>
            </w:pPr>
            <w:r w:rsidRPr="00421397">
              <w:rPr>
                <w:color w:val="000000" w:themeColor="text1"/>
                <w:sz w:val="24"/>
                <w:szCs w:val="24"/>
                <w:lang w:eastAsia="ru-RU"/>
              </w:rPr>
              <w:t>фактического исполнения эмитентом обязательства;</w:t>
            </w:r>
          </w:p>
          <w:p w:rsidR="00A900F1" w:rsidRPr="00F85898" w:rsidRDefault="00421397" w:rsidP="00EE4466">
            <w:pPr>
              <w:numPr>
                <w:ilvl w:val="0"/>
                <w:numId w:val="17"/>
              </w:numPr>
              <w:autoSpaceDN w:val="0"/>
              <w:adjustRightInd w:val="0"/>
              <w:ind w:left="0" w:firstLine="0"/>
              <w:jc w:val="both"/>
              <w:rPr>
                <w:color w:val="000000" w:themeColor="text1"/>
                <w:sz w:val="24"/>
                <w:szCs w:val="24"/>
                <w:lang w:eastAsia="ru-RU"/>
              </w:rPr>
            </w:pPr>
            <w:r w:rsidRPr="00421397">
              <w:rPr>
                <w:color w:val="000000" w:themeColor="text1"/>
                <w:sz w:val="24"/>
                <w:szCs w:val="24"/>
                <w:lang w:eastAsia="ru-RU"/>
              </w:rPr>
              <w:t xml:space="preserve">истечения 7 (Семь) дневного </w:t>
            </w:r>
            <w:r w:rsidR="00961265">
              <w:rPr>
                <w:color w:val="000000" w:themeColor="text1"/>
                <w:sz w:val="24"/>
                <w:szCs w:val="24"/>
                <w:lang w:eastAsia="ru-RU"/>
              </w:rPr>
              <w:t xml:space="preserve">торгового </w:t>
            </w:r>
            <w:r w:rsidRPr="00421397">
              <w:rPr>
                <w:color w:val="000000" w:themeColor="text1"/>
                <w:sz w:val="24"/>
                <w:szCs w:val="24"/>
                <w:lang w:eastAsia="ru-RU"/>
              </w:rPr>
              <w:t xml:space="preserve">срока с даты наступления срока исполнения обязательства российским эмитентом, 10 (десять) дневного </w:t>
            </w:r>
            <w:r w:rsidR="00961265">
              <w:rPr>
                <w:color w:val="000000" w:themeColor="text1"/>
                <w:sz w:val="24"/>
                <w:szCs w:val="24"/>
                <w:lang w:eastAsia="ru-RU"/>
              </w:rPr>
              <w:t xml:space="preserve">торгового </w:t>
            </w:r>
            <w:r w:rsidRPr="00421397">
              <w:rPr>
                <w:color w:val="000000" w:themeColor="text1"/>
                <w:sz w:val="24"/>
                <w:szCs w:val="24"/>
                <w:lang w:eastAsia="ru-RU"/>
              </w:rPr>
              <w:t>срока с даты наступления срока исполнения обязательства иностранным эмитентом;</w:t>
            </w:r>
          </w:p>
          <w:p w:rsidR="00A9603B" w:rsidRPr="00F85898" w:rsidRDefault="00A9603B" w:rsidP="00980910">
            <w:pPr>
              <w:rPr>
                <w:color w:val="000000" w:themeColor="text1"/>
                <w:sz w:val="24"/>
                <w:szCs w:val="24"/>
                <w:lang w:eastAsia="ru-RU"/>
              </w:rPr>
            </w:pPr>
          </w:p>
        </w:tc>
      </w:tr>
      <w:tr w:rsidR="00A900F1" w:rsidRPr="00F85898" w:rsidTr="00FB57B5">
        <w:trPr>
          <w:trHeight w:val="1044"/>
        </w:trPr>
        <w:tc>
          <w:tcPr>
            <w:tcW w:w="1060" w:type="pct"/>
            <w:shd w:val="clear" w:color="auto" w:fill="A6A6A6" w:themeFill="background1" w:themeFillShade="A6"/>
          </w:tcPr>
          <w:p w:rsidR="00A900F1" w:rsidRPr="00F85898" w:rsidRDefault="00421397" w:rsidP="00F969E5">
            <w:pPr>
              <w:autoSpaceDN w:val="0"/>
              <w:adjustRightInd w:val="0"/>
              <w:rPr>
                <w:b/>
                <w:bCs/>
                <w:color w:val="000000" w:themeColor="text1"/>
                <w:sz w:val="24"/>
                <w:szCs w:val="24"/>
                <w:lang w:eastAsia="ru-RU"/>
              </w:rPr>
            </w:pPr>
            <w:r w:rsidRPr="00421397">
              <w:rPr>
                <w:b/>
                <w:color w:val="000000" w:themeColor="text1"/>
                <w:sz w:val="24"/>
                <w:szCs w:val="24"/>
                <w:lang w:eastAsia="ru-RU"/>
              </w:rPr>
              <w:t>Порядок корректировки стоимости активов</w:t>
            </w:r>
          </w:p>
        </w:tc>
        <w:tc>
          <w:tcPr>
            <w:tcW w:w="3940" w:type="pct"/>
          </w:tcPr>
          <w:p w:rsidR="006F0033" w:rsidRPr="00F85898" w:rsidRDefault="006F0033" w:rsidP="006F0033">
            <w:pPr>
              <w:numPr>
                <w:ilvl w:val="0"/>
                <w:numId w:val="20"/>
              </w:numPr>
              <w:autoSpaceDN w:val="0"/>
              <w:adjustRightInd w:val="0"/>
              <w:ind w:left="0" w:firstLine="0"/>
              <w:jc w:val="both"/>
              <w:rPr>
                <w:color w:val="000000" w:themeColor="text1"/>
                <w:sz w:val="24"/>
                <w:szCs w:val="24"/>
                <w:lang w:eastAsia="ru-RU"/>
              </w:rPr>
            </w:pPr>
            <w:r>
              <w:rPr>
                <w:bCs/>
                <w:sz w:val="24"/>
                <w:szCs w:val="24"/>
              </w:rPr>
              <w:t>Тестируемый актив. П</w:t>
            </w:r>
            <w:r w:rsidRPr="00421397">
              <w:rPr>
                <w:bCs/>
                <w:sz w:val="24"/>
                <w:szCs w:val="24"/>
              </w:rPr>
              <w:t>ри возникновении признаков обесценения</w:t>
            </w:r>
            <w:r>
              <w:rPr>
                <w:bCs/>
                <w:sz w:val="24"/>
                <w:szCs w:val="24"/>
              </w:rPr>
              <w:t xml:space="preserve"> с</w:t>
            </w:r>
            <w:r w:rsidRPr="00421397">
              <w:rPr>
                <w:bCs/>
                <w:sz w:val="24"/>
                <w:szCs w:val="24"/>
              </w:rPr>
              <w:t xml:space="preserve">праведливая стоимость </w:t>
            </w:r>
            <w:r>
              <w:rPr>
                <w:bCs/>
                <w:sz w:val="24"/>
                <w:szCs w:val="24"/>
              </w:rPr>
              <w:t>д</w:t>
            </w:r>
            <w:r w:rsidRPr="00421397">
              <w:rPr>
                <w:color w:val="000000" w:themeColor="text1"/>
                <w:sz w:val="24"/>
                <w:szCs w:val="24"/>
                <w:lang w:eastAsia="ru-RU"/>
              </w:rPr>
              <w:t>ебиторск</w:t>
            </w:r>
            <w:r>
              <w:rPr>
                <w:color w:val="000000" w:themeColor="text1"/>
                <w:sz w:val="24"/>
                <w:szCs w:val="24"/>
                <w:lang w:eastAsia="ru-RU"/>
              </w:rPr>
              <w:t>ой задолженности</w:t>
            </w:r>
            <w:r w:rsidRPr="00421397">
              <w:rPr>
                <w:color w:val="000000" w:themeColor="text1"/>
                <w:sz w:val="24"/>
                <w:szCs w:val="24"/>
                <w:lang w:eastAsia="ru-RU"/>
              </w:rPr>
              <w:t xml:space="preserve"> по процентному (купонному) доходу по долговым ценным бумагам</w:t>
            </w:r>
            <w:r>
              <w:rPr>
                <w:color w:val="000000" w:themeColor="text1"/>
                <w:sz w:val="24"/>
                <w:szCs w:val="24"/>
                <w:lang w:eastAsia="ru-RU"/>
              </w:rPr>
              <w:t>/</w:t>
            </w:r>
            <w:r w:rsidRPr="00421397">
              <w:rPr>
                <w:color w:val="000000" w:themeColor="text1"/>
                <w:sz w:val="24"/>
                <w:szCs w:val="24"/>
                <w:lang w:eastAsia="ru-RU"/>
              </w:rPr>
              <w:t xml:space="preserve"> </w:t>
            </w:r>
          </w:p>
          <w:p w:rsidR="006F0033" w:rsidRPr="00F85898" w:rsidRDefault="006F0033" w:rsidP="006F0033">
            <w:pPr>
              <w:jc w:val="both"/>
              <w:rPr>
                <w:bCs/>
                <w:sz w:val="24"/>
                <w:szCs w:val="24"/>
              </w:rPr>
            </w:pPr>
            <w:r>
              <w:rPr>
                <w:color w:val="000000" w:themeColor="text1"/>
                <w:sz w:val="24"/>
                <w:szCs w:val="24"/>
                <w:lang w:eastAsia="ru-RU"/>
              </w:rPr>
              <w:t>д</w:t>
            </w:r>
            <w:r w:rsidRPr="00421397">
              <w:rPr>
                <w:color w:val="000000" w:themeColor="text1"/>
                <w:sz w:val="24"/>
                <w:szCs w:val="24"/>
                <w:lang w:eastAsia="ru-RU"/>
              </w:rPr>
              <w:t xml:space="preserve">ебиторская задолженность по частичному/полному погашению эмитентом основного долга по долговым ценным бумагам. </w:t>
            </w:r>
            <w:r>
              <w:rPr>
                <w:bCs/>
                <w:sz w:val="24"/>
                <w:szCs w:val="24"/>
              </w:rPr>
              <w:t>корректируется</w:t>
            </w:r>
            <w:r w:rsidRPr="00421397">
              <w:rPr>
                <w:bCs/>
                <w:sz w:val="24"/>
                <w:szCs w:val="24"/>
              </w:rPr>
              <w:t xml:space="preserve"> </w:t>
            </w:r>
            <w:r>
              <w:rPr>
                <w:bCs/>
                <w:sz w:val="24"/>
                <w:szCs w:val="24"/>
              </w:rPr>
              <w:t xml:space="preserve">в соответствии с </w:t>
            </w:r>
            <w:r w:rsidRPr="00421397">
              <w:rPr>
                <w:bCs/>
                <w:sz w:val="24"/>
                <w:szCs w:val="24"/>
              </w:rPr>
              <w:t xml:space="preserve"> Приложение</w:t>
            </w:r>
            <w:r>
              <w:rPr>
                <w:bCs/>
                <w:sz w:val="24"/>
                <w:szCs w:val="24"/>
              </w:rPr>
              <w:t>м</w:t>
            </w:r>
            <w:r w:rsidRPr="00421397">
              <w:rPr>
                <w:bCs/>
                <w:sz w:val="24"/>
                <w:szCs w:val="24"/>
              </w:rPr>
              <w:t xml:space="preserve"> 5</w:t>
            </w:r>
            <w:r>
              <w:rPr>
                <w:bCs/>
                <w:sz w:val="24"/>
                <w:szCs w:val="24"/>
              </w:rPr>
              <w:t>.</w:t>
            </w:r>
          </w:p>
          <w:p w:rsidR="00A900F1" w:rsidRPr="00F85898" w:rsidRDefault="00A900F1" w:rsidP="00A77AE0">
            <w:pPr>
              <w:autoSpaceDN w:val="0"/>
              <w:adjustRightInd w:val="0"/>
              <w:jc w:val="both"/>
              <w:rPr>
                <w:color w:val="000000" w:themeColor="text1"/>
                <w:sz w:val="24"/>
                <w:szCs w:val="24"/>
                <w:lang w:eastAsia="ru-RU"/>
              </w:rPr>
            </w:pPr>
          </w:p>
        </w:tc>
      </w:tr>
    </w:tbl>
    <w:p w:rsidR="00E33C0A" w:rsidRPr="00F85898" w:rsidRDefault="00E33C0A" w:rsidP="00B11E09">
      <w:pPr>
        <w:autoSpaceDN w:val="0"/>
        <w:adjustRightInd w:val="0"/>
        <w:spacing w:line="360" w:lineRule="auto"/>
        <w:ind w:firstLine="709"/>
        <w:jc w:val="both"/>
        <w:rPr>
          <w:color w:val="000000" w:themeColor="text1"/>
          <w:sz w:val="24"/>
          <w:szCs w:val="24"/>
          <w:lang w:eastAsia="ru-RU"/>
        </w:rPr>
      </w:pPr>
    </w:p>
    <w:p w:rsidR="00E52731" w:rsidRPr="00F85898" w:rsidRDefault="00421397" w:rsidP="006134F3">
      <w:pPr>
        <w:suppressAutoHyphens w:val="0"/>
        <w:autoSpaceDE/>
        <w:spacing w:after="160" w:line="259" w:lineRule="auto"/>
        <w:jc w:val="right"/>
        <w:rPr>
          <w:b/>
          <w:color w:val="000000" w:themeColor="text1"/>
          <w:sz w:val="24"/>
          <w:szCs w:val="24"/>
          <w:lang w:eastAsia="ru-RU"/>
        </w:rPr>
      </w:pPr>
      <w:r w:rsidRPr="00421397">
        <w:rPr>
          <w:color w:val="000000" w:themeColor="text1"/>
          <w:sz w:val="24"/>
          <w:szCs w:val="24"/>
          <w:lang w:eastAsia="ru-RU"/>
        </w:rPr>
        <w:br w:type="page"/>
      </w:r>
      <w:r w:rsidRPr="00421397">
        <w:rPr>
          <w:b/>
          <w:color w:val="000000" w:themeColor="text1"/>
          <w:sz w:val="24"/>
          <w:szCs w:val="24"/>
          <w:lang w:eastAsia="ru-RU"/>
        </w:rPr>
        <w:t>Приложение 11</w:t>
      </w:r>
    </w:p>
    <w:p w:rsidR="00E52731" w:rsidRPr="00F85898" w:rsidRDefault="00E52731" w:rsidP="00E52731">
      <w:pPr>
        <w:autoSpaceDN w:val="0"/>
        <w:adjustRightInd w:val="0"/>
        <w:spacing w:line="360" w:lineRule="auto"/>
        <w:ind w:firstLine="709"/>
        <w:jc w:val="both"/>
        <w:rPr>
          <w:b/>
          <w:bCs/>
          <w:color w:val="000000" w:themeColor="text1"/>
          <w:sz w:val="24"/>
          <w:szCs w:val="24"/>
          <w:lang w:eastAsia="ru-RU"/>
        </w:rPr>
      </w:pPr>
    </w:p>
    <w:p w:rsidR="007E7856" w:rsidRPr="00F85898" w:rsidRDefault="00421397" w:rsidP="007E7856">
      <w:pPr>
        <w:autoSpaceDN w:val="0"/>
        <w:adjustRightInd w:val="0"/>
        <w:ind w:firstLine="709"/>
        <w:jc w:val="center"/>
        <w:rPr>
          <w:b/>
          <w:bCs/>
          <w:color w:val="000000" w:themeColor="text1"/>
          <w:sz w:val="24"/>
          <w:szCs w:val="24"/>
          <w:lang w:eastAsia="ru-RU"/>
        </w:rPr>
      </w:pPr>
      <w:r w:rsidRPr="00421397">
        <w:rPr>
          <w:b/>
          <w:bCs/>
          <w:color w:val="000000" w:themeColor="text1"/>
          <w:sz w:val="24"/>
          <w:szCs w:val="24"/>
          <w:lang w:eastAsia="ru-RU"/>
        </w:rPr>
        <w:t>ДЕБИТОРСКАЯ ЗАДОЛЖЕННОСТЬ ПО ПРОЦЕНТНОМУ ДОХОДУ ПО ДЕНЕЖНЫМ СРЕДСТВАМ НА СЧЕТАХ</w:t>
      </w:r>
    </w:p>
    <w:p w:rsidR="007E7856" w:rsidRPr="00F85898" w:rsidRDefault="007E7856" w:rsidP="007E7856">
      <w:pPr>
        <w:autoSpaceDN w:val="0"/>
        <w:adjustRightInd w:val="0"/>
        <w:spacing w:line="360" w:lineRule="auto"/>
        <w:ind w:firstLine="709"/>
        <w:jc w:val="both"/>
        <w:rPr>
          <w:b/>
          <w:b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7E7856" w:rsidRPr="00F85898" w:rsidTr="009911D5">
        <w:trPr>
          <w:trHeight w:val="430"/>
        </w:trPr>
        <w:tc>
          <w:tcPr>
            <w:tcW w:w="1060" w:type="pct"/>
            <w:shd w:val="clear" w:color="auto" w:fill="A6A6A6" w:themeFill="background1" w:themeFillShade="A6"/>
          </w:tcPr>
          <w:p w:rsidR="007E7856" w:rsidRPr="00F85898" w:rsidRDefault="00421397" w:rsidP="009911D5">
            <w:pPr>
              <w:autoSpaceDN w:val="0"/>
              <w:adjustRightInd w:val="0"/>
              <w:rPr>
                <w:b/>
                <w:bCs/>
                <w:color w:val="000000" w:themeColor="text1"/>
                <w:sz w:val="24"/>
                <w:szCs w:val="24"/>
                <w:lang w:eastAsia="ru-RU"/>
              </w:rPr>
            </w:pPr>
            <w:r w:rsidRPr="00421397">
              <w:rPr>
                <w:b/>
                <w:bCs/>
                <w:color w:val="000000" w:themeColor="text1"/>
                <w:sz w:val="24"/>
                <w:szCs w:val="24"/>
                <w:lang w:eastAsia="ru-RU"/>
              </w:rPr>
              <w:t>Виды активов</w:t>
            </w:r>
          </w:p>
        </w:tc>
        <w:tc>
          <w:tcPr>
            <w:tcW w:w="3940" w:type="pct"/>
          </w:tcPr>
          <w:p w:rsidR="007E7856" w:rsidRPr="00F85898" w:rsidRDefault="00421397" w:rsidP="009911D5">
            <w:pPr>
              <w:autoSpaceDN w:val="0"/>
              <w:adjustRightInd w:val="0"/>
              <w:jc w:val="both"/>
              <w:rPr>
                <w:iCs/>
                <w:color w:val="000000" w:themeColor="text1"/>
                <w:sz w:val="24"/>
                <w:szCs w:val="24"/>
                <w:lang w:eastAsia="ru-RU"/>
              </w:rPr>
            </w:pPr>
            <w:r w:rsidRPr="00421397">
              <w:rPr>
                <w:color w:val="000000" w:themeColor="text1"/>
                <w:sz w:val="24"/>
                <w:szCs w:val="24"/>
                <w:lang w:eastAsia="ru-RU"/>
              </w:rPr>
              <w:t xml:space="preserve">Дебиторская задолженность по процентному доходу по денежным средствам на счетах управляющей компании Д.У. ПИФ, а так же </w:t>
            </w:r>
            <w:r w:rsidRPr="00421397">
              <w:rPr>
                <w:b/>
                <w:color w:val="000000" w:themeColor="text1"/>
                <w:sz w:val="24"/>
                <w:szCs w:val="24"/>
                <w:lang w:eastAsia="ru-RU"/>
              </w:rPr>
              <w:t>в случае если заключено соглашение с банком о минимальном неснижаемом остатке (МНО)</w:t>
            </w:r>
            <w:r w:rsidRPr="00421397">
              <w:rPr>
                <w:color w:val="000000" w:themeColor="text1"/>
                <w:sz w:val="24"/>
                <w:szCs w:val="24"/>
                <w:lang w:eastAsia="ru-RU"/>
              </w:rPr>
              <w:t xml:space="preserve"> денежных средств на расчетных счетах.</w:t>
            </w:r>
          </w:p>
        </w:tc>
      </w:tr>
      <w:tr w:rsidR="007E7856" w:rsidRPr="00F85898" w:rsidTr="009911D5">
        <w:trPr>
          <w:trHeight w:val="853"/>
        </w:trPr>
        <w:tc>
          <w:tcPr>
            <w:tcW w:w="1060" w:type="pct"/>
            <w:shd w:val="clear" w:color="auto" w:fill="A6A6A6" w:themeFill="background1" w:themeFillShade="A6"/>
          </w:tcPr>
          <w:p w:rsidR="007E7856" w:rsidRPr="00F85898" w:rsidRDefault="00421397" w:rsidP="009911D5">
            <w:pPr>
              <w:autoSpaceDN w:val="0"/>
              <w:adjustRightInd w:val="0"/>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3940" w:type="pct"/>
          </w:tcPr>
          <w:p w:rsidR="007E7856" w:rsidRPr="00F85898" w:rsidRDefault="00421397" w:rsidP="000D15E7">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Проценты  </w:t>
            </w:r>
            <w:r w:rsidR="000D15E7" w:rsidRPr="00421397">
              <w:rPr>
                <w:color w:val="000000" w:themeColor="text1"/>
                <w:sz w:val="24"/>
                <w:szCs w:val="24"/>
                <w:lang w:eastAsia="ru-RU"/>
              </w:rPr>
              <w:t xml:space="preserve">по денежным средствам на счетах </w:t>
            </w:r>
            <w:r w:rsidR="000D15E7">
              <w:rPr>
                <w:color w:val="000000" w:themeColor="text1"/>
                <w:sz w:val="24"/>
                <w:szCs w:val="24"/>
                <w:lang w:eastAsia="ru-RU"/>
              </w:rPr>
              <w:t>/</w:t>
            </w:r>
            <w:r w:rsidRPr="00421397">
              <w:rPr>
                <w:bCs/>
                <w:color w:val="000000" w:themeColor="text1"/>
                <w:sz w:val="24"/>
                <w:szCs w:val="24"/>
                <w:lang w:eastAsia="ru-RU"/>
              </w:rPr>
              <w:t>неснижаемый остаток денежных средств на расчетном счете фонда признаются в качестве актива в день</w:t>
            </w:r>
            <w:r w:rsidR="00961265">
              <w:rPr>
                <w:bCs/>
                <w:color w:val="000000" w:themeColor="text1"/>
                <w:sz w:val="24"/>
                <w:szCs w:val="24"/>
                <w:lang w:eastAsia="ru-RU"/>
              </w:rPr>
              <w:t xml:space="preserve"> окончания</w:t>
            </w:r>
            <w:r w:rsidRPr="00421397">
              <w:rPr>
                <w:bCs/>
                <w:color w:val="000000" w:themeColor="text1"/>
                <w:sz w:val="24"/>
                <w:szCs w:val="24"/>
                <w:lang w:eastAsia="ru-RU"/>
              </w:rPr>
              <w:t xml:space="preserve"> </w:t>
            </w:r>
            <w:r w:rsidR="00404A55">
              <w:rPr>
                <w:bCs/>
                <w:color w:val="000000" w:themeColor="text1"/>
                <w:sz w:val="24"/>
                <w:szCs w:val="24"/>
                <w:lang w:eastAsia="ru-RU"/>
              </w:rPr>
              <w:t xml:space="preserve">расчётного </w:t>
            </w:r>
            <w:r w:rsidRPr="00421397">
              <w:rPr>
                <w:bCs/>
                <w:color w:val="000000" w:themeColor="text1"/>
                <w:sz w:val="24"/>
                <w:szCs w:val="24"/>
                <w:lang w:eastAsia="ru-RU"/>
              </w:rPr>
              <w:t>периода начисления процентов на неснижаемый остаток.</w:t>
            </w:r>
          </w:p>
        </w:tc>
      </w:tr>
      <w:tr w:rsidR="009929DB" w:rsidRPr="00F85898" w:rsidTr="009911D5">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929DB" w:rsidRPr="00F85898" w:rsidRDefault="00421397" w:rsidP="009929DB">
            <w:pPr>
              <w:pStyle w:val="-"/>
              <w:suppressAutoHyphens/>
              <w:autoSpaceDE w:val="0"/>
              <w:jc w:val="both"/>
              <w:rPr>
                <w:i/>
                <w:color w:val="000000" w:themeColor="text1"/>
                <w:sz w:val="24"/>
                <w:szCs w:val="24"/>
                <w:highlight w:val="yellow"/>
              </w:rPr>
            </w:pPr>
            <w:r w:rsidRPr="00172FD7">
              <w:rPr>
                <w:rFonts w:eastAsia="Calibri"/>
                <w:bCs w:val="0"/>
                <w:i/>
                <w:color w:val="000000" w:themeColor="text1"/>
                <w:sz w:val="24"/>
                <w:szCs w:val="24"/>
                <w:lang w:eastAsia="en-US"/>
              </w:rPr>
              <w:t>Критерии прекращения признания</w:t>
            </w:r>
          </w:p>
        </w:tc>
        <w:tc>
          <w:tcPr>
            <w:tcW w:w="3940" w:type="pct"/>
            <w:tcBorders>
              <w:top w:val="single" w:sz="4" w:space="0" w:color="auto"/>
              <w:left w:val="single" w:sz="4" w:space="0" w:color="auto"/>
              <w:bottom w:val="single" w:sz="4" w:space="0" w:color="auto"/>
              <w:right w:val="single" w:sz="4" w:space="0" w:color="auto"/>
            </w:tcBorders>
          </w:tcPr>
          <w:p w:rsidR="009929DB" w:rsidRPr="00172FD7" w:rsidRDefault="00421397" w:rsidP="00EE4466">
            <w:pPr>
              <w:pStyle w:val="a8"/>
              <w:numPr>
                <w:ilvl w:val="0"/>
                <w:numId w:val="49"/>
              </w:numPr>
              <w:suppressAutoHyphens w:val="0"/>
              <w:autoSpaceDE/>
              <w:ind w:left="283" w:hanging="283"/>
              <w:jc w:val="both"/>
              <w:rPr>
                <w:bCs/>
                <w:color w:val="000000" w:themeColor="text1"/>
                <w:sz w:val="24"/>
                <w:szCs w:val="24"/>
                <w:lang w:eastAsia="ru-RU"/>
              </w:rPr>
            </w:pPr>
            <w:r w:rsidRPr="00172FD7">
              <w:rPr>
                <w:bCs/>
                <w:color w:val="000000" w:themeColor="text1"/>
                <w:sz w:val="24"/>
                <w:szCs w:val="24"/>
                <w:lang w:eastAsia="ru-RU"/>
              </w:rPr>
              <w:t xml:space="preserve">Дата исполнения кредитной организацией обязательств по перечислению денежных средств со счета </w:t>
            </w:r>
          </w:p>
          <w:p w:rsidR="009929DB" w:rsidRPr="00172FD7" w:rsidRDefault="00421397" w:rsidP="00EE4466">
            <w:pPr>
              <w:pStyle w:val="a8"/>
              <w:numPr>
                <w:ilvl w:val="0"/>
                <w:numId w:val="49"/>
              </w:numPr>
              <w:suppressAutoHyphens w:val="0"/>
              <w:autoSpaceDE/>
              <w:ind w:left="283" w:hanging="283"/>
              <w:jc w:val="both"/>
              <w:rPr>
                <w:bCs/>
                <w:color w:val="000000" w:themeColor="text1"/>
                <w:sz w:val="24"/>
                <w:szCs w:val="24"/>
                <w:lang w:eastAsia="ru-RU"/>
              </w:rPr>
            </w:pPr>
            <w:r w:rsidRPr="00172FD7">
              <w:rPr>
                <w:bCs/>
                <w:color w:val="000000" w:themeColor="text1"/>
                <w:sz w:val="24"/>
                <w:szCs w:val="24"/>
                <w:lang w:eastAsia="ru-RU"/>
              </w:rPr>
              <w:t>Дата переуступки права требования о выплате вклада и начисленных процентов на основании договора;</w:t>
            </w:r>
          </w:p>
          <w:p w:rsidR="009929DB" w:rsidRPr="00172FD7" w:rsidRDefault="00421397" w:rsidP="00EE4466">
            <w:pPr>
              <w:pStyle w:val="a8"/>
              <w:numPr>
                <w:ilvl w:val="0"/>
                <w:numId w:val="49"/>
              </w:numPr>
              <w:suppressAutoHyphens w:val="0"/>
              <w:autoSpaceDE/>
              <w:ind w:left="283" w:hanging="283"/>
              <w:jc w:val="both"/>
              <w:rPr>
                <w:bCs/>
                <w:color w:val="000000" w:themeColor="text1"/>
                <w:sz w:val="24"/>
                <w:szCs w:val="24"/>
                <w:lang w:eastAsia="ru-RU"/>
              </w:rPr>
            </w:pPr>
            <w:r w:rsidRPr="00172FD7">
              <w:rPr>
                <w:bCs/>
                <w:color w:val="000000" w:themeColor="text1"/>
                <w:sz w:val="24"/>
                <w:szCs w:val="24"/>
                <w:lang w:eastAsia="ru-RU"/>
              </w:rPr>
              <w:t>Дата решения Банка России об отзыве лицензии банка, (денежные средства переходят в статус прочей дебиторской задолженности);</w:t>
            </w:r>
          </w:p>
          <w:p w:rsidR="009929DB" w:rsidRDefault="00421397" w:rsidP="00EE4466">
            <w:pPr>
              <w:pStyle w:val="a8"/>
              <w:numPr>
                <w:ilvl w:val="0"/>
                <w:numId w:val="49"/>
              </w:numPr>
              <w:suppressAutoHyphens w:val="0"/>
              <w:autoSpaceDE/>
              <w:ind w:left="283" w:hanging="283"/>
              <w:jc w:val="both"/>
              <w:rPr>
                <w:bCs/>
                <w:color w:val="000000" w:themeColor="text1"/>
                <w:sz w:val="24"/>
                <w:szCs w:val="24"/>
                <w:lang w:eastAsia="ru-RU"/>
              </w:rPr>
            </w:pPr>
            <w:r w:rsidRPr="00172FD7">
              <w:rPr>
                <w:bCs/>
                <w:color w:val="000000" w:themeColor="text1"/>
                <w:sz w:val="24"/>
                <w:szCs w:val="24"/>
                <w:lang w:eastAsia="ru-RU"/>
              </w:rPr>
              <w:t xml:space="preserve">Дата ликвидации банка согласно информации, раскрытой в официальном доступном источнике (в том числе записи в ЕГРЮЛ о ликвидации банка). </w:t>
            </w:r>
          </w:p>
          <w:p w:rsidR="006B7078" w:rsidRPr="00222623" w:rsidRDefault="006B7078" w:rsidP="00222623">
            <w:pPr>
              <w:suppressAutoHyphens w:val="0"/>
              <w:autoSpaceDE/>
              <w:jc w:val="both"/>
              <w:rPr>
                <w:bCs/>
                <w:color w:val="000000" w:themeColor="text1"/>
                <w:sz w:val="24"/>
                <w:szCs w:val="24"/>
                <w:lang w:eastAsia="ru-RU"/>
              </w:rPr>
            </w:pPr>
          </w:p>
        </w:tc>
      </w:tr>
      <w:tr w:rsidR="000E1BEB" w:rsidRPr="00F85898" w:rsidTr="009911D5">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0E1BEB" w:rsidRPr="00F85898" w:rsidRDefault="00421397" w:rsidP="00732E51">
            <w:pPr>
              <w:autoSpaceDN w:val="0"/>
              <w:adjustRightInd w:val="0"/>
              <w:rPr>
                <w:b/>
                <w:bCs/>
                <w:color w:val="000000" w:themeColor="text1"/>
                <w:sz w:val="24"/>
                <w:szCs w:val="24"/>
                <w:lang w:eastAsia="ru-RU"/>
              </w:rPr>
            </w:pPr>
            <w:r w:rsidRPr="00421397">
              <w:rPr>
                <w:b/>
                <w:bCs/>
                <w:color w:val="000000" w:themeColor="text1"/>
                <w:sz w:val="24"/>
                <w:szCs w:val="24"/>
                <w:lang w:eastAsia="ru-RU"/>
              </w:rPr>
              <w:t>Справедливая стоимость</w:t>
            </w:r>
          </w:p>
        </w:tc>
        <w:tc>
          <w:tcPr>
            <w:tcW w:w="3940" w:type="pct"/>
            <w:tcBorders>
              <w:top w:val="single" w:sz="4" w:space="0" w:color="auto"/>
              <w:left w:val="single" w:sz="4" w:space="0" w:color="auto"/>
              <w:bottom w:val="single" w:sz="4" w:space="0" w:color="auto"/>
              <w:right w:val="single" w:sz="4" w:space="0" w:color="auto"/>
            </w:tcBorders>
          </w:tcPr>
          <w:p w:rsidR="000E1BEB" w:rsidRDefault="00421397" w:rsidP="00732E51">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Справедливая стоимость процентного дохода по денежным средствам признается равной сумме начисленных процентов, исходя из ставки, предусмотренной таким соглашением  в составе дебиторской задолженности в случае, если условия начисления процентов позволяют рассчитать их размер. </w:t>
            </w:r>
          </w:p>
          <w:p w:rsidR="00622A8F" w:rsidRPr="00F85898" w:rsidRDefault="00622A8F" w:rsidP="00732E51">
            <w:pPr>
              <w:autoSpaceDN w:val="0"/>
              <w:adjustRightInd w:val="0"/>
              <w:jc w:val="both"/>
              <w:rPr>
                <w:bCs/>
                <w:color w:val="000000" w:themeColor="text1"/>
                <w:sz w:val="24"/>
                <w:szCs w:val="24"/>
                <w:lang w:eastAsia="ru-RU"/>
              </w:rPr>
            </w:pPr>
          </w:p>
        </w:tc>
      </w:tr>
      <w:tr w:rsidR="000E1BEB" w:rsidRPr="00F85898" w:rsidTr="009911D5">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0E1BEB" w:rsidRPr="00F85898" w:rsidRDefault="00421397" w:rsidP="00732E51">
            <w:pPr>
              <w:autoSpaceDN w:val="0"/>
              <w:adjustRightInd w:val="0"/>
              <w:rPr>
                <w:b/>
                <w:bCs/>
                <w:color w:val="000000" w:themeColor="text1"/>
                <w:sz w:val="24"/>
                <w:szCs w:val="24"/>
                <w:lang w:eastAsia="ru-RU"/>
              </w:rPr>
            </w:pPr>
            <w:r w:rsidRPr="00421397">
              <w:rPr>
                <w:b/>
                <w:color w:val="000000" w:themeColor="text1"/>
                <w:sz w:val="24"/>
                <w:szCs w:val="24"/>
                <w:lang w:eastAsia="ru-RU"/>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tcPr>
          <w:p w:rsidR="00887F7A" w:rsidRPr="00F85898" w:rsidRDefault="00887F7A" w:rsidP="00887F7A">
            <w:pPr>
              <w:jc w:val="both"/>
              <w:rPr>
                <w:bCs/>
                <w:sz w:val="24"/>
                <w:szCs w:val="24"/>
              </w:rPr>
            </w:pPr>
            <w:r>
              <w:rPr>
                <w:bCs/>
                <w:sz w:val="24"/>
                <w:szCs w:val="24"/>
              </w:rPr>
              <w:t>Тестируемый актив. П</w:t>
            </w:r>
            <w:r w:rsidRPr="00421397">
              <w:rPr>
                <w:bCs/>
                <w:sz w:val="24"/>
                <w:szCs w:val="24"/>
              </w:rPr>
              <w:t>ри возникновении признаков обесценения</w:t>
            </w:r>
            <w:r>
              <w:rPr>
                <w:bCs/>
                <w:sz w:val="24"/>
                <w:szCs w:val="24"/>
              </w:rPr>
              <w:t xml:space="preserve"> с</w:t>
            </w:r>
            <w:r w:rsidRPr="00421397">
              <w:rPr>
                <w:bCs/>
                <w:sz w:val="24"/>
                <w:szCs w:val="24"/>
              </w:rPr>
              <w:t xml:space="preserve">праведливая стоимость </w:t>
            </w:r>
            <w:r>
              <w:rPr>
                <w:bCs/>
                <w:sz w:val="24"/>
                <w:szCs w:val="24"/>
              </w:rPr>
              <w:t>дебиторской задолженности по процентному доходу по денежным средствам на счетах корректируется</w:t>
            </w:r>
            <w:r w:rsidRPr="00421397">
              <w:rPr>
                <w:bCs/>
                <w:sz w:val="24"/>
                <w:szCs w:val="24"/>
              </w:rPr>
              <w:t xml:space="preserve"> </w:t>
            </w:r>
            <w:r>
              <w:rPr>
                <w:bCs/>
                <w:sz w:val="24"/>
                <w:szCs w:val="24"/>
              </w:rPr>
              <w:t xml:space="preserve">в соответствии с </w:t>
            </w:r>
            <w:r w:rsidRPr="00421397">
              <w:rPr>
                <w:bCs/>
                <w:sz w:val="24"/>
                <w:szCs w:val="24"/>
              </w:rPr>
              <w:t xml:space="preserve"> Приложение</w:t>
            </w:r>
            <w:r>
              <w:rPr>
                <w:bCs/>
                <w:sz w:val="24"/>
                <w:szCs w:val="24"/>
              </w:rPr>
              <w:t>м</w:t>
            </w:r>
            <w:r w:rsidRPr="00421397">
              <w:rPr>
                <w:bCs/>
                <w:sz w:val="24"/>
                <w:szCs w:val="24"/>
              </w:rPr>
              <w:t xml:space="preserve"> 5</w:t>
            </w:r>
            <w:r>
              <w:rPr>
                <w:bCs/>
                <w:sz w:val="24"/>
                <w:szCs w:val="24"/>
              </w:rPr>
              <w:t>.</w:t>
            </w:r>
          </w:p>
          <w:p w:rsidR="00622A8F" w:rsidRPr="00F85898" w:rsidRDefault="00622A8F" w:rsidP="00471C84">
            <w:pPr>
              <w:autoSpaceDN w:val="0"/>
              <w:adjustRightInd w:val="0"/>
              <w:jc w:val="both"/>
              <w:rPr>
                <w:color w:val="000000" w:themeColor="text1"/>
                <w:sz w:val="24"/>
                <w:szCs w:val="24"/>
                <w:lang w:eastAsia="ru-RU"/>
              </w:rPr>
            </w:pPr>
          </w:p>
        </w:tc>
      </w:tr>
    </w:tbl>
    <w:p w:rsidR="007E7856" w:rsidRPr="00F85898" w:rsidRDefault="007E7856" w:rsidP="007E7856">
      <w:pPr>
        <w:autoSpaceDN w:val="0"/>
        <w:adjustRightInd w:val="0"/>
        <w:spacing w:line="360" w:lineRule="auto"/>
        <w:ind w:firstLine="709"/>
        <w:jc w:val="both"/>
        <w:rPr>
          <w:color w:val="000000" w:themeColor="text1"/>
          <w:sz w:val="24"/>
          <w:szCs w:val="24"/>
          <w:lang w:eastAsia="ru-RU"/>
        </w:rPr>
      </w:pPr>
    </w:p>
    <w:p w:rsidR="00715871" w:rsidRPr="00F85898" w:rsidRDefault="00421397" w:rsidP="007E7856">
      <w:pPr>
        <w:autoSpaceDN w:val="0"/>
        <w:adjustRightInd w:val="0"/>
        <w:spacing w:line="360" w:lineRule="auto"/>
        <w:ind w:firstLine="709"/>
        <w:jc w:val="right"/>
        <w:rPr>
          <w:b/>
          <w:color w:val="000000" w:themeColor="text1"/>
          <w:sz w:val="24"/>
          <w:szCs w:val="24"/>
          <w:lang w:eastAsia="ru-RU"/>
        </w:rPr>
      </w:pPr>
      <w:r w:rsidRPr="00421397">
        <w:rPr>
          <w:color w:val="000000" w:themeColor="text1"/>
          <w:sz w:val="24"/>
          <w:szCs w:val="24"/>
          <w:lang w:eastAsia="ru-RU"/>
        </w:rPr>
        <w:br w:type="page"/>
      </w:r>
      <w:r w:rsidRPr="00421397">
        <w:rPr>
          <w:b/>
          <w:color w:val="000000" w:themeColor="text1"/>
          <w:sz w:val="24"/>
          <w:szCs w:val="24"/>
          <w:lang w:eastAsia="ru-RU"/>
        </w:rPr>
        <w:t>Приложение 12</w:t>
      </w:r>
    </w:p>
    <w:p w:rsidR="00715871" w:rsidRPr="00F85898" w:rsidRDefault="00715871" w:rsidP="00715871">
      <w:pPr>
        <w:autoSpaceDN w:val="0"/>
        <w:adjustRightInd w:val="0"/>
        <w:spacing w:line="360" w:lineRule="auto"/>
        <w:ind w:firstLine="709"/>
        <w:jc w:val="center"/>
        <w:rPr>
          <w:b/>
          <w:bCs/>
          <w:color w:val="000000" w:themeColor="text1"/>
          <w:sz w:val="24"/>
          <w:szCs w:val="24"/>
          <w:lang w:eastAsia="ru-RU"/>
        </w:rPr>
      </w:pPr>
    </w:p>
    <w:p w:rsidR="00715871" w:rsidRPr="00F85898" w:rsidRDefault="00421397" w:rsidP="00F0755E">
      <w:pPr>
        <w:autoSpaceDN w:val="0"/>
        <w:adjustRightInd w:val="0"/>
        <w:ind w:firstLine="709"/>
        <w:jc w:val="center"/>
        <w:rPr>
          <w:b/>
          <w:bCs/>
          <w:color w:val="000000" w:themeColor="text1"/>
          <w:sz w:val="24"/>
          <w:szCs w:val="24"/>
          <w:lang w:eastAsia="ru-RU"/>
        </w:rPr>
      </w:pPr>
      <w:r w:rsidRPr="00421397">
        <w:rPr>
          <w:b/>
          <w:bCs/>
          <w:color w:val="000000" w:themeColor="text1"/>
          <w:sz w:val="24"/>
          <w:szCs w:val="24"/>
          <w:lang w:eastAsia="ru-RU"/>
        </w:rPr>
        <w:t>ДЕБИТОРСКАЯ ЗАДОЛЖЕННОСТЬ ПО ВЫПЛАТЕ ДИВИДЕНДОВ ПО АКЦИЯМ, ДОХОДА ПО ДЕПОЗИТАРНЫМ РАСПИСКАМ</w:t>
      </w:r>
    </w:p>
    <w:p w:rsidR="00715871" w:rsidRPr="00F85898" w:rsidRDefault="00421397" w:rsidP="00715871">
      <w:pPr>
        <w:autoSpaceDN w:val="0"/>
        <w:adjustRightInd w:val="0"/>
        <w:spacing w:line="360" w:lineRule="auto"/>
        <w:ind w:firstLine="709"/>
        <w:jc w:val="both"/>
        <w:rPr>
          <w:b/>
          <w:bCs/>
          <w:color w:val="000000" w:themeColor="text1"/>
          <w:sz w:val="24"/>
          <w:szCs w:val="24"/>
          <w:lang w:eastAsia="ru-RU"/>
        </w:rPr>
      </w:pPr>
      <w:r w:rsidRPr="00421397">
        <w:rPr>
          <w:b/>
          <w:bCs/>
          <w:color w:val="000000" w:themeColor="text1"/>
          <w:sz w:val="24"/>
          <w:szCs w:val="24"/>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715871" w:rsidRPr="00F85898" w:rsidTr="00FB57B5">
        <w:trPr>
          <w:trHeight w:val="363"/>
        </w:trPr>
        <w:tc>
          <w:tcPr>
            <w:tcW w:w="1060" w:type="pct"/>
            <w:shd w:val="clear" w:color="auto" w:fill="A6A6A6" w:themeFill="background1" w:themeFillShade="A6"/>
          </w:tcPr>
          <w:p w:rsidR="00715871" w:rsidRPr="00F85898" w:rsidRDefault="00421397" w:rsidP="00F969E5">
            <w:pPr>
              <w:autoSpaceDN w:val="0"/>
              <w:adjustRightInd w:val="0"/>
              <w:rPr>
                <w:b/>
                <w:bCs/>
                <w:color w:val="000000" w:themeColor="text1"/>
                <w:sz w:val="24"/>
                <w:szCs w:val="24"/>
                <w:lang w:eastAsia="ru-RU"/>
              </w:rPr>
            </w:pPr>
            <w:r w:rsidRPr="00421397">
              <w:rPr>
                <w:b/>
                <w:bCs/>
                <w:color w:val="000000" w:themeColor="text1"/>
                <w:sz w:val="24"/>
                <w:szCs w:val="24"/>
                <w:lang w:eastAsia="ru-RU"/>
              </w:rPr>
              <w:t>Виды активов</w:t>
            </w:r>
          </w:p>
        </w:tc>
        <w:tc>
          <w:tcPr>
            <w:tcW w:w="3940" w:type="pct"/>
          </w:tcPr>
          <w:p w:rsidR="00715871" w:rsidRPr="00F85898" w:rsidRDefault="00421397" w:rsidP="00715871">
            <w:pPr>
              <w:autoSpaceDN w:val="0"/>
              <w:adjustRightInd w:val="0"/>
              <w:jc w:val="both"/>
              <w:rPr>
                <w:iCs/>
                <w:color w:val="000000" w:themeColor="text1"/>
                <w:sz w:val="24"/>
                <w:szCs w:val="24"/>
                <w:lang w:eastAsia="ru-RU"/>
              </w:rPr>
            </w:pPr>
            <w:r w:rsidRPr="00421397">
              <w:rPr>
                <w:bCs/>
                <w:color w:val="000000" w:themeColor="text1"/>
                <w:sz w:val="24"/>
                <w:szCs w:val="24"/>
                <w:lang w:eastAsia="ru-RU"/>
              </w:rPr>
              <w:t>Дебиторская задолженность по выплате дивидендов по акциям, дохода по депозитарным распискам</w:t>
            </w:r>
            <w:r w:rsidRPr="00421397">
              <w:rPr>
                <w:b/>
                <w:bCs/>
                <w:color w:val="000000" w:themeColor="text1"/>
                <w:sz w:val="24"/>
                <w:szCs w:val="24"/>
                <w:lang w:eastAsia="ru-RU"/>
              </w:rPr>
              <w:t xml:space="preserve"> </w:t>
            </w:r>
          </w:p>
        </w:tc>
      </w:tr>
      <w:tr w:rsidR="00715871" w:rsidRPr="00F85898" w:rsidTr="00FB57B5">
        <w:trPr>
          <w:trHeight w:val="3697"/>
        </w:trPr>
        <w:tc>
          <w:tcPr>
            <w:tcW w:w="1060" w:type="pct"/>
            <w:shd w:val="clear" w:color="auto" w:fill="A6A6A6" w:themeFill="background1" w:themeFillShade="A6"/>
          </w:tcPr>
          <w:p w:rsidR="00715871" w:rsidRPr="00F85898" w:rsidRDefault="00421397" w:rsidP="00F969E5">
            <w:pPr>
              <w:autoSpaceDN w:val="0"/>
              <w:adjustRightInd w:val="0"/>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3940" w:type="pct"/>
          </w:tcPr>
          <w:p w:rsidR="00715871" w:rsidRPr="00F85898" w:rsidRDefault="00421397" w:rsidP="004476DC">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Дата признания дебиторской задолженности по выплате дивидендов по акциям, дохода по депозитарным распискам в отношении: </w:t>
            </w:r>
          </w:p>
          <w:p w:rsidR="00715871" w:rsidRPr="00F85898" w:rsidRDefault="00421397" w:rsidP="004476DC">
            <w:pPr>
              <w:pStyle w:val="a8"/>
              <w:autoSpaceDN w:val="0"/>
              <w:adjustRightInd w:val="0"/>
              <w:ind w:left="0"/>
              <w:jc w:val="both"/>
              <w:rPr>
                <w:bCs/>
                <w:color w:val="000000" w:themeColor="text1"/>
                <w:sz w:val="24"/>
                <w:szCs w:val="24"/>
                <w:lang w:eastAsia="ru-RU"/>
              </w:rPr>
            </w:pPr>
            <w:r w:rsidRPr="00421397">
              <w:rPr>
                <w:bCs/>
                <w:color w:val="000000" w:themeColor="text1"/>
                <w:sz w:val="24"/>
                <w:szCs w:val="24"/>
                <w:lang w:eastAsia="ru-RU"/>
              </w:rPr>
              <w:t xml:space="preserve">- акций, российских эмитентов является в соответствии с информацией НКО АО НРД или официальных сайтов эмитента ценных бумаг - дата фиксации реестра акционеров для выплаты дивидендов; </w:t>
            </w:r>
            <w:r w:rsidRPr="00421397">
              <w:rPr>
                <w:bCs/>
                <w:color w:val="000000" w:themeColor="text1"/>
                <w:sz w:val="24"/>
                <w:szCs w:val="24"/>
                <w:lang w:eastAsia="ru-RU"/>
              </w:rPr>
              <w:br/>
              <w:t xml:space="preserve">- акций,  иностранных эмитентов является в соответствии с информацией НКО АО НРД  дата, на которую определяются лица, имеющие право на получение дивидендов или в соответствии с  информационной системой </w:t>
            </w:r>
            <w:r w:rsidRPr="00421397">
              <w:rPr>
                <w:color w:val="000000" w:themeColor="text1"/>
                <w:sz w:val="24"/>
                <w:szCs w:val="24"/>
                <w:lang w:eastAsia="ru-RU"/>
              </w:rPr>
              <w:t>«</w:t>
            </w:r>
            <w:r w:rsidRPr="00421397">
              <w:rPr>
                <w:bCs/>
                <w:color w:val="000000" w:themeColor="text1"/>
                <w:sz w:val="24"/>
                <w:szCs w:val="24"/>
                <w:lang w:eastAsia="ru-RU"/>
              </w:rPr>
              <w:t>Блумберг</w:t>
            </w:r>
            <w:r w:rsidRPr="00421397">
              <w:rPr>
                <w:color w:val="000000" w:themeColor="text1"/>
                <w:sz w:val="24"/>
                <w:szCs w:val="24"/>
                <w:lang w:eastAsia="ru-RU"/>
              </w:rPr>
              <w:t>» (Bloomberg) дата, после которой ценные бумаги начинают торговаться без учета объявленных дивидендов (DVD_EX_DT);</w:t>
            </w:r>
          </w:p>
          <w:p w:rsidR="00715871" w:rsidRPr="00F85898" w:rsidRDefault="00421397" w:rsidP="00EE4466">
            <w:pPr>
              <w:numPr>
                <w:ilvl w:val="0"/>
                <w:numId w:val="22"/>
              </w:numPr>
              <w:autoSpaceDN w:val="0"/>
              <w:adjustRightInd w:val="0"/>
              <w:ind w:left="0" w:firstLine="0"/>
              <w:jc w:val="both"/>
              <w:rPr>
                <w:bCs/>
                <w:color w:val="000000" w:themeColor="text1"/>
                <w:sz w:val="24"/>
                <w:szCs w:val="24"/>
                <w:lang w:eastAsia="ru-RU"/>
              </w:rPr>
            </w:pPr>
            <w:r w:rsidRPr="00421397">
              <w:rPr>
                <w:color w:val="000000" w:themeColor="text1"/>
                <w:sz w:val="24"/>
                <w:szCs w:val="24"/>
                <w:lang w:eastAsia="ru-RU"/>
              </w:rPr>
              <w:t>При отсутствии информации из выше указанных источников (в том числе размера причитающихся выплат) - дата зачисления денежных средств на расчетный счет управляющей компании Д.У. ПИФ (в том числе на счет брокера ПИФ).</w:t>
            </w:r>
          </w:p>
        </w:tc>
      </w:tr>
      <w:tr w:rsidR="00715871" w:rsidRPr="00F85898" w:rsidTr="00FB57B5">
        <w:trPr>
          <w:trHeight w:val="1336"/>
        </w:trPr>
        <w:tc>
          <w:tcPr>
            <w:tcW w:w="1060" w:type="pct"/>
            <w:shd w:val="clear" w:color="auto" w:fill="A6A6A6" w:themeFill="background1" w:themeFillShade="A6"/>
          </w:tcPr>
          <w:p w:rsidR="00715871" w:rsidRPr="00F85898" w:rsidRDefault="00421397" w:rsidP="00F969E5">
            <w:pPr>
              <w:autoSpaceDN w:val="0"/>
              <w:adjustRightInd w:val="0"/>
              <w:rPr>
                <w:b/>
                <w:bCs/>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3940" w:type="pct"/>
          </w:tcPr>
          <w:p w:rsidR="00715871" w:rsidRPr="00F85898" w:rsidRDefault="00421397" w:rsidP="00EE4466">
            <w:pPr>
              <w:numPr>
                <w:ilvl w:val="0"/>
                <w:numId w:val="22"/>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исполнения обязательств эмитентом, подтвержденной банковской выпиской с расчетного счета управляющей компании Д.У. ПИФ или отчетом брокера ПИФ;</w:t>
            </w:r>
          </w:p>
          <w:p w:rsidR="00715871" w:rsidRPr="00F85898" w:rsidRDefault="00421397" w:rsidP="00EE4466">
            <w:pPr>
              <w:numPr>
                <w:ilvl w:val="0"/>
                <w:numId w:val="22"/>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715871" w:rsidRPr="00F85898" w:rsidTr="00FB57B5">
        <w:tc>
          <w:tcPr>
            <w:tcW w:w="1060" w:type="pct"/>
            <w:shd w:val="clear" w:color="auto" w:fill="A6A6A6" w:themeFill="background1" w:themeFillShade="A6"/>
          </w:tcPr>
          <w:p w:rsidR="00715871" w:rsidRPr="00F85898" w:rsidRDefault="00421397" w:rsidP="00F969E5">
            <w:pPr>
              <w:autoSpaceDN w:val="0"/>
              <w:adjustRightInd w:val="0"/>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3940" w:type="pct"/>
          </w:tcPr>
          <w:p w:rsidR="00715871" w:rsidRPr="00F85898" w:rsidRDefault="00421397" w:rsidP="00715871">
            <w:pPr>
              <w:autoSpaceDN w:val="0"/>
              <w:adjustRightInd w:val="0"/>
              <w:jc w:val="both"/>
              <w:rPr>
                <w:color w:val="000000" w:themeColor="text1"/>
                <w:sz w:val="24"/>
                <w:szCs w:val="24"/>
                <w:lang w:eastAsia="ru-RU"/>
              </w:rPr>
            </w:pPr>
            <w:r w:rsidRPr="00421397">
              <w:rPr>
                <w:color w:val="000000" w:themeColor="text1"/>
                <w:sz w:val="24"/>
                <w:szCs w:val="24"/>
                <w:lang w:eastAsia="ru-RU"/>
              </w:rPr>
              <w:t xml:space="preserve">Оценка справедливой стоимости дебиторской задолженности по выплате дивидендов по акциям, </w:t>
            </w:r>
            <w:r w:rsidRPr="00421397">
              <w:rPr>
                <w:bCs/>
                <w:color w:val="000000" w:themeColor="text1"/>
                <w:sz w:val="24"/>
                <w:szCs w:val="24"/>
                <w:lang w:eastAsia="ru-RU"/>
              </w:rPr>
              <w:t>дохода по депозитарным распискам</w:t>
            </w:r>
            <w:r w:rsidRPr="00421397">
              <w:rPr>
                <w:b/>
                <w:bCs/>
                <w:color w:val="000000" w:themeColor="text1"/>
                <w:sz w:val="24"/>
                <w:szCs w:val="24"/>
                <w:lang w:eastAsia="ru-RU"/>
              </w:rPr>
              <w:t xml:space="preserve"> </w:t>
            </w:r>
            <w:r w:rsidRPr="00421397">
              <w:rPr>
                <w:bCs/>
                <w:color w:val="000000" w:themeColor="text1"/>
                <w:sz w:val="24"/>
                <w:szCs w:val="24"/>
                <w:lang w:eastAsia="ru-RU"/>
              </w:rPr>
              <w:t>определяется</w:t>
            </w:r>
            <w:r w:rsidRPr="00421397">
              <w:rPr>
                <w:color w:val="000000" w:themeColor="text1"/>
                <w:sz w:val="24"/>
                <w:szCs w:val="24"/>
                <w:lang w:eastAsia="ru-RU"/>
              </w:rPr>
              <w:t xml:space="preserve"> исходя из:</w:t>
            </w:r>
          </w:p>
          <w:p w:rsidR="00715871" w:rsidRPr="00F85898" w:rsidRDefault="00421397" w:rsidP="00EE4466">
            <w:pPr>
              <w:numPr>
                <w:ilvl w:val="0"/>
                <w:numId w:val="22"/>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 xml:space="preserve">количества акций/депозитарных расписок, учтенных на счете депо ПИФ на дату, на которую определяются лица, имеющие право на получение дивидендов и </w:t>
            </w:r>
          </w:p>
          <w:p w:rsidR="00715871" w:rsidRPr="00F85898" w:rsidRDefault="00421397" w:rsidP="00EE4466">
            <w:pPr>
              <w:numPr>
                <w:ilvl w:val="0"/>
                <w:numId w:val="22"/>
              </w:numPr>
              <w:autoSpaceDN w:val="0"/>
              <w:adjustRightInd w:val="0"/>
              <w:ind w:left="0" w:firstLine="0"/>
              <w:jc w:val="both"/>
              <w:rPr>
                <w:color w:val="000000" w:themeColor="text1"/>
                <w:sz w:val="24"/>
                <w:szCs w:val="24"/>
                <w:lang w:eastAsia="ru-RU"/>
              </w:rPr>
            </w:pPr>
            <w:r w:rsidRPr="00421397">
              <w:rPr>
                <w:bCs/>
                <w:color w:val="000000" w:themeColor="text1"/>
                <w:sz w:val="24"/>
                <w:szCs w:val="24"/>
                <w:lang w:eastAsia="ru-RU"/>
              </w:rPr>
              <w:t>объявленного размера дивиденда (дохода), приходящегося на одну ценную бумагу соответствующей категории (типа).</w:t>
            </w:r>
          </w:p>
          <w:p w:rsidR="00420FE8" w:rsidRPr="00F85898" w:rsidRDefault="00421397" w:rsidP="00420FE8">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Одновременно при признании дебиторской задолженности по выплате дивидендов (дохода) по акциям/депозитарным распискам признается кредиторская задолженность по уплате налога в размере, соответствующем имеющейся официальной информацией. В случае отсутствия официальной информации о размере налога, подлежащего удержанию, применяется максимально возможная ставка налога в размере 30%. </w:t>
            </w:r>
          </w:p>
          <w:p w:rsidR="00420FE8" w:rsidRPr="00F85898" w:rsidRDefault="00421397" w:rsidP="00EE4466">
            <w:pPr>
              <w:numPr>
                <w:ilvl w:val="0"/>
                <w:numId w:val="22"/>
              </w:numPr>
              <w:autoSpaceDN w:val="0"/>
              <w:adjustRightInd w:val="0"/>
              <w:ind w:left="0" w:firstLine="0"/>
              <w:jc w:val="both"/>
              <w:rPr>
                <w:color w:val="000000" w:themeColor="text1"/>
                <w:sz w:val="24"/>
                <w:szCs w:val="24"/>
                <w:lang w:eastAsia="ru-RU"/>
              </w:rPr>
            </w:pPr>
            <w:r w:rsidRPr="00421397">
              <w:rPr>
                <w:bCs/>
                <w:color w:val="000000" w:themeColor="text1"/>
                <w:sz w:val="24"/>
                <w:szCs w:val="24"/>
                <w:lang w:eastAsia="ru-RU"/>
              </w:rPr>
              <w:t>По факту поступления дивидендов/доходов на счета Фонда в размере, включающем в себя сумму налога, отличающегося от ранее признанного, Управляющая компания корректирует размер кредиторской задолженности.</w:t>
            </w:r>
          </w:p>
        </w:tc>
      </w:tr>
      <w:tr w:rsidR="00715871" w:rsidRPr="00F85898" w:rsidTr="00FB57B5">
        <w:trPr>
          <w:trHeight w:val="415"/>
        </w:trPr>
        <w:tc>
          <w:tcPr>
            <w:tcW w:w="1060" w:type="pct"/>
            <w:shd w:val="clear" w:color="auto" w:fill="A6A6A6" w:themeFill="background1" w:themeFillShade="A6"/>
          </w:tcPr>
          <w:p w:rsidR="00715871" w:rsidRPr="00F85898" w:rsidRDefault="00421397" w:rsidP="00F969E5">
            <w:pPr>
              <w:autoSpaceDN w:val="0"/>
              <w:adjustRightInd w:val="0"/>
              <w:rPr>
                <w:b/>
                <w:bCs/>
                <w:color w:val="000000" w:themeColor="text1"/>
                <w:sz w:val="24"/>
                <w:szCs w:val="24"/>
                <w:lang w:eastAsia="ru-RU"/>
              </w:rPr>
            </w:pPr>
            <w:r w:rsidRPr="00421397">
              <w:rPr>
                <w:b/>
                <w:color w:val="000000" w:themeColor="text1"/>
                <w:sz w:val="24"/>
                <w:szCs w:val="24"/>
                <w:lang w:eastAsia="ru-RU"/>
              </w:rPr>
              <w:t>Порядок корректировки стоимости активов</w:t>
            </w:r>
          </w:p>
        </w:tc>
        <w:tc>
          <w:tcPr>
            <w:tcW w:w="3940" w:type="pct"/>
          </w:tcPr>
          <w:p w:rsidR="00FE5E7F" w:rsidRDefault="002D2AFC">
            <w:pPr>
              <w:jc w:val="both"/>
              <w:rPr>
                <w:color w:val="000000" w:themeColor="text1"/>
                <w:sz w:val="24"/>
                <w:szCs w:val="24"/>
                <w:lang w:eastAsia="ru-RU"/>
              </w:rPr>
            </w:pPr>
            <w:r>
              <w:rPr>
                <w:bCs/>
                <w:sz w:val="24"/>
                <w:szCs w:val="24"/>
              </w:rPr>
              <w:t>Тестируемый актив. П</w:t>
            </w:r>
            <w:r w:rsidRPr="00421397">
              <w:rPr>
                <w:bCs/>
                <w:sz w:val="24"/>
                <w:szCs w:val="24"/>
              </w:rPr>
              <w:t>ри возникновении признаков обесценения</w:t>
            </w:r>
            <w:r>
              <w:rPr>
                <w:bCs/>
                <w:sz w:val="24"/>
                <w:szCs w:val="24"/>
              </w:rPr>
              <w:t xml:space="preserve"> с</w:t>
            </w:r>
            <w:r w:rsidRPr="00421397">
              <w:rPr>
                <w:bCs/>
                <w:sz w:val="24"/>
                <w:szCs w:val="24"/>
              </w:rPr>
              <w:t xml:space="preserve">праведливая стоимость </w:t>
            </w:r>
            <w:r>
              <w:rPr>
                <w:bCs/>
                <w:sz w:val="24"/>
                <w:szCs w:val="24"/>
              </w:rPr>
              <w:t>дебиторской задолженности по выплате дивидендов по акциям, дохода по депозитарным распискам корректируется</w:t>
            </w:r>
            <w:r w:rsidRPr="00421397">
              <w:rPr>
                <w:bCs/>
                <w:sz w:val="24"/>
                <w:szCs w:val="24"/>
              </w:rPr>
              <w:t xml:space="preserve"> </w:t>
            </w:r>
            <w:r>
              <w:rPr>
                <w:bCs/>
                <w:sz w:val="24"/>
                <w:szCs w:val="24"/>
              </w:rPr>
              <w:t xml:space="preserve">в соответствии с </w:t>
            </w:r>
            <w:r w:rsidRPr="00421397">
              <w:rPr>
                <w:bCs/>
                <w:sz w:val="24"/>
                <w:szCs w:val="24"/>
              </w:rPr>
              <w:t xml:space="preserve"> Приложение</w:t>
            </w:r>
            <w:r>
              <w:rPr>
                <w:bCs/>
                <w:sz w:val="24"/>
                <w:szCs w:val="24"/>
              </w:rPr>
              <w:t>м</w:t>
            </w:r>
            <w:r w:rsidRPr="00421397">
              <w:rPr>
                <w:bCs/>
                <w:sz w:val="24"/>
                <w:szCs w:val="24"/>
              </w:rPr>
              <w:t xml:space="preserve"> 5</w:t>
            </w:r>
            <w:r>
              <w:rPr>
                <w:bCs/>
                <w:sz w:val="24"/>
                <w:szCs w:val="24"/>
              </w:rPr>
              <w:t>.</w:t>
            </w:r>
          </w:p>
        </w:tc>
      </w:tr>
    </w:tbl>
    <w:p w:rsidR="00926801" w:rsidRPr="00F85898" w:rsidRDefault="00926801" w:rsidP="00B11E09">
      <w:pPr>
        <w:autoSpaceDN w:val="0"/>
        <w:adjustRightInd w:val="0"/>
        <w:spacing w:line="360" w:lineRule="auto"/>
        <w:ind w:firstLine="709"/>
        <w:jc w:val="both"/>
        <w:rPr>
          <w:color w:val="000000" w:themeColor="text1"/>
          <w:sz w:val="24"/>
          <w:szCs w:val="24"/>
          <w:lang w:eastAsia="ru-RU"/>
        </w:rPr>
      </w:pPr>
    </w:p>
    <w:p w:rsidR="00926801" w:rsidRPr="00F85898" w:rsidRDefault="00421397">
      <w:pPr>
        <w:suppressAutoHyphens w:val="0"/>
        <w:autoSpaceDE/>
        <w:spacing w:after="160" w:line="259" w:lineRule="auto"/>
        <w:rPr>
          <w:color w:val="000000" w:themeColor="text1"/>
          <w:sz w:val="24"/>
          <w:szCs w:val="24"/>
          <w:lang w:eastAsia="ru-RU"/>
        </w:rPr>
      </w:pPr>
      <w:r w:rsidRPr="00421397">
        <w:rPr>
          <w:color w:val="000000" w:themeColor="text1"/>
          <w:sz w:val="24"/>
          <w:szCs w:val="24"/>
          <w:lang w:eastAsia="ru-RU"/>
        </w:rPr>
        <w:br w:type="page"/>
      </w:r>
    </w:p>
    <w:p w:rsidR="00926801" w:rsidRPr="00F85898" w:rsidRDefault="00421397" w:rsidP="00926801">
      <w:pPr>
        <w:autoSpaceDN w:val="0"/>
        <w:adjustRightInd w:val="0"/>
        <w:spacing w:line="360" w:lineRule="auto"/>
        <w:ind w:firstLine="709"/>
        <w:jc w:val="right"/>
        <w:rPr>
          <w:b/>
          <w:color w:val="000000" w:themeColor="text1"/>
          <w:sz w:val="24"/>
          <w:szCs w:val="24"/>
          <w:lang w:eastAsia="ru-RU"/>
        </w:rPr>
      </w:pPr>
      <w:r w:rsidRPr="00421397">
        <w:rPr>
          <w:b/>
          <w:color w:val="000000" w:themeColor="text1"/>
          <w:sz w:val="24"/>
          <w:szCs w:val="24"/>
          <w:lang w:eastAsia="ru-RU"/>
        </w:rPr>
        <w:t>Приложение 13</w:t>
      </w:r>
    </w:p>
    <w:p w:rsidR="00926801" w:rsidRPr="00F85898" w:rsidRDefault="00926801" w:rsidP="00926801">
      <w:pPr>
        <w:autoSpaceDN w:val="0"/>
        <w:adjustRightInd w:val="0"/>
        <w:spacing w:line="360" w:lineRule="auto"/>
        <w:ind w:firstLine="709"/>
        <w:jc w:val="both"/>
        <w:rPr>
          <w:b/>
          <w:bCs/>
          <w:color w:val="000000" w:themeColor="text1"/>
          <w:sz w:val="24"/>
          <w:szCs w:val="24"/>
          <w:lang w:eastAsia="ru-RU"/>
        </w:rPr>
      </w:pPr>
    </w:p>
    <w:p w:rsidR="007E7856" w:rsidRPr="00F85898" w:rsidRDefault="00421397" w:rsidP="007E7856">
      <w:pPr>
        <w:autoSpaceDN w:val="0"/>
        <w:adjustRightInd w:val="0"/>
        <w:ind w:firstLine="709"/>
        <w:jc w:val="center"/>
        <w:rPr>
          <w:b/>
          <w:bCs/>
          <w:color w:val="000000" w:themeColor="text1"/>
          <w:sz w:val="24"/>
          <w:szCs w:val="24"/>
          <w:lang w:eastAsia="ru-RU"/>
        </w:rPr>
      </w:pPr>
      <w:r w:rsidRPr="00421397">
        <w:rPr>
          <w:b/>
          <w:bCs/>
          <w:color w:val="000000" w:themeColor="text1"/>
          <w:sz w:val="24"/>
          <w:szCs w:val="24"/>
          <w:lang w:eastAsia="ru-RU"/>
        </w:rPr>
        <w:t>ДЕБИТОРСКАЯ ЗАДОЛЖЕННОСТЬ ПО ДОХОДАМ ИНВЕСТИЦИОННЫХ ПАЕВ ПИФ И ПАЕВ (АКЦИЙ) ИНОСТРАННЫХ ИНВЕСТИЦИОННЫХ ФОНДОВ, ПАИ КОТОРЫХ ВХОДЯТ В СОСТАВ ИМУЩЕСТВА ПИФ</w:t>
      </w:r>
    </w:p>
    <w:p w:rsidR="007E7856" w:rsidRPr="00F85898" w:rsidRDefault="007E7856" w:rsidP="007E7856">
      <w:pPr>
        <w:autoSpaceDN w:val="0"/>
        <w:adjustRightInd w:val="0"/>
        <w:spacing w:line="360" w:lineRule="auto"/>
        <w:ind w:firstLine="709"/>
        <w:jc w:val="both"/>
        <w:rPr>
          <w:b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7E7856" w:rsidRPr="00F85898" w:rsidTr="009911D5">
        <w:trPr>
          <w:trHeight w:val="519"/>
        </w:trPr>
        <w:tc>
          <w:tcPr>
            <w:tcW w:w="1060" w:type="pct"/>
            <w:shd w:val="clear" w:color="auto" w:fill="A6A6A6" w:themeFill="background1" w:themeFillShade="A6"/>
          </w:tcPr>
          <w:p w:rsidR="007E7856" w:rsidRPr="00F85898" w:rsidRDefault="00421397" w:rsidP="009911D5">
            <w:pPr>
              <w:autoSpaceDN w:val="0"/>
              <w:adjustRightInd w:val="0"/>
              <w:rPr>
                <w:b/>
                <w:bCs/>
                <w:color w:val="000000" w:themeColor="text1"/>
                <w:sz w:val="24"/>
                <w:szCs w:val="24"/>
                <w:lang w:eastAsia="ru-RU"/>
              </w:rPr>
            </w:pPr>
            <w:r w:rsidRPr="00421397">
              <w:rPr>
                <w:b/>
                <w:bCs/>
                <w:color w:val="000000" w:themeColor="text1"/>
                <w:sz w:val="24"/>
                <w:szCs w:val="24"/>
                <w:lang w:eastAsia="ru-RU"/>
              </w:rPr>
              <w:t>Виды активов</w:t>
            </w:r>
          </w:p>
        </w:tc>
        <w:tc>
          <w:tcPr>
            <w:tcW w:w="3940" w:type="pct"/>
          </w:tcPr>
          <w:p w:rsidR="007E7856" w:rsidRPr="00F85898" w:rsidRDefault="00421397" w:rsidP="009E4869">
            <w:pPr>
              <w:autoSpaceDN w:val="0"/>
              <w:adjustRightInd w:val="0"/>
              <w:jc w:val="both"/>
              <w:rPr>
                <w:iCs/>
                <w:color w:val="000000" w:themeColor="text1"/>
                <w:sz w:val="24"/>
                <w:szCs w:val="24"/>
                <w:lang w:eastAsia="ru-RU"/>
              </w:rPr>
            </w:pPr>
            <w:r w:rsidRPr="00421397">
              <w:rPr>
                <w:bCs/>
                <w:color w:val="000000" w:themeColor="text1"/>
                <w:sz w:val="24"/>
                <w:szCs w:val="24"/>
                <w:lang w:eastAsia="ru-RU"/>
              </w:rPr>
              <w:t>Дебиторская задолженность по доходам инвестиционных паев ПИФ и паев (акций) иностранных инвестиционных фондов, паи которых входят в состав имущества ПИФ</w:t>
            </w:r>
          </w:p>
        </w:tc>
      </w:tr>
      <w:tr w:rsidR="009911D5" w:rsidRPr="00F85898" w:rsidTr="009911D5">
        <w:trPr>
          <w:trHeight w:val="1653"/>
        </w:trPr>
        <w:tc>
          <w:tcPr>
            <w:tcW w:w="1060" w:type="pct"/>
            <w:shd w:val="clear" w:color="auto" w:fill="A6A6A6" w:themeFill="background1" w:themeFillShade="A6"/>
          </w:tcPr>
          <w:p w:rsidR="009911D5" w:rsidRPr="00F85898" w:rsidRDefault="00421397" w:rsidP="009911D5">
            <w:pPr>
              <w:autoSpaceDN w:val="0"/>
              <w:adjustRightInd w:val="0"/>
              <w:rPr>
                <w:b/>
                <w:bCs/>
                <w:color w:val="000000" w:themeColor="text1"/>
                <w:sz w:val="24"/>
                <w:szCs w:val="24"/>
                <w:lang w:eastAsia="ru-RU"/>
              </w:rPr>
            </w:pPr>
            <w:r w:rsidRPr="00421397">
              <w:rPr>
                <w:b/>
                <w:color w:val="000000" w:themeColor="text1"/>
                <w:sz w:val="24"/>
                <w:szCs w:val="24"/>
                <w:lang w:eastAsia="ru-RU"/>
              </w:rPr>
              <w:t>Критерии признания</w:t>
            </w:r>
          </w:p>
        </w:tc>
        <w:tc>
          <w:tcPr>
            <w:tcW w:w="3940" w:type="pct"/>
          </w:tcPr>
          <w:p w:rsidR="009911D5" w:rsidRPr="00F85898" w:rsidRDefault="00421397" w:rsidP="009911D5">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Датой признания дохода по паям, является </w:t>
            </w:r>
            <w:r w:rsidRPr="00421397">
              <w:rPr>
                <w:color w:val="000000" w:themeColor="text1"/>
                <w:sz w:val="24"/>
                <w:szCs w:val="24"/>
                <w:lang w:eastAsia="ru-RU"/>
              </w:rPr>
              <w:t xml:space="preserve">дата, </w:t>
            </w:r>
            <w:r w:rsidRPr="00421397">
              <w:rPr>
                <w:bCs/>
                <w:color w:val="000000" w:themeColor="text1"/>
                <w:sz w:val="24"/>
                <w:szCs w:val="24"/>
                <w:lang w:eastAsia="ru-RU"/>
              </w:rPr>
              <w:t>на которую определяются лица, имеющие право на получение дивиденда (дохода):</w:t>
            </w:r>
          </w:p>
          <w:p w:rsidR="009911D5" w:rsidRPr="00F85898" w:rsidRDefault="00421397" w:rsidP="00EE4466">
            <w:pPr>
              <w:numPr>
                <w:ilvl w:val="0"/>
                <w:numId w:val="23"/>
              </w:numPr>
              <w:autoSpaceDN w:val="0"/>
              <w:adjustRightInd w:val="0"/>
              <w:ind w:left="0" w:firstLine="0"/>
              <w:jc w:val="both"/>
              <w:rPr>
                <w:bCs/>
                <w:color w:val="000000" w:themeColor="text1"/>
                <w:sz w:val="24"/>
                <w:szCs w:val="24"/>
                <w:lang w:eastAsia="ru-RU"/>
              </w:rPr>
            </w:pPr>
            <w:r w:rsidRPr="00421397">
              <w:rPr>
                <w:color w:val="000000" w:themeColor="text1"/>
                <w:sz w:val="24"/>
                <w:szCs w:val="24"/>
                <w:lang w:eastAsia="ru-RU"/>
              </w:rPr>
              <w:t>Дата, указанная в сообщении о выплате дохода по инвестиционным паям ПИФ и паям (акциям)</w:t>
            </w:r>
            <w:r w:rsidRPr="00421397">
              <w:rPr>
                <w:bCs/>
                <w:color w:val="000000" w:themeColor="text1"/>
                <w:sz w:val="24"/>
                <w:szCs w:val="24"/>
                <w:lang w:eastAsia="ru-RU"/>
              </w:rPr>
              <w:t xml:space="preserve"> иностранных инвестиционных фондов</w:t>
            </w:r>
            <w:r w:rsidRPr="00421397">
              <w:rPr>
                <w:color w:val="000000" w:themeColor="text1"/>
                <w:sz w:val="24"/>
                <w:szCs w:val="24"/>
                <w:lang w:eastAsia="ru-RU"/>
              </w:rPr>
              <w:t xml:space="preserve">, </w:t>
            </w:r>
            <w:r w:rsidRPr="00421397">
              <w:rPr>
                <w:bCs/>
                <w:color w:val="000000" w:themeColor="text1"/>
                <w:sz w:val="24"/>
                <w:szCs w:val="24"/>
                <w:lang w:eastAsia="ru-RU"/>
              </w:rPr>
              <w:t xml:space="preserve">которые входят в состав имущества ПИФ, в соответствии с информацией НКО АО НРД, </w:t>
            </w:r>
          </w:p>
          <w:p w:rsidR="009911D5" w:rsidRPr="00F85898" w:rsidRDefault="00421397" w:rsidP="00EE4466">
            <w:pPr>
              <w:numPr>
                <w:ilvl w:val="0"/>
                <w:numId w:val="23"/>
              </w:numPr>
              <w:autoSpaceDN w:val="0"/>
              <w:adjustRightInd w:val="0"/>
              <w:ind w:left="0" w:firstLine="0"/>
              <w:jc w:val="both"/>
              <w:rPr>
                <w:color w:val="000000" w:themeColor="text1"/>
                <w:sz w:val="24"/>
                <w:szCs w:val="24"/>
                <w:lang w:eastAsia="ru-RU"/>
              </w:rPr>
            </w:pPr>
            <w:r w:rsidRPr="00421397">
              <w:rPr>
                <w:color w:val="000000" w:themeColor="text1"/>
                <w:sz w:val="24"/>
                <w:szCs w:val="24"/>
                <w:lang w:eastAsia="ru-RU"/>
              </w:rPr>
              <w:t xml:space="preserve">Дата, с которой иностранные ценные бумаги начинают торговаться без учета объявленных дивидендов (DVD_EX_DT) </w:t>
            </w:r>
            <w:r w:rsidRPr="00421397">
              <w:rPr>
                <w:bCs/>
                <w:color w:val="000000" w:themeColor="text1"/>
                <w:sz w:val="24"/>
                <w:szCs w:val="24"/>
                <w:lang w:eastAsia="ru-RU"/>
              </w:rPr>
              <w:t xml:space="preserve">в соответствии с информационной системой </w:t>
            </w:r>
            <w:r w:rsidRPr="00421397">
              <w:rPr>
                <w:color w:val="000000" w:themeColor="text1"/>
                <w:sz w:val="24"/>
                <w:szCs w:val="24"/>
                <w:lang w:eastAsia="ru-RU"/>
              </w:rPr>
              <w:t>«</w:t>
            </w:r>
            <w:r w:rsidRPr="00421397">
              <w:rPr>
                <w:bCs/>
                <w:color w:val="000000" w:themeColor="text1"/>
                <w:sz w:val="24"/>
                <w:szCs w:val="24"/>
                <w:lang w:eastAsia="ru-RU"/>
              </w:rPr>
              <w:t>Блумберг</w:t>
            </w:r>
            <w:r w:rsidRPr="00421397">
              <w:rPr>
                <w:color w:val="000000" w:themeColor="text1"/>
                <w:sz w:val="24"/>
                <w:szCs w:val="24"/>
                <w:lang w:eastAsia="ru-RU"/>
              </w:rPr>
              <w:t>» (Bloomberg);</w:t>
            </w:r>
          </w:p>
          <w:p w:rsidR="009911D5" w:rsidRPr="00F85898" w:rsidRDefault="00421397" w:rsidP="00EE4466">
            <w:pPr>
              <w:numPr>
                <w:ilvl w:val="0"/>
                <w:numId w:val="23"/>
              </w:numPr>
              <w:autoSpaceDN w:val="0"/>
              <w:adjustRightInd w:val="0"/>
              <w:ind w:left="0" w:firstLine="0"/>
              <w:jc w:val="both"/>
              <w:rPr>
                <w:color w:val="000000" w:themeColor="text1"/>
                <w:sz w:val="24"/>
                <w:szCs w:val="24"/>
                <w:lang w:eastAsia="ru-RU"/>
              </w:rPr>
            </w:pPr>
            <w:r w:rsidRPr="00421397">
              <w:rPr>
                <w:color w:val="000000" w:themeColor="text1"/>
                <w:sz w:val="24"/>
                <w:szCs w:val="24"/>
                <w:lang w:eastAsia="ru-RU"/>
              </w:rPr>
              <w:t xml:space="preserve">Дата </w:t>
            </w:r>
            <w:r w:rsidRPr="00421397">
              <w:rPr>
                <w:bCs/>
                <w:color w:val="000000" w:themeColor="text1"/>
                <w:sz w:val="24"/>
                <w:szCs w:val="24"/>
                <w:lang w:eastAsia="ru-RU"/>
              </w:rPr>
              <w:t>определения выплаты дохода, согласно информации на официальном сайте управляющей компании</w:t>
            </w:r>
            <w:r w:rsidRPr="00421397">
              <w:rPr>
                <w:color w:val="000000" w:themeColor="text1"/>
                <w:sz w:val="24"/>
                <w:szCs w:val="24"/>
                <w:lang w:eastAsia="ru-RU"/>
              </w:rPr>
              <w:t>/в официальном сообщении для владельцев инвестиционных паев о выплате дохода (для квалифицированных инвесторов);</w:t>
            </w:r>
          </w:p>
          <w:p w:rsidR="009911D5" w:rsidRPr="00F85898" w:rsidRDefault="00421397" w:rsidP="00EE4466">
            <w:pPr>
              <w:numPr>
                <w:ilvl w:val="0"/>
                <w:numId w:val="23"/>
              </w:numPr>
              <w:autoSpaceDN w:val="0"/>
              <w:adjustRightInd w:val="0"/>
              <w:ind w:left="0" w:firstLine="0"/>
              <w:jc w:val="both"/>
              <w:rPr>
                <w:bCs/>
                <w:color w:val="000000" w:themeColor="text1"/>
                <w:sz w:val="24"/>
                <w:szCs w:val="24"/>
                <w:lang w:eastAsia="ru-RU"/>
              </w:rPr>
            </w:pPr>
            <w:r w:rsidRPr="00421397">
              <w:rPr>
                <w:color w:val="000000" w:themeColor="text1"/>
                <w:sz w:val="24"/>
                <w:szCs w:val="24"/>
                <w:lang w:eastAsia="ru-RU"/>
              </w:rPr>
              <w:t>При отсутствии информации из выше указанных источников (в том числе размера причитающихся выплат) - дата зачисления денежных средств на расчетный счет управляющей компании Д.У. ПИФ / на счет брокера ПИФ.</w:t>
            </w:r>
          </w:p>
        </w:tc>
      </w:tr>
      <w:tr w:rsidR="009911D5" w:rsidRPr="00F85898" w:rsidTr="009911D5">
        <w:trPr>
          <w:trHeight w:val="1491"/>
        </w:trPr>
        <w:tc>
          <w:tcPr>
            <w:tcW w:w="1060" w:type="pct"/>
            <w:shd w:val="clear" w:color="auto" w:fill="A6A6A6" w:themeFill="background1" w:themeFillShade="A6"/>
          </w:tcPr>
          <w:p w:rsidR="009911D5" w:rsidRPr="00F85898" w:rsidRDefault="00421397" w:rsidP="009911D5">
            <w:pPr>
              <w:autoSpaceDN w:val="0"/>
              <w:adjustRightInd w:val="0"/>
              <w:rPr>
                <w:b/>
                <w:bCs/>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3940" w:type="pct"/>
          </w:tcPr>
          <w:p w:rsidR="009911D5" w:rsidRPr="00F85898" w:rsidRDefault="00421397" w:rsidP="00EE4466">
            <w:pPr>
              <w:numPr>
                <w:ilvl w:val="0"/>
                <w:numId w:val="23"/>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исполнения обязательств по выплате дохода, подтвержденной банковской выпиской с расчетного счета управляющей компании Д.У. ПИФ /отчетом брокера ПИФ;</w:t>
            </w:r>
          </w:p>
          <w:p w:rsidR="009911D5" w:rsidRPr="00F85898" w:rsidRDefault="00421397" w:rsidP="00EE4466">
            <w:pPr>
              <w:numPr>
                <w:ilvl w:val="0"/>
                <w:numId w:val="23"/>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ликвидации управляющей компании (инвестиционного фонда (лица, выдавшего паи (выпустившего акции)), согласно выписке из ЕГРЮЛ (или выписки из соответствующего уполномоченного органа иностранного государства).</w:t>
            </w:r>
          </w:p>
        </w:tc>
      </w:tr>
      <w:tr w:rsidR="009911D5" w:rsidRPr="00F85898" w:rsidTr="009911D5">
        <w:tc>
          <w:tcPr>
            <w:tcW w:w="1060" w:type="pct"/>
            <w:shd w:val="clear" w:color="auto" w:fill="A6A6A6" w:themeFill="background1" w:themeFillShade="A6"/>
          </w:tcPr>
          <w:p w:rsidR="009911D5" w:rsidRPr="00F85898" w:rsidRDefault="00421397" w:rsidP="009911D5">
            <w:pPr>
              <w:autoSpaceDN w:val="0"/>
              <w:adjustRightInd w:val="0"/>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3940" w:type="pct"/>
          </w:tcPr>
          <w:p w:rsidR="009911D5" w:rsidRPr="00F85898" w:rsidRDefault="00421397" w:rsidP="009911D5">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Оценка справедливой стоимости дебиторской задолженности по доходам паев ПИФ и паям (акциям) иностранных инвестиционных фондов, паи которых входят в состав имущества ПИФ определяется из: </w:t>
            </w:r>
          </w:p>
          <w:p w:rsidR="009911D5" w:rsidRPr="00F85898" w:rsidRDefault="00421397" w:rsidP="00EE4466">
            <w:pPr>
              <w:numPr>
                <w:ilvl w:val="0"/>
                <w:numId w:val="23"/>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 xml:space="preserve">количества паев паевых инвестиционных фондов или паев (акций) иностранных инвестиционных фондов, учтенных на счете депо ПИФ; </w:t>
            </w:r>
          </w:p>
          <w:p w:rsidR="009911D5" w:rsidRPr="00F85898" w:rsidRDefault="00421397" w:rsidP="009911D5">
            <w:pPr>
              <w:autoSpaceDN w:val="0"/>
              <w:adjustRightInd w:val="0"/>
              <w:jc w:val="both"/>
              <w:rPr>
                <w:bCs/>
                <w:color w:val="000000" w:themeColor="text1"/>
                <w:sz w:val="24"/>
                <w:szCs w:val="24"/>
                <w:lang w:eastAsia="ru-RU"/>
              </w:rPr>
            </w:pPr>
            <w:r w:rsidRPr="00421397">
              <w:rPr>
                <w:bCs/>
                <w:color w:val="000000" w:themeColor="text1"/>
                <w:sz w:val="24"/>
                <w:szCs w:val="24"/>
                <w:lang w:eastAsia="ru-RU"/>
              </w:rPr>
              <w:t>-           объявленного размера дивиденда (дохода), приходящегося на один пай паевого инвестиционного фонда или пай (акцию) иностранного инвестиционного фонда, паи которых входят в состав имущества ПИФ.</w:t>
            </w:r>
          </w:p>
          <w:p w:rsidR="00FE5E7F" w:rsidRDefault="00421397">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По факту поступления дивидендов/доходов на счета Фонда в размере, включающем в себя сумму налога, отличающегося от ранее признанного, Управляющая компания корректирует размер кредиторской задолженности. </w:t>
            </w:r>
          </w:p>
        </w:tc>
      </w:tr>
      <w:tr w:rsidR="007E7856" w:rsidRPr="00F85898" w:rsidTr="009911D5">
        <w:trPr>
          <w:trHeight w:val="415"/>
        </w:trPr>
        <w:tc>
          <w:tcPr>
            <w:tcW w:w="1060" w:type="pct"/>
            <w:shd w:val="clear" w:color="auto" w:fill="A6A6A6" w:themeFill="background1" w:themeFillShade="A6"/>
          </w:tcPr>
          <w:p w:rsidR="007E7856" w:rsidRPr="00F85898" w:rsidRDefault="00421397" w:rsidP="009911D5">
            <w:pPr>
              <w:autoSpaceDN w:val="0"/>
              <w:adjustRightInd w:val="0"/>
              <w:rPr>
                <w:b/>
                <w:bCs/>
                <w:color w:val="000000" w:themeColor="text1"/>
                <w:sz w:val="24"/>
                <w:szCs w:val="24"/>
                <w:lang w:eastAsia="ru-RU"/>
              </w:rPr>
            </w:pPr>
            <w:r w:rsidRPr="00421397">
              <w:rPr>
                <w:b/>
                <w:color w:val="000000" w:themeColor="text1"/>
                <w:sz w:val="24"/>
                <w:szCs w:val="24"/>
                <w:lang w:eastAsia="ru-RU"/>
              </w:rPr>
              <w:t>Порядок корректировки стоимости активов</w:t>
            </w:r>
          </w:p>
        </w:tc>
        <w:tc>
          <w:tcPr>
            <w:tcW w:w="3940" w:type="pct"/>
          </w:tcPr>
          <w:p w:rsidR="00FE5E7F" w:rsidRDefault="00D45667">
            <w:pPr>
              <w:jc w:val="both"/>
              <w:rPr>
                <w:color w:val="000000" w:themeColor="text1"/>
                <w:sz w:val="24"/>
                <w:szCs w:val="24"/>
                <w:lang w:eastAsia="ru-RU"/>
              </w:rPr>
            </w:pPr>
            <w:r>
              <w:rPr>
                <w:bCs/>
                <w:sz w:val="24"/>
                <w:szCs w:val="24"/>
              </w:rPr>
              <w:t>Тестируемый актив. П</w:t>
            </w:r>
            <w:r w:rsidRPr="00421397">
              <w:rPr>
                <w:bCs/>
                <w:sz w:val="24"/>
                <w:szCs w:val="24"/>
              </w:rPr>
              <w:t>ри возникновении признаков обесценения</w:t>
            </w:r>
            <w:r>
              <w:rPr>
                <w:bCs/>
                <w:sz w:val="24"/>
                <w:szCs w:val="24"/>
              </w:rPr>
              <w:t xml:space="preserve"> с</w:t>
            </w:r>
            <w:r w:rsidRPr="00421397">
              <w:rPr>
                <w:bCs/>
                <w:sz w:val="24"/>
                <w:szCs w:val="24"/>
              </w:rPr>
              <w:t xml:space="preserve">праведливая стоимость </w:t>
            </w:r>
            <w:r>
              <w:rPr>
                <w:bCs/>
                <w:sz w:val="24"/>
                <w:szCs w:val="24"/>
              </w:rPr>
              <w:t>д</w:t>
            </w:r>
            <w:r w:rsidRPr="00421397">
              <w:rPr>
                <w:bCs/>
                <w:color w:val="000000" w:themeColor="text1"/>
                <w:sz w:val="24"/>
                <w:szCs w:val="24"/>
                <w:lang w:eastAsia="ru-RU"/>
              </w:rPr>
              <w:t>ебиторск</w:t>
            </w:r>
            <w:r w:rsidR="00A6781B">
              <w:rPr>
                <w:bCs/>
                <w:color w:val="000000" w:themeColor="text1"/>
                <w:sz w:val="24"/>
                <w:szCs w:val="24"/>
                <w:lang w:eastAsia="ru-RU"/>
              </w:rPr>
              <w:t>ой</w:t>
            </w:r>
            <w:r w:rsidRPr="00421397">
              <w:rPr>
                <w:bCs/>
                <w:color w:val="000000" w:themeColor="text1"/>
                <w:sz w:val="24"/>
                <w:szCs w:val="24"/>
                <w:lang w:eastAsia="ru-RU"/>
              </w:rPr>
              <w:t xml:space="preserve"> задолженност</w:t>
            </w:r>
            <w:r w:rsidR="00A6781B">
              <w:rPr>
                <w:bCs/>
                <w:color w:val="000000" w:themeColor="text1"/>
                <w:sz w:val="24"/>
                <w:szCs w:val="24"/>
                <w:lang w:eastAsia="ru-RU"/>
              </w:rPr>
              <w:t>и</w:t>
            </w:r>
            <w:r w:rsidRPr="00421397">
              <w:rPr>
                <w:bCs/>
                <w:color w:val="000000" w:themeColor="text1"/>
                <w:sz w:val="24"/>
                <w:szCs w:val="24"/>
                <w:lang w:eastAsia="ru-RU"/>
              </w:rPr>
              <w:t xml:space="preserve"> по доходам инвестиционных паев ПИФ и паев (акций) иностранных инвестиционных фондов, паи которых входят в состав имущества ПИФ</w:t>
            </w:r>
            <w:r w:rsidR="004E40A6">
              <w:rPr>
                <w:bCs/>
                <w:color w:val="000000" w:themeColor="text1"/>
                <w:sz w:val="24"/>
                <w:szCs w:val="24"/>
                <w:lang w:eastAsia="ru-RU"/>
              </w:rPr>
              <w:t xml:space="preserve"> </w:t>
            </w:r>
            <w:r>
              <w:rPr>
                <w:bCs/>
                <w:sz w:val="24"/>
                <w:szCs w:val="24"/>
              </w:rPr>
              <w:t>корректируется</w:t>
            </w:r>
            <w:r w:rsidRPr="00421397">
              <w:rPr>
                <w:bCs/>
                <w:sz w:val="24"/>
                <w:szCs w:val="24"/>
              </w:rPr>
              <w:t xml:space="preserve"> </w:t>
            </w:r>
            <w:r>
              <w:rPr>
                <w:bCs/>
                <w:sz w:val="24"/>
                <w:szCs w:val="24"/>
              </w:rPr>
              <w:t xml:space="preserve">в соответствии с </w:t>
            </w:r>
            <w:r w:rsidRPr="00421397">
              <w:rPr>
                <w:bCs/>
                <w:sz w:val="24"/>
                <w:szCs w:val="24"/>
              </w:rPr>
              <w:t xml:space="preserve"> Приложение</w:t>
            </w:r>
            <w:r>
              <w:rPr>
                <w:bCs/>
                <w:sz w:val="24"/>
                <w:szCs w:val="24"/>
              </w:rPr>
              <w:t>м</w:t>
            </w:r>
            <w:r w:rsidRPr="00421397">
              <w:rPr>
                <w:bCs/>
                <w:sz w:val="24"/>
                <w:szCs w:val="24"/>
              </w:rPr>
              <w:t xml:space="preserve"> 5</w:t>
            </w:r>
            <w:r>
              <w:rPr>
                <w:bCs/>
                <w:sz w:val="24"/>
                <w:szCs w:val="24"/>
              </w:rPr>
              <w:t>.</w:t>
            </w:r>
          </w:p>
        </w:tc>
      </w:tr>
    </w:tbl>
    <w:p w:rsidR="007E7856" w:rsidRPr="00F85898" w:rsidRDefault="007E7856" w:rsidP="007E7856">
      <w:pPr>
        <w:autoSpaceDN w:val="0"/>
        <w:adjustRightInd w:val="0"/>
        <w:spacing w:line="360" w:lineRule="auto"/>
        <w:ind w:firstLine="709"/>
        <w:jc w:val="both"/>
        <w:rPr>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Pr="00222623" w:rsidRDefault="007E7856" w:rsidP="00A81615">
      <w:pPr>
        <w:autoSpaceDN w:val="0"/>
        <w:adjustRightInd w:val="0"/>
        <w:spacing w:line="360" w:lineRule="auto"/>
        <w:ind w:firstLine="709"/>
        <w:jc w:val="right"/>
        <w:rPr>
          <w:b/>
          <w:color w:val="000000" w:themeColor="text1"/>
          <w:sz w:val="24"/>
          <w:szCs w:val="24"/>
          <w:lang w:eastAsia="ru-RU"/>
        </w:rPr>
      </w:pPr>
    </w:p>
    <w:p w:rsidR="007E7856" w:rsidRDefault="007E7856" w:rsidP="00A81615">
      <w:pPr>
        <w:autoSpaceDN w:val="0"/>
        <w:adjustRightInd w:val="0"/>
        <w:spacing w:line="360" w:lineRule="auto"/>
        <w:ind w:firstLine="709"/>
        <w:jc w:val="right"/>
        <w:rPr>
          <w:b/>
          <w:color w:val="000000" w:themeColor="text1"/>
          <w:sz w:val="24"/>
          <w:szCs w:val="24"/>
          <w:lang w:eastAsia="ru-RU"/>
        </w:rPr>
      </w:pPr>
    </w:p>
    <w:p w:rsidR="00A2659D" w:rsidRDefault="00A2659D" w:rsidP="00A81615">
      <w:pPr>
        <w:autoSpaceDN w:val="0"/>
        <w:adjustRightInd w:val="0"/>
        <w:spacing w:line="360" w:lineRule="auto"/>
        <w:ind w:firstLine="709"/>
        <w:jc w:val="right"/>
        <w:rPr>
          <w:b/>
          <w:color w:val="000000" w:themeColor="text1"/>
          <w:sz w:val="24"/>
          <w:szCs w:val="24"/>
          <w:lang w:eastAsia="ru-RU"/>
        </w:rPr>
      </w:pPr>
    </w:p>
    <w:p w:rsidR="00A2659D" w:rsidRDefault="00A2659D" w:rsidP="00A81615">
      <w:pPr>
        <w:autoSpaceDN w:val="0"/>
        <w:adjustRightInd w:val="0"/>
        <w:spacing w:line="360" w:lineRule="auto"/>
        <w:ind w:firstLine="709"/>
        <w:jc w:val="right"/>
        <w:rPr>
          <w:b/>
          <w:color w:val="000000" w:themeColor="text1"/>
          <w:sz w:val="24"/>
          <w:szCs w:val="24"/>
          <w:lang w:eastAsia="ru-RU"/>
        </w:rPr>
      </w:pPr>
    </w:p>
    <w:p w:rsidR="00A2659D" w:rsidRPr="00222623" w:rsidRDefault="00A2659D" w:rsidP="00A81615">
      <w:pPr>
        <w:autoSpaceDN w:val="0"/>
        <w:adjustRightInd w:val="0"/>
        <w:spacing w:line="360" w:lineRule="auto"/>
        <w:ind w:firstLine="709"/>
        <w:jc w:val="right"/>
        <w:rPr>
          <w:b/>
          <w:color w:val="000000" w:themeColor="text1"/>
          <w:sz w:val="24"/>
          <w:szCs w:val="24"/>
          <w:lang w:eastAsia="ru-RU"/>
        </w:rPr>
      </w:pPr>
    </w:p>
    <w:p w:rsidR="00A81615" w:rsidRPr="00F85898" w:rsidRDefault="00421397" w:rsidP="00A81615">
      <w:pPr>
        <w:autoSpaceDN w:val="0"/>
        <w:adjustRightInd w:val="0"/>
        <w:spacing w:line="360" w:lineRule="auto"/>
        <w:ind w:firstLine="709"/>
        <w:jc w:val="right"/>
        <w:rPr>
          <w:b/>
          <w:color w:val="000000" w:themeColor="text1"/>
          <w:sz w:val="24"/>
          <w:szCs w:val="24"/>
          <w:lang w:eastAsia="ru-RU"/>
        </w:rPr>
      </w:pPr>
      <w:r w:rsidRPr="00421397">
        <w:rPr>
          <w:b/>
          <w:color w:val="000000" w:themeColor="text1"/>
          <w:sz w:val="24"/>
          <w:szCs w:val="24"/>
          <w:lang w:eastAsia="ru-RU"/>
        </w:rPr>
        <w:t>Приложение 14</w:t>
      </w:r>
    </w:p>
    <w:p w:rsidR="00A81615" w:rsidRPr="00F85898" w:rsidRDefault="00A81615" w:rsidP="00A81615">
      <w:pPr>
        <w:autoSpaceDN w:val="0"/>
        <w:adjustRightInd w:val="0"/>
        <w:spacing w:line="360" w:lineRule="auto"/>
        <w:ind w:firstLine="709"/>
        <w:jc w:val="both"/>
        <w:rPr>
          <w:b/>
          <w:bCs/>
          <w:color w:val="000000" w:themeColor="text1"/>
          <w:sz w:val="24"/>
          <w:szCs w:val="24"/>
          <w:lang w:eastAsia="ru-RU"/>
        </w:rPr>
      </w:pPr>
    </w:p>
    <w:p w:rsidR="00A81615" w:rsidRPr="00F85898" w:rsidRDefault="00421397" w:rsidP="00F0755E">
      <w:pPr>
        <w:autoSpaceDN w:val="0"/>
        <w:adjustRightInd w:val="0"/>
        <w:ind w:firstLine="709"/>
        <w:jc w:val="center"/>
        <w:rPr>
          <w:b/>
          <w:bCs/>
          <w:color w:val="000000" w:themeColor="text1"/>
          <w:sz w:val="24"/>
          <w:szCs w:val="24"/>
          <w:lang w:eastAsia="ru-RU"/>
        </w:rPr>
      </w:pPr>
      <w:r w:rsidRPr="00421397">
        <w:rPr>
          <w:b/>
          <w:bCs/>
          <w:color w:val="000000" w:themeColor="text1"/>
          <w:sz w:val="24"/>
          <w:szCs w:val="24"/>
          <w:lang w:eastAsia="ru-RU"/>
        </w:rPr>
        <w:t>ДЕНЕЖНЫЕ СРЕДСТВА, НАХОДЯЩИЕСЯ У ПРОФЕССИОНАЛЬНЫХ УЧАСТНИКОВ РЫНКА ЦЕННЫХ БУМАГ</w:t>
      </w:r>
    </w:p>
    <w:p w:rsidR="00A81615" w:rsidRPr="00F85898" w:rsidRDefault="00A81615" w:rsidP="00A81615">
      <w:pPr>
        <w:autoSpaceDN w:val="0"/>
        <w:adjustRightInd w:val="0"/>
        <w:spacing w:line="360" w:lineRule="auto"/>
        <w:ind w:firstLine="709"/>
        <w:jc w:val="both"/>
        <w:rPr>
          <w:b/>
          <w:b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81615" w:rsidRPr="00F85898" w:rsidTr="00FB57B5">
        <w:trPr>
          <w:trHeight w:val="363"/>
        </w:trPr>
        <w:tc>
          <w:tcPr>
            <w:tcW w:w="1060" w:type="pct"/>
            <w:shd w:val="clear" w:color="auto" w:fill="A6A6A6" w:themeFill="background1" w:themeFillShade="A6"/>
          </w:tcPr>
          <w:p w:rsidR="00A81615" w:rsidRPr="00F85898" w:rsidRDefault="00421397" w:rsidP="003B1AC5">
            <w:pPr>
              <w:autoSpaceDN w:val="0"/>
              <w:adjustRightInd w:val="0"/>
              <w:rPr>
                <w:b/>
                <w:bCs/>
                <w:color w:val="000000" w:themeColor="text1"/>
                <w:sz w:val="24"/>
                <w:szCs w:val="24"/>
                <w:lang w:eastAsia="ru-RU"/>
              </w:rPr>
            </w:pPr>
            <w:r w:rsidRPr="00421397">
              <w:rPr>
                <w:b/>
                <w:bCs/>
                <w:color w:val="000000" w:themeColor="text1"/>
                <w:sz w:val="24"/>
                <w:szCs w:val="24"/>
                <w:lang w:eastAsia="ru-RU"/>
              </w:rPr>
              <w:t>Виды активов</w:t>
            </w:r>
          </w:p>
        </w:tc>
        <w:tc>
          <w:tcPr>
            <w:tcW w:w="3940" w:type="pct"/>
          </w:tcPr>
          <w:p w:rsidR="00A81615" w:rsidRPr="00F85898" w:rsidRDefault="00421397" w:rsidP="00A81615">
            <w:pPr>
              <w:autoSpaceDN w:val="0"/>
              <w:adjustRightInd w:val="0"/>
              <w:jc w:val="both"/>
              <w:rPr>
                <w:iCs/>
                <w:color w:val="000000" w:themeColor="text1"/>
                <w:sz w:val="24"/>
                <w:szCs w:val="24"/>
                <w:lang w:eastAsia="ru-RU"/>
              </w:rPr>
            </w:pPr>
            <w:r w:rsidRPr="00421397">
              <w:rPr>
                <w:bCs/>
                <w:color w:val="000000" w:themeColor="text1"/>
                <w:sz w:val="24"/>
                <w:szCs w:val="24"/>
                <w:lang w:eastAsia="ru-RU"/>
              </w:rPr>
              <w:t>Денежные средства, находящиеся у профессиональных участников рынка ценных бумаг (далее – брокер)</w:t>
            </w:r>
          </w:p>
        </w:tc>
      </w:tr>
      <w:tr w:rsidR="00A81615" w:rsidRPr="00F85898" w:rsidTr="00FB57B5">
        <w:trPr>
          <w:trHeight w:val="550"/>
        </w:trPr>
        <w:tc>
          <w:tcPr>
            <w:tcW w:w="1060" w:type="pct"/>
            <w:shd w:val="clear" w:color="auto" w:fill="A6A6A6" w:themeFill="background1" w:themeFillShade="A6"/>
          </w:tcPr>
          <w:p w:rsidR="00A81615" w:rsidRPr="00F85898" w:rsidRDefault="00421397" w:rsidP="003B1AC5">
            <w:pPr>
              <w:autoSpaceDN w:val="0"/>
              <w:adjustRightInd w:val="0"/>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3940" w:type="pct"/>
          </w:tcPr>
          <w:p w:rsidR="00A81615" w:rsidRPr="00F85898" w:rsidRDefault="00421397" w:rsidP="00A81615">
            <w:pPr>
              <w:autoSpaceDN w:val="0"/>
              <w:adjustRightInd w:val="0"/>
              <w:jc w:val="both"/>
              <w:rPr>
                <w:bCs/>
                <w:color w:val="000000" w:themeColor="text1"/>
                <w:sz w:val="24"/>
                <w:szCs w:val="24"/>
                <w:lang w:eastAsia="ru-RU"/>
              </w:rPr>
            </w:pPr>
            <w:r w:rsidRPr="00421397">
              <w:rPr>
                <w:bCs/>
                <w:color w:val="000000" w:themeColor="text1"/>
                <w:sz w:val="24"/>
                <w:szCs w:val="24"/>
                <w:lang w:eastAsia="ru-RU"/>
              </w:rPr>
              <w:t>Дата зачисления денежных средств на специальный брокерский счет на основании отчета брокера</w:t>
            </w:r>
          </w:p>
        </w:tc>
      </w:tr>
      <w:tr w:rsidR="00A81615" w:rsidRPr="00F85898" w:rsidTr="00FB57B5">
        <w:trPr>
          <w:trHeight w:val="1764"/>
        </w:trPr>
        <w:tc>
          <w:tcPr>
            <w:tcW w:w="1060" w:type="pct"/>
            <w:shd w:val="clear" w:color="auto" w:fill="A6A6A6" w:themeFill="background1" w:themeFillShade="A6"/>
          </w:tcPr>
          <w:p w:rsidR="00A81615" w:rsidRPr="00F85898" w:rsidRDefault="00421397" w:rsidP="003B1AC5">
            <w:pPr>
              <w:autoSpaceDN w:val="0"/>
              <w:adjustRightInd w:val="0"/>
              <w:rPr>
                <w:b/>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3940" w:type="pct"/>
          </w:tcPr>
          <w:p w:rsidR="00A81615" w:rsidRPr="00F85898" w:rsidRDefault="00421397" w:rsidP="00EE4466">
            <w:pPr>
              <w:numPr>
                <w:ilvl w:val="0"/>
                <w:numId w:val="24"/>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исполнения брокером обязательств по перечислению денежных средств с специального брокерского счета;</w:t>
            </w:r>
          </w:p>
          <w:p w:rsidR="00A81615" w:rsidRPr="00F85898" w:rsidRDefault="00421397" w:rsidP="00EE4466">
            <w:pPr>
              <w:numPr>
                <w:ilvl w:val="0"/>
                <w:numId w:val="24"/>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решения Банка России об отзыве лицензии у брокера (денежные средства переходят в статус прочей дебиторской задолженности);</w:t>
            </w:r>
          </w:p>
          <w:p w:rsidR="00A81615" w:rsidRPr="00F85898" w:rsidRDefault="00421397" w:rsidP="00EE4466">
            <w:pPr>
              <w:numPr>
                <w:ilvl w:val="0"/>
                <w:numId w:val="24"/>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ликвидации брокера согласно информации, раскрытой в официальном доступном источнике (в том числе записи в ЕГРЮЛ о ликвидации брокера).</w:t>
            </w:r>
          </w:p>
        </w:tc>
      </w:tr>
      <w:tr w:rsidR="00A81615" w:rsidRPr="00F85898" w:rsidTr="00FB57B5">
        <w:trPr>
          <w:trHeight w:val="573"/>
        </w:trPr>
        <w:tc>
          <w:tcPr>
            <w:tcW w:w="1060" w:type="pct"/>
            <w:shd w:val="clear" w:color="auto" w:fill="A6A6A6" w:themeFill="background1" w:themeFillShade="A6"/>
          </w:tcPr>
          <w:p w:rsidR="00A81615" w:rsidRPr="00F85898" w:rsidRDefault="00421397" w:rsidP="003B1AC5">
            <w:pPr>
              <w:autoSpaceDN w:val="0"/>
              <w:adjustRightInd w:val="0"/>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3940" w:type="pct"/>
          </w:tcPr>
          <w:p w:rsidR="00A81615" w:rsidRPr="00F85898" w:rsidRDefault="00421397" w:rsidP="00A81615">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Справедливая стоимость денежных средств, находящихся у брокера определяется в </w:t>
            </w:r>
            <w:r w:rsidRPr="00421397">
              <w:rPr>
                <w:color w:val="000000" w:themeColor="text1"/>
                <w:sz w:val="24"/>
                <w:szCs w:val="24"/>
                <w:lang w:eastAsia="ru-RU"/>
              </w:rPr>
              <w:t>сумме остатка на специальном брокерском счете.</w:t>
            </w:r>
          </w:p>
        </w:tc>
      </w:tr>
      <w:tr w:rsidR="00A81615" w:rsidRPr="00F85898" w:rsidTr="00FB57B5">
        <w:trPr>
          <w:trHeight w:val="1407"/>
        </w:trPr>
        <w:tc>
          <w:tcPr>
            <w:tcW w:w="1060" w:type="pct"/>
            <w:shd w:val="clear" w:color="auto" w:fill="A6A6A6" w:themeFill="background1" w:themeFillShade="A6"/>
          </w:tcPr>
          <w:p w:rsidR="00A81615" w:rsidRPr="00F85898" w:rsidRDefault="00421397" w:rsidP="003B1AC5">
            <w:pPr>
              <w:autoSpaceDN w:val="0"/>
              <w:adjustRightInd w:val="0"/>
              <w:rPr>
                <w:b/>
                <w:bCs/>
                <w:color w:val="000000" w:themeColor="text1"/>
                <w:sz w:val="24"/>
                <w:szCs w:val="24"/>
                <w:lang w:eastAsia="ru-RU"/>
              </w:rPr>
            </w:pPr>
            <w:r w:rsidRPr="00421397">
              <w:rPr>
                <w:b/>
                <w:color w:val="000000" w:themeColor="text1"/>
                <w:sz w:val="24"/>
                <w:szCs w:val="24"/>
                <w:lang w:eastAsia="ru-RU"/>
              </w:rPr>
              <w:t>Порядок корректировки стоимости активов</w:t>
            </w:r>
          </w:p>
        </w:tc>
        <w:tc>
          <w:tcPr>
            <w:tcW w:w="3940" w:type="pct"/>
          </w:tcPr>
          <w:p w:rsidR="00F86BF8" w:rsidRPr="00F85898" w:rsidRDefault="00F86BF8" w:rsidP="00F86BF8">
            <w:pPr>
              <w:jc w:val="both"/>
              <w:rPr>
                <w:bCs/>
                <w:sz w:val="24"/>
                <w:szCs w:val="24"/>
              </w:rPr>
            </w:pPr>
            <w:r>
              <w:rPr>
                <w:bCs/>
                <w:sz w:val="24"/>
                <w:szCs w:val="24"/>
              </w:rPr>
              <w:t>Тестируемый актив. П</w:t>
            </w:r>
            <w:r w:rsidRPr="00421397">
              <w:rPr>
                <w:bCs/>
                <w:sz w:val="24"/>
                <w:szCs w:val="24"/>
              </w:rPr>
              <w:t>ри возникновении признаков обесценения</w:t>
            </w:r>
            <w:r>
              <w:rPr>
                <w:bCs/>
                <w:sz w:val="24"/>
                <w:szCs w:val="24"/>
              </w:rPr>
              <w:t xml:space="preserve"> с</w:t>
            </w:r>
            <w:r w:rsidRPr="00421397">
              <w:rPr>
                <w:bCs/>
                <w:sz w:val="24"/>
                <w:szCs w:val="24"/>
              </w:rPr>
              <w:t xml:space="preserve">праведливая стоимость </w:t>
            </w:r>
            <w:r>
              <w:rPr>
                <w:bCs/>
                <w:sz w:val="24"/>
                <w:szCs w:val="24"/>
              </w:rPr>
              <w:t>д</w:t>
            </w:r>
            <w:r w:rsidRPr="00421397">
              <w:rPr>
                <w:bCs/>
                <w:color w:val="000000" w:themeColor="text1"/>
                <w:sz w:val="24"/>
                <w:szCs w:val="24"/>
                <w:lang w:eastAsia="ru-RU"/>
              </w:rPr>
              <w:t>енежны</w:t>
            </w:r>
            <w:r>
              <w:rPr>
                <w:bCs/>
                <w:color w:val="000000" w:themeColor="text1"/>
                <w:sz w:val="24"/>
                <w:szCs w:val="24"/>
                <w:lang w:eastAsia="ru-RU"/>
              </w:rPr>
              <w:t>х</w:t>
            </w:r>
            <w:r w:rsidRPr="00421397">
              <w:rPr>
                <w:bCs/>
                <w:color w:val="000000" w:themeColor="text1"/>
                <w:sz w:val="24"/>
                <w:szCs w:val="24"/>
                <w:lang w:eastAsia="ru-RU"/>
              </w:rPr>
              <w:t xml:space="preserve"> средств, находящи</w:t>
            </w:r>
            <w:r>
              <w:rPr>
                <w:bCs/>
                <w:color w:val="000000" w:themeColor="text1"/>
                <w:sz w:val="24"/>
                <w:szCs w:val="24"/>
                <w:lang w:eastAsia="ru-RU"/>
              </w:rPr>
              <w:t>хся</w:t>
            </w:r>
            <w:r w:rsidRPr="00421397">
              <w:rPr>
                <w:bCs/>
                <w:color w:val="000000" w:themeColor="text1"/>
                <w:sz w:val="24"/>
                <w:szCs w:val="24"/>
                <w:lang w:eastAsia="ru-RU"/>
              </w:rPr>
              <w:t xml:space="preserve"> у профессиональных участников рынка ценных бумаг </w:t>
            </w:r>
            <w:r>
              <w:rPr>
                <w:bCs/>
                <w:sz w:val="24"/>
                <w:szCs w:val="24"/>
              </w:rPr>
              <w:t>корректируется</w:t>
            </w:r>
            <w:r w:rsidRPr="00421397">
              <w:rPr>
                <w:bCs/>
                <w:sz w:val="24"/>
                <w:szCs w:val="24"/>
              </w:rPr>
              <w:t xml:space="preserve"> </w:t>
            </w:r>
            <w:r>
              <w:rPr>
                <w:bCs/>
                <w:sz w:val="24"/>
                <w:szCs w:val="24"/>
              </w:rPr>
              <w:t xml:space="preserve">в соответствии с </w:t>
            </w:r>
            <w:r w:rsidRPr="00421397">
              <w:rPr>
                <w:bCs/>
                <w:sz w:val="24"/>
                <w:szCs w:val="24"/>
              </w:rPr>
              <w:t xml:space="preserve"> Приложение</w:t>
            </w:r>
            <w:r>
              <w:rPr>
                <w:bCs/>
                <w:sz w:val="24"/>
                <w:szCs w:val="24"/>
              </w:rPr>
              <w:t>м</w:t>
            </w:r>
            <w:r w:rsidRPr="00421397">
              <w:rPr>
                <w:bCs/>
                <w:sz w:val="24"/>
                <w:szCs w:val="24"/>
              </w:rPr>
              <w:t xml:space="preserve"> 5</w:t>
            </w:r>
            <w:r>
              <w:rPr>
                <w:bCs/>
                <w:sz w:val="24"/>
                <w:szCs w:val="24"/>
              </w:rPr>
              <w:t>.</w:t>
            </w:r>
          </w:p>
          <w:p w:rsidR="00A81615" w:rsidRPr="00F85898" w:rsidRDefault="00A81615" w:rsidP="00A81615">
            <w:pPr>
              <w:autoSpaceDN w:val="0"/>
              <w:adjustRightInd w:val="0"/>
              <w:jc w:val="both"/>
              <w:rPr>
                <w:color w:val="000000" w:themeColor="text1"/>
                <w:sz w:val="24"/>
                <w:szCs w:val="24"/>
                <w:lang w:eastAsia="ru-RU"/>
              </w:rPr>
            </w:pPr>
          </w:p>
        </w:tc>
      </w:tr>
    </w:tbl>
    <w:p w:rsidR="00C1418F" w:rsidRPr="00F85898" w:rsidRDefault="00C1418F" w:rsidP="00B11E09">
      <w:pPr>
        <w:autoSpaceDN w:val="0"/>
        <w:adjustRightInd w:val="0"/>
        <w:spacing w:line="360" w:lineRule="auto"/>
        <w:ind w:firstLine="709"/>
        <w:jc w:val="both"/>
        <w:rPr>
          <w:color w:val="000000" w:themeColor="text1"/>
          <w:sz w:val="24"/>
          <w:szCs w:val="24"/>
          <w:lang w:eastAsia="ru-RU"/>
        </w:rPr>
      </w:pPr>
    </w:p>
    <w:p w:rsidR="00C1418F" w:rsidRPr="00F85898" w:rsidRDefault="00421397">
      <w:pPr>
        <w:suppressAutoHyphens w:val="0"/>
        <w:autoSpaceDE/>
        <w:spacing w:after="160" w:line="259" w:lineRule="auto"/>
        <w:rPr>
          <w:color w:val="000000" w:themeColor="text1"/>
          <w:sz w:val="24"/>
          <w:szCs w:val="24"/>
          <w:lang w:eastAsia="ru-RU"/>
        </w:rPr>
      </w:pPr>
      <w:r w:rsidRPr="00421397">
        <w:rPr>
          <w:color w:val="000000" w:themeColor="text1"/>
          <w:sz w:val="24"/>
          <w:szCs w:val="24"/>
          <w:lang w:eastAsia="ru-RU"/>
        </w:rPr>
        <w:br w:type="page"/>
      </w:r>
    </w:p>
    <w:p w:rsidR="00C1418F" w:rsidRPr="00F85898" w:rsidRDefault="00421397" w:rsidP="00D42639">
      <w:pPr>
        <w:autoSpaceDN w:val="0"/>
        <w:adjustRightInd w:val="0"/>
        <w:spacing w:line="360" w:lineRule="auto"/>
        <w:ind w:firstLine="709"/>
        <w:jc w:val="right"/>
        <w:rPr>
          <w:b/>
          <w:color w:val="000000" w:themeColor="text1"/>
          <w:sz w:val="24"/>
          <w:szCs w:val="24"/>
          <w:lang w:eastAsia="ru-RU"/>
        </w:rPr>
      </w:pPr>
      <w:r w:rsidRPr="00421397">
        <w:rPr>
          <w:b/>
          <w:color w:val="000000" w:themeColor="text1"/>
          <w:sz w:val="24"/>
          <w:szCs w:val="24"/>
          <w:lang w:eastAsia="ru-RU"/>
        </w:rPr>
        <w:t>Приложение 15</w:t>
      </w:r>
    </w:p>
    <w:p w:rsidR="00C1418F" w:rsidRPr="00F85898" w:rsidRDefault="00C1418F" w:rsidP="00C1418F">
      <w:pPr>
        <w:autoSpaceDN w:val="0"/>
        <w:adjustRightInd w:val="0"/>
        <w:spacing w:line="360" w:lineRule="auto"/>
        <w:ind w:firstLine="709"/>
        <w:jc w:val="both"/>
        <w:rPr>
          <w:b/>
          <w:color w:val="000000" w:themeColor="text1"/>
          <w:sz w:val="24"/>
          <w:szCs w:val="24"/>
          <w:lang w:eastAsia="ru-RU"/>
        </w:rPr>
      </w:pPr>
    </w:p>
    <w:p w:rsidR="007E7856" w:rsidRPr="00F85898" w:rsidRDefault="00421397" w:rsidP="007E7856">
      <w:pPr>
        <w:autoSpaceDN w:val="0"/>
        <w:adjustRightInd w:val="0"/>
        <w:ind w:firstLine="709"/>
        <w:jc w:val="center"/>
        <w:rPr>
          <w:b/>
          <w:bCs/>
          <w:color w:val="000000" w:themeColor="text1"/>
          <w:sz w:val="24"/>
          <w:szCs w:val="24"/>
          <w:lang w:eastAsia="ru-RU"/>
        </w:rPr>
      </w:pPr>
      <w:r w:rsidRPr="00421397">
        <w:rPr>
          <w:b/>
          <w:bCs/>
          <w:color w:val="000000" w:themeColor="text1"/>
          <w:sz w:val="24"/>
          <w:szCs w:val="24"/>
          <w:lang w:eastAsia="ru-RU"/>
        </w:rPr>
        <w:t>ЗАДОЛЖЕННОСТЬ ПО СДЕЛКАМ С ЦЕННЫМИ БУМАГАМИ, ЗАКЛЮЧЕННЫМ НА УСЛОВИЯХ Т+ (ПРИ НЕСОВПАДЕНИИ ДАТЫ ПОСТАВКИ ЦЕННЫХ БУМАГ, ОПРЕДЕЛЕННОЙ УСЛОВИЯМИ ДОГОВОРА С ДАТОЙ ЗАКЛЮЧЕНИЯ ДОГОВОРА ПО ПОКУПКЕ/ПРОДАЖЕ ЦЕННЫХ БУМАГ)</w:t>
      </w:r>
    </w:p>
    <w:p w:rsidR="007E7856" w:rsidRPr="00F85898" w:rsidRDefault="007E7856" w:rsidP="007E7856">
      <w:pPr>
        <w:autoSpaceDN w:val="0"/>
        <w:adjustRightInd w:val="0"/>
        <w:spacing w:line="360" w:lineRule="auto"/>
        <w:ind w:firstLine="709"/>
        <w:jc w:val="both"/>
        <w:rPr>
          <w:b/>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603"/>
        <w:gridCol w:w="7308"/>
      </w:tblGrid>
      <w:tr w:rsidR="007E7856" w:rsidRPr="00F85898" w:rsidTr="009911D5">
        <w:trPr>
          <w:trHeight w:val="363"/>
        </w:trPr>
        <w:tc>
          <w:tcPr>
            <w:tcW w:w="1213" w:type="pct"/>
            <w:shd w:val="clear" w:color="auto" w:fill="A6A6A6" w:themeFill="background1" w:themeFillShade="A6"/>
          </w:tcPr>
          <w:p w:rsidR="007E7856" w:rsidRPr="00F85898" w:rsidRDefault="00421397" w:rsidP="009911D5">
            <w:pPr>
              <w:autoSpaceDN w:val="0"/>
              <w:adjustRightInd w:val="0"/>
              <w:jc w:val="both"/>
              <w:rPr>
                <w:b/>
                <w:bCs/>
                <w:color w:val="000000" w:themeColor="text1"/>
                <w:sz w:val="24"/>
                <w:szCs w:val="24"/>
                <w:lang w:eastAsia="ru-RU"/>
              </w:rPr>
            </w:pPr>
            <w:r w:rsidRPr="00421397">
              <w:rPr>
                <w:b/>
                <w:bCs/>
                <w:color w:val="000000" w:themeColor="text1"/>
                <w:sz w:val="24"/>
                <w:szCs w:val="24"/>
                <w:lang w:eastAsia="ru-RU"/>
              </w:rPr>
              <w:t>Виды активов/обязательств</w:t>
            </w:r>
          </w:p>
        </w:tc>
        <w:tc>
          <w:tcPr>
            <w:tcW w:w="3787" w:type="pct"/>
          </w:tcPr>
          <w:p w:rsidR="007E7856" w:rsidRPr="00F85898" w:rsidRDefault="00421397" w:rsidP="009911D5">
            <w:pPr>
              <w:autoSpaceDN w:val="0"/>
              <w:adjustRightInd w:val="0"/>
              <w:jc w:val="both"/>
              <w:rPr>
                <w:bCs/>
                <w:color w:val="000000" w:themeColor="text1"/>
                <w:sz w:val="24"/>
                <w:szCs w:val="24"/>
                <w:lang w:eastAsia="ru-RU"/>
              </w:rPr>
            </w:pPr>
            <w:r w:rsidRPr="00421397">
              <w:rPr>
                <w:bCs/>
                <w:color w:val="000000" w:themeColor="text1"/>
                <w:sz w:val="24"/>
                <w:szCs w:val="24"/>
                <w:lang w:eastAsia="ru-RU"/>
              </w:rPr>
              <w:t>Задолженность по сделкам с ценными бумагами, заключенным на условиях Т+.</w:t>
            </w:r>
          </w:p>
        </w:tc>
      </w:tr>
      <w:tr w:rsidR="007E7856" w:rsidRPr="00F85898" w:rsidTr="009911D5">
        <w:trPr>
          <w:trHeight w:val="363"/>
        </w:trPr>
        <w:tc>
          <w:tcPr>
            <w:tcW w:w="1213" w:type="pct"/>
            <w:shd w:val="clear" w:color="auto" w:fill="A6A6A6" w:themeFill="background1" w:themeFillShade="A6"/>
          </w:tcPr>
          <w:p w:rsidR="007E7856" w:rsidRPr="00F85898" w:rsidRDefault="00421397" w:rsidP="009911D5">
            <w:pPr>
              <w:autoSpaceDN w:val="0"/>
              <w:adjustRightInd w:val="0"/>
              <w:jc w:val="both"/>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3787" w:type="pct"/>
          </w:tcPr>
          <w:p w:rsidR="007E7856" w:rsidRPr="00F85898" w:rsidRDefault="00421397" w:rsidP="009911D5">
            <w:pPr>
              <w:autoSpaceDN w:val="0"/>
              <w:adjustRightInd w:val="0"/>
              <w:jc w:val="both"/>
              <w:rPr>
                <w:color w:val="000000" w:themeColor="text1"/>
                <w:sz w:val="24"/>
                <w:szCs w:val="24"/>
                <w:lang w:eastAsia="ru-RU"/>
              </w:rPr>
            </w:pPr>
            <w:r w:rsidRPr="00421397">
              <w:rPr>
                <w:bCs/>
                <w:color w:val="000000" w:themeColor="text1"/>
                <w:sz w:val="24"/>
                <w:szCs w:val="24"/>
                <w:lang w:eastAsia="ru-RU"/>
              </w:rPr>
              <w:t>Дата заключения договора по приобретению (реализации) ценных бумаг.</w:t>
            </w:r>
          </w:p>
        </w:tc>
      </w:tr>
      <w:tr w:rsidR="007E7856" w:rsidRPr="00F85898" w:rsidTr="009911D5">
        <w:trPr>
          <w:trHeight w:val="845"/>
        </w:trPr>
        <w:tc>
          <w:tcPr>
            <w:tcW w:w="1213" w:type="pct"/>
            <w:shd w:val="clear" w:color="auto" w:fill="A6A6A6" w:themeFill="background1" w:themeFillShade="A6"/>
          </w:tcPr>
          <w:p w:rsidR="007E7856" w:rsidRPr="00F85898" w:rsidRDefault="00421397" w:rsidP="009911D5">
            <w:pPr>
              <w:autoSpaceDN w:val="0"/>
              <w:adjustRightInd w:val="0"/>
              <w:jc w:val="both"/>
              <w:rPr>
                <w:b/>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3787" w:type="pct"/>
          </w:tcPr>
          <w:p w:rsidR="007E7856" w:rsidRPr="00F85898" w:rsidRDefault="00421397" w:rsidP="00EE4466">
            <w:pPr>
              <w:pStyle w:val="a8"/>
              <w:numPr>
                <w:ilvl w:val="0"/>
                <w:numId w:val="37"/>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перехода прав собственности на ценные бумаги   подтвержденная выпиской по счету депо;</w:t>
            </w:r>
          </w:p>
          <w:p w:rsidR="007E7856" w:rsidRPr="00BB3976" w:rsidRDefault="00421397" w:rsidP="00EE4466">
            <w:pPr>
              <w:pStyle w:val="a8"/>
              <w:numPr>
                <w:ilvl w:val="0"/>
                <w:numId w:val="37"/>
              </w:numPr>
              <w:autoSpaceDN w:val="0"/>
              <w:adjustRightInd w:val="0"/>
              <w:ind w:left="0" w:firstLine="0"/>
              <w:jc w:val="both"/>
              <w:rPr>
                <w:bCs/>
                <w:strike/>
                <w:color w:val="FF0000"/>
                <w:sz w:val="24"/>
                <w:szCs w:val="24"/>
                <w:lang w:eastAsia="ru-RU"/>
              </w:rPr>
            </w:pPr>
            <w:r w:rsidRPr="00421397">
              <w:rPr>
                <w:bCs/>
                <w:color w:val="000000" w:themeColor="text1"/>
                <w:sz w:val="24"/>
                <w:szCs w:val="24"/>
                <w:lang w:eastAsia="ru-RU"/>
              </w:rPr>
              <w:t>Дата исполнения обязательств эмитентом, подтвержденной банковской выпиской с расчетного счета управляющей компании Д.У. ПИФ или отчетом брокера ПИФ</w:t>
            </w:r>
            <w:r w:rsidR="00BB3976">
              <w:rPr>
                <w:bCs/>
                <w:color w:val="000000" w:themeColor="text1"/>
                <w:sz w:val="24"/>
                <w:szCs w:val="24"/>
                <w:lang w:eastAsia="ru-RU"/>
              </w:rPr>
              <w:t>.</w:t>
            </w:r>
          </w:p>
        </w:tc>
      </w:tr>
      <w:tr w:rsidR="007E7856" w:rsidRPr="00F85898" w:rsidTr="009911D5">
        <w:trPr>
          <w:trHeight w:val="2581"/>
        </w:trPr>
        <w:tc>
          <w:tcPr>
            <w:tcW w:w="1213" w:type="pct"/>
            <w:shd w:val="clear" w:color="auto" w:fill="A6A6A6" w:themeFill="background1" w:themeFillShade="A6"/>
          </w:tcPr>
          <w:p w:rsidR="007E7856" w:rsidRPr="00570311" w:rsidRDefault="00421397" w:rsidP="009911D5">
            <w:pPr>
              <w:autoSpaceDN w:val="0"/>
              <w:adjustRightInd w:val="0"/>
              <w:jc w:val="both"/>
              <w:rPr>
                <w:b/>
                <w:color w:val="000000" w:themeColor="text1"/>
                <w:sz w:val="24"/>
                <w:szCs w:val="24"/>
                <w:lang w:eastAsia="ru-RU"/>
              </w:rPr>
            </w:pPr>
            <w:r w:rsidRPr="00570311">
              <w:rPr>
                <w:b/>
                <w:color w:val="000000" w:themeColor="text1"/>
                <w:sz w:val="24"/>
                <w:szCs w:val="24"/>
                <w:lang w:eastAsia="ru-RU"/>
              </w:rPr>
              <w:t>Справедливая стоимость</w:t>
            </w:r>
          </w:p>
          <w:p w:rsidR="00E23F2C" w:rsidRPr="00570311" w:rsidRDefault="00E23F2C" w:rsidP="009911D5">
            <w:pPr>
              <w:autoSpaceDN w:val="0"/>
              <w:adjustRightInd w:val="0"/>
              <w:jc w:val="both"/>
              <w:rPr>
                <w:b/>
                <w:color w:val="FF0000"/>
                <w:sz w:val="24"/>
                <w:szCs w:val="24"/>
                <w:lang w:eastAsia="ru-RU"/>
              </w:rPr>
            </w:pPr>
          </w:p>
        </w:tc>
        <w:tc>
          <w:tcPr>
            <w:tcW w:w="3787" w:type="pct"/>
          </w:tcPr>
          <w:p w:rsidR="007E7856" w:rsidRPr="00222623" w:rsidRDefault="00421397" w:rsidP="009911D5">
            <w:pPr>
              <w:autoSpaceDN w:val="0"/>
              <w:adjustRightInd w:val="0"/>
              <w:jc w:val="both"/>
              <w:rPr>
                <w:color w:val="000000" w:themeColor="text1"/>
                <w:sz w:val="24"/>
                <w:szCs w:val="24"/>
                <w:lang w:eastAsia="ru-RU"/>
              </w:rPr>
            </w:pPr>
            <w:r w:rsidRPr="00222623">
              <w:rPr>
                <w:bCs/>
                <w:color w:val="000000" w:themeColor="text1"/>
                <w:sz w:val="24"/>
                <w:szCs w:val="24"/>
                <w:lang w:eastAsia="ru-RU"/>
              </w:rPr>
              <w:t xml:space="preserve">Справедливая стоимость задолженность по сделкам с ценными бумагами, заключенным на условиях Т+ определяется </w:t>
            </w:r>
            <w:r w:rsidRPr="00222623">
              <w:rPr>
                <w:iCs/>
                <w:color w:val="000000" w:themeColor="text1"/>
                <w:sz w:val="24"/>
                <w:szCs w:val="24"/>
                <w:lang w:eastAsia="ru-RU"/>
              </w:rPr>
              <w:t>в размере разницы между выраженной в валюте определения СЧА ПИФ справедливой стоимостью ценной бумаги, являющейся предметом сделки и суммой сделки в валюте сделки, приведенной к валюте определения СЧА ПИФ по курсу валюты, установленному в Правилах определения СЧА.</w:t>
            </w:r>
          </w:p>
          <w:p w:rsidR="007E7856" w:rsidRPr="00222623" w:rsidRDefault="00421397" w:rsidP="009911D5">
            <w:pPr>
              <w:autoSpaceDN w:val="0"/>
              <w:adjustRightInd w:val="0"/>
              <w:jc w:val="both"/>
              <w:rPr>
                <w:iCs/>
                <w:color w:val="000000" w:themeColor="text1"/>
                <w:sz w:val="24"/>
                <w:szCs w:val="24"/>
                <w:lang w:eastAsia="ru-RU"/>
              </w:rPr>
            </w:pPr>
            <w:r w:rsidRPr="00222623">
              <w:rPr>
                <w:iCs/>
                <w:color w:val="000000" w:themeColor="text1"/>
                <w:sz w:val="24"/>
                <w:szCs w:val="24"/>
                <w:lang w:eastAsia="ru-RU"/>
              </w:rPr>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w:t>
            </w:r>
          </w:p>
          <w:p w:rsidR="00871FCF" w:rsidRPr="00570311" w:rsidRDefault="00421397" w:rsidP="006A7557">
            <w:pPr>
              <w:autoSpaceDN w:val="0"/>
              <w:adjustRightInd w:val="0"/>
              <w:jc w:val="both"/>
              <w:rPr>
                <w:iCs/>
                <w:color w:val="000000" w:themeColor="text1"/>
                <w:sz w:val="24"/>
                <w:szCs w:val="24"/>
                <w:lang w:eastAsia="ru-RU"/>
              </w:rPr>
            </w:pPr>
            <w:r w:rsidRPr="00222623">
              <w:rPr>
                <w:iCs/>
                <w:color w:val="000000" w:themeColor="text1"/>
                <w:sz w:val="24"/>
                <w:szCs w:val="24"/>
                <w:lang w:eastAsia="ru-RU"/>
              </w:rPr>
              <w:t xml:space="preserve">При определении справедливой стоимости задолженности по сделкам с облигациями, заключенными на условиях Т+, справедливая стоимость облигаций используемой согласно Модели оценки стоимости ценных бумаг, </w:t>
            </w:r>
            <w:r w:rsidRPr="00222623">
              <w:rPr>
                <w:b/>
                <w:iCs/>
                <w:color w:val="000000" w:themeColor="text1"/>
                <w:sz w:val="24"/>
                <w:szCs w:val="24"/>
                <w:lang w:eastAsia="ru-RU"/>
              </w:rPr>
              <w:t xml:space="preserve">увеличенной на размер купона, </w:t>
            </w:r>
            <w:r w:rsidRPr="00222623">
              <w:rPr>
                <w:iCs/>
                <w:color w:val="000000" w:themeColor="text1"/>
                <w:sz w:val="24"/>
                <w:szCs w:val="24"/>
                <w:lang w:eastAsia="ru-RU"/>
              </w:rPr>
              <w:t>порядок определения которого для учета в сделках Т+ определяется в Правилах определения СЧА, по сделке в соответствии с условиями сделки или правилами организаторов торгов, и количества ценных бумаг, являющихся предметом сделки (такой купон включен в сделку на дату расчетов).</w:t>
            </w:r>
            <w:r w:rsidR="006A7557" w:rsidRPr="00570311">
              <w:rPr>
                <w:iCs/>
                <w:color w:val="000000" w:themeColor="text1"/>
                <w:sz w:val="24"/>
                <w:szCs w:val="24"/>
                <w:lang w:eastAsia="ru-RU"/>
              </w:rPr>
              <w:t xml:space="preserve"> </w:t>
            </w:r>
          </w:p>
          <w:p w:rsidR="007E7856" w:rsidRPr="00570311" w:rsidRDefault="007E7856" w:rsidP="006A7557">
            <w:pPr>
              <w:autoSpaceDN w:val="0"/>
              <w:adjustRightInd w:val="0"/>
              <w:jc w:val="both"/>
              <w:rPr>
                <w:iCs/>
                <w:color w:val="000000" w:themeColor="text1"/>
                <w:sz w:val="24"/>
                <w:szCs w:val="24"/>
                <w:lang w:eastAsia="ru-RU"/>
              </w:rPr>
            </w:pPr>
          </w:p>
        </w:tc>
      </w:tr>
      <w:tr w:rsidR="00732E51" w:rsidRPr="00F85898" w:rsidTr="009911D5">
        <w:tblPrEx>
          <w:tblLook w:val="0000" w:firstRow="0" w:lastRow="0" w:firstColumn="0" w:lastColumn="0" w:noHBand="0" w:noVBand="0"/>
        </w:tblPrEx>
        <w:trPr>
          <w:trHeight w:val="975"/>
        </w:trPr>
        <w:tc>
          <w:tcPr>
            <w:tcW w:w="1213" w:type="pct"/>
            <w:shd w:val="clear" w:color="auto" w:fill="A6A6A6" w:themeFill="background1" w:themeFillShade="A6"/>
          </w:tcPr>
          <w:p w:rsidR="00732E51" w:rsidRPr="00F85898" w:rsidRDefault="00421397" w:rsidP="009911D5">
            <w:pPr>
              <w:autoSpaceDN w:val="0"/>
              <w:adjustRightInd w:val="0"/>
              <w:jc w:val="both"/>
              <w:rPr>
                <w:bCs/>
                <w:color w:val="000000" w:themeColor="text1"/>
                <w:sz w:val="24"/>
                <w:szCs w:val="24"/>
                <w:lang w:eastAsia="ru-RU"/>
              </w:rPr>
            </w:pPr>
            <w:r w:rsidRPr="00421397">
              <w:rPr>
                <w:b/>
                <w:color w:val="000000" w:themeColor="text1"/>
                <w:sz w:val="24"/>
                <w:szCs w:val="24"/>
                <w:lang w:eastAsia="ru-RU"/>
              </w:rPr>
              <w:t>Порядок корректировки стоимости активов</w:t>
            </w:r>
          </w:p>
        </w:tc>
        <w:tc>
          <w:tcPr>
            <w:tcW w:w="3787" w:type="pct"/>
          </w:tcPr>
          <w:p w:rsidR="00732E51" w:rsidRPr="00F85898" w:rsidRDefault="00C72EDC" w:rsidP="00732E51">
            <w:pPr>
              <w:autoSpaceDN w:val="0"/>
              <w:adjustRightInd w:val="0"/>
              <w:jc w:val="both"/>
              <w:rPr>
                <w:color w:val="000000" w:themeColor="text1"/>
                <w:sz w:val="24"/>
                <w:szCs w:val="24"/>
                <w:lang w:eastAsia="ru-RU"/>
              </w:rPr>
            </w:pPr>
            <w:r>
              <w:rPr>
                <w:bCs/>
                <w:sz w:val="24"/>
                <w:szCs w:val="24"/>
              </w:rPr>
              <w:t xml:space="preserve">Тестируемый актив. </w:t>
            </w:r>
            <w:r w:rsidR="002D7FAF" w:rsidRPr="00222623">
              <w:rPr>
                <w:rFonts w:eastAsia="Batang"/>
                <w:sz w:val="24"/>
                <w:szCs w:val="24"/>
              </w:rPr>
              <w:t>Справедливая стоимость дебиторской задолженности, возникшей в результате совершения сделок с ценными бумагами, заключенных на условиях Т+, корректируется  в соответствии</w:t>
            </w:r>
            <w:r w:rsidRPr="00C72EDC" w:rsidDel="00D07348">
              <w:rPr>
                <w:sz w:val="24"/>
                <w:szCs w:val="24"/>
              </w:rPr>
              <w:t xml:space="preserve"> </w:t>
            </w:r>
            <w:r w:rsidRPr="00C72EDC">
              <w:rPr>
                <w:bCs/>
                <w:sz w:val="24"/>
                <w:szCs w:val="24"/>
              </w:rPr>
              <w:t>с</w:t>
            </w:r>
            <w:r w:rsidR="002D7FAF">
              <w:rPr>
                <w:bCs/>
                <w:sz w:val="24"/>
                <w:szCs w:val="24"/>
              </w:rPr>
              <w:t xml:space="preserve"> </w:t>
            </w:r>
            <w:r w:rsidRPr="00421397">
              <w:rPr>
                <w:bCs/>
                <w:sz w:val="24"/>
                <w:szCs w:val="24"/>
              </w:rPr>
              <w:t xml:space="preserve"> Приложение</w:t>
            </w:r>
            <w:r>
              <w:rPr>
                <w:bCs/>
                <w:sz w:val="24"/>
                <w:szCs w:val="24"/>
              </w:rPr>
              <w:t>м</w:t>
            </w:r>
            <w:r w:rsidRPr="00421397">
              <w:rPr>
                <w:bCs/>
                <w:sz w:val="24"/>
                <w:szCs w:val="24"/>
              </w:rPr>
              <w:t xml:space="preserve"> 5</w:t>
            </w:r>
            <w:r>
              <w:rPr>
                <w:bCs/>
                <w:sz w:val="24"/>
                <w:szCs w:val="24"/>
              </w:rPr>
              <w:t>.</w:t>
            </w:r>
          </w:p>
        </w:tc>
      </w:tr>
    </w:tbl>
    <w:p w:rsidR="007E7856" w:rsidRPr="00F85898" w:rsidRDefault="007E7856" w:rsidP="007E7856">
      <w:pPr>
        <w:autoSpaceDN w:val="0"/>
        <w:adjustRightInd w:val="0"/>
        <w:spacing w:line="360" w:lineRule="auto"/>
        <w:ind w:firstLine="709"/>
        <w:jc w:val="both"/>
        <w:rPr>
          <w:color w:val="000000" w:themeColor="text1"/>
          <w:sz w:val="24"/>
          <w:szCs w:val="24"/>
          <w:lang w:eastAsia="ru-RU"/>
        </w:rPr>
      </w:pPr>
    </w:p>
    <w:p w:rsidR="007E7856" w:rsidRPr="00F85898" w:rsidRDefault="00421397" w:rsidP="007E7856">
      <w:pPr>
        <w:suppressAutoHyphens w:val="0"/>
        <w:autoSpaceDE/>
        <w:spacing w:after="160" w:line="259" w:lineRule="auto"/>
        <w:rPr>
          <w:color w:val="000000" w:themeColor="text1"/>
          <w:sz w:val="24"/>
          <w:szCs w:val="24"/>
          <w:lang w:eastAsia="ru-RU"/>
        </w:rPr>
      </w:pPr>
      <w:r w:rsidRPr="00421397">
        <w:rPr>
          <w:color w:val="000000" w:themeColor="text1"/>
          <w:sz w:val="24"/>
          <w:szCs w:val="24"/>
          <w:lang w:eastAsia="ru-RU"/>
        </w:rPr>
        <w:br w:type="page"/>
      </w:r>
    </w:p>
    <w:p w:rsidR="00940BA1" w:rsidRPr="00F85898" w:rsidRDefault="00421397" w:rsidP="00940BA1">
      <w:pPr>
        <w:autoSpaceDN w:val="0"/>
        <w:adjustRightInd w:val="0"/>
        <w:spacing w:line="360" w:lineRule="auto"/>
        <w:ind w:firstLine="709"/>
        <w:jc w:val="right"/>
        <w:rPr>
          <w:b/>
          <w:color w:val="000000" w:themeColor="text1"/>
          <w:sz w:val="24"/>
          <w:szCs w:val="24"/>
          <w:lang w:eastAsia="ru-RU"/>
        </w:rPr>
      </w:pPr>
      <w:r w:rsidRPr="00421397">
        <w:rPr>
          <w:b/>
          <w:color w:val="000000" w:themeColor="text1"/>
          <w:sz w:val="24"/>
          <w:szCs w:val="24"/>
          <w:lang w:eastAsia="ru-RU"/>
        </w:rPr>
        <w:t>Приложение 16</w:t>
      </w:r>
    </w:p>
    <w:p w:rsidR="00940BA1" w:rsidRPr="00F85898" w:rsidRDefault="00940BA1" w:rsidP="00940BA1">
      <w:pPr>
        <w:autoSpaceDN w:val="0"/>
        <w:adjustRightInd w:val="0"/>
        <w:spacing w:line="360" w:lineRule="auto"/>
        <w:ind w:firstLine="709"/>
        <w:jc w:val="center"/>
        <w:rPr>
          <w:b/>
          <w:color w:val="000000" w:themeColor="text1"/>
          <w:sz w:val="24"/>
          <w:szCs w:val="24"/>
          <w:lang w:eastAsia="ru-RU"/>
        </w:rPr>
      </w:pPr>
    </w:p>
    <w:p w:rsidR="00940BA1" w:rsidRPr="00F85898" w:rsidRDefault="00421397" w:rsidP="00F0755E">
      <w:pPr>
        <w:autoSpaceDN w:val="0"/>
        <w:adjustRightInd w:val="0"/>
        <w:ind w:firstLine="709"/>
        <w:jc w:val="center"/>
        <w:rPr>
          <w:b/>
          <w:bCs/>
          <w:color w:val="000000" w:themeColor="text1"/>
          <w:sz w:val="24"/>
          <w:szCs w:val="24"/>
          <w:lang w:eastAsia="ru-RU"/>
        </w:rPr>
      </w:pPr>
      <w:r w:rsidRPr="00421397">
        <w:rPr>
          <w:b/>
          <w:bCs/>
          <w:color w:val="000000" w:themeColor="text1"/>
          <w:sz w:val="24"/>
          <w:szCs w:val="24"/>
          <w:lang w:eastAsia="ru-RU"/>
        </w:rPr>
        <w:t>ЗАДОЛЖЕННОСТЬ ПО СДЕЛКАМ С ВАЛЮТОЙ, ЗАКЛЮЧЕННЫМ НА УСЛОВИЯХ Т+ (ПРИ НЕСОВПАДЕНИИ ДАТЫ ПОСТАВКИ ВАЛЮТЫ, ОПРЕДЕЛЕННОЙ УСЛОВИЯМИ ДОГОВОРА С ДАТОЙ ЗАКЛЮЧЕНИЯ ДОГОВОРА ПО ПОКУПКЕ/ПРОДАЖЕ ВАЛЮТЫ)</w:t>
      </w:r>
    </w:p>
    <w:p w:rsidR="00940BA1" w:rsidRPr="00F85898" w:rsidRDefault="00940BA1" w:rsidP="00940BA1">
      <w:pPr>
        <w:autoSpaceDN w:val="0"/>
        <w:adjustRightInd w:val="0"/>
        <w:spacing w:line="360" w:lineRule="auto"/>
        <w:ind w:firstLine="709"/>
        <w:jc w:val="both"/>
        <w:rPr>
          <w:b/>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603"/>
        <w:gridCol w:w="7308"/>
      </w:tblGrid>
      <w:tr w:rsidR="00940BA1" w:rsidRPr="00F85898" w:rsidTr="00FB57B5">
        <w:trPr>
          <w:trHeight w:val="363"/>
        </w:trPr>
        <w:tc>
          <w:tcPr>
            <w:tcW w:w="1213" w:type="pct"/>
            <w:shd w:val="clear" w:color="auto" w:fill="A6A6A6" w:themeFill="background1" w:themeFillShade="A6"/>
          </w:tcPr>
          <w:p w:rsidR="00940BA1" w:rsidRPr="00F85898" w:rsidRDefault="00421397" w:rsidP="008D4D22">
            <w:pPr>
              <w:autoSpaceDN w:val="0"/>
              <w:adjustRightInd w:val="0"/>
              <w:rPr>
                <w:b/>
                <w:bCs/>
                <w:color w:val="000000" w:themeColor="text1"/>
                <w:sz w:val="24"/>
                <w:szCs w:val="24"/>
                <w:lang w:eastAsia="ru-RU"/>
              </w:rPr>
            </w:pPr>
            <w:r w:rsidRPr="00421397">
              <w:rPr>
                <w:b/>
                <w:bCs/>
                <w:color w:val="000000" w:themeColor="text1"/>
                <w:sz w:val="24"/>
                <w:szCs w:val="24"/>
                <w:lang w:eastAsia="ru-RU"/>
              </w:rPr>
              <w:t>Виды активов/обязательств</w:t>
            </w:r>
          </w:p>
        </w:tc>
        <w:tc>
          <w:tcPr>
            <w:tcW w:w="3787" w:type="pct"/>
          </w:tcPr>
          <w:p w:rsidR="00940BA1" w:rsidRPr="00F85898" w:rsidRDefault="00421397" w:rsidP="00940BA1">
            <w:pPr>
              <w:autoSpaceDN w:val="0"/>
              <w:adjustRightInd w:val="0"/>
              <w:jc w:val="both"/>
              <w:rPr>
                <w:bCs/>
                <w:color w:val="000000" w:themeColor="text1"/>
                <w:sz w:val="24"/>
                <w:szCs w:val="24"/>
                <w:lang w:eastAsia="ru-RU"/>
              </w:rPr>
            </w:pPr>
            <w:r w:rsidRPr="00421397">
              <w:rPr>
                <w:bCs/>
                <w:color w:val="000000" w:themeColor="text1"/>
                <w:sz w:val="24"/>
                <w:szCs w:val="24"/>
                <w:lang w:eastAsia="ru-RU"/>
              </w:rPr>
              <w:t>Задолженность по сделкам с валютой, заключенным на условиях Т+</w:t>
            </w:r>
          </w:p>
        </w:tc>
      </w:tr>
      <w:tr w:rsidR="00940BA1" w:rsidRPr="00F85898" w:rsidTr="00FB57B5">
        <w:trPr>
          <w:trHeight w:val="363"/>
        </w:trPr>
        <w:tc>
          <w:tcPr>
            <w:tcW w:w="1213" w:type="pct"/>
            <w:shd w:val="clear" w:color="auto" w:fill="A6A6A6" w:themeFill="background1" w:themeFillShade="A6"/>
          </w:tcPr>
          <w:p w:rsidR="00940BA1" w:rsidRPr="00F85898" w:rsidRDefault="00421397" w:rsidP="008D4D22">
            <w:pPr>
              <w:autoSpaceDN w:val="0"/>
              <w:adjustRightInd w:val="0"/>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3787" w:type="pct"/>
          </w:tcPr>
          <w:p w:rsidR="00940BA1" w:rsidRPr="00F85898" w:rsidRDefault="00421397" w:rsidP="00940BA1">
            <w:pPr>
              <w:autoSpaceDN w:val="0"/>
              <w:adjustRightInd w:val="0"/>
              <w:jc w:val="both"/>
              <w:rPr>
                <w:color w:val="000000" w:themeColor="text1"/>
                <w:sz w:val="24"/>
                <w:szCs w:val="24"/>
                <w:lang w:eastAsia="ru-RU"/>
              </w:rPr>
            </w:pPr>
            <w:r w:rsidRPr="00421397">
              <w:rPr>
                <w:bCs/>
                <w:color w:val="000000" w:themeColor="text1"/>
                <w:sz w:val="24"/>
                <w:szCs w:val="24"/>
                <w:lang w:eastAsia="ru-RU"/>
              </w:rPr>
              <w:t>Дата заключения договора по покупке/продаже валюты.</w:t>
            </w:r>
          </w:p>
        </w:tc>
      </w:tr>
      <w:tr w:rsidR="00940BA1" w:rsidRPr="00F85898" w:rsidTr="00FB57B5">
        <w:trPr>
          <w:trHeight w:val="845"/>
        </w:trPr>
        <w:tc>
          <w:tcPr>
            <w:tcW w:w="1213" w:type="pct"/>
            <w:shd w:val="clear" w:color="auto" w:fill="A6A6A6" w:themeFill="background1" w:themeFillShade="A6"/>
          </w:tcPr>
          <w:p w:rsidR="00940BA1" w:rsidRPr="00F85898" w:rsidRDefault="00421397" w:rsidP="008D4D22">
            <w:pPr>
              <w:autoSpaceDN w:val="0"/>
              <w:adjustRightInd w:val="0"/>
              <w:rPr>
                <w:b/>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3787" w:type="pct"/>
          </w:tcPr>
          <w:p w:rsidR="00940BA1" w:rsidRPr="00F85898" w:rsidRDefault="00421397" w:rsidP="00940BA1">
            <w:pPr>
              <w:autoSpaceDN w:val="0"/>
              <w:adjustRightInd w:val="0"/>
              <w:jc w:val="both"/>
              <w:rPr>
                <w:bCs/>
                <w:color w:val="000000" w:themeColor="text1"/>
                <w:sz w:val="24"/>
                <w:szCs w:val="24"/>
                <w:lang w:eastAsia="ru-RU"/>
              </w:rPr>
            </w:pPr>
            <w:r w:rsidRPr="00421397">
              <w:rPr>
                <w:bCs/>
                <w:color w:val="000000" w:themeColor="text1"/>
                <w:sz w:val="24"/>
                <w:szCs w:val="24"/>
                <w:lang w:eastAsia="ru-RU"/>
              </w:rPr>
              <w:t>Дата перехода прав собственности на валюту на основании выписки со счета открытого на управляющую компанию Д.У. ПИФ/брокерского отчета.</w:t>
            </w:r>
          </w:p>
        </w:tc>
      </w:tr>
      <w:tr w:rsidR="00940BA1" w:rsidRPr="00F85898" w:rsidTr="00FB57B5">
        <w:tc>
          <w:tcPr>
            <w:tcW w:w="1213" w:type="pct"/>
            <w:shd w:val="clear" w:color="auto" w:fill="A6A6A6" w:themeFill="background1" w:themeFillShade="A6"/>
          </w:tcPr>
          <w:p w:rsidR="00940BA1" w:rsidRPr="00F85898" w:rsidRDefault="00421397" w:rsidP="008D4D22">
            <w:pPr>
              <w:autoSpaceDN w:val="0"/>
              <w:adjustRightInd w:val="0"/>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3787" w:type="pct"/>
          </w:tcPr>
          <w:p w:rsidR="00940BA1" w:rsidRPr="00F85898" w:rsidRDefault="00421397" w:rsidP="00940BA1">
            <w:pPr>
              <w:autoSpaceDN w:val="0"/>
              <w:adjustRightInd w:val="0"/>
              <w:jc w:val="both"/>
              <w:rPr>
                <w:bCs/>
                <w:color w:val="000000" w:themeColor="text1"/>
                <w:sz w:val="24"/>
                <w:szCs w:val="24"/>
                <w:lang w:eastAsia="ru-RU"/>
              </w:rPr>
            </w:pPr>
            <w:r w:rsidRPr="00421397">
              <w:rPr>
                <w:rFonts w:eastAsia="Batang"/>
                <w:sz w:val="24"/>
                <w:szCs w:val="24"/>
              </w:rPr>
              <w:t xml:space="preserve">Справедливая стоимость задолженности по сделкам с валютой, заключенным на условиях Т+, определяется в размере разницы между текущей справедливой стоимостью валюты, являющейся предметом сделки, выраженной в валюте определения СЧА ПИФ, и стоимостью валюты, зафиксированной в договоре на дату исполнения сделки, выраженной в валюте определения СЧА ПИФ по курсу валюты, установленному в Правилах определения СЧА.  </w:t>
            </w:r>
            <w:r w:rsidRPr="00421397">
              <w:rPr>
                <w:bCs/>
                <w:color w:val="000000" w:themeColor="text1"/>
                <w:sz w:val="24"/>
                <w:szCs w:val="24"/>
                <w:lang w:eastAsia="ru-RU"/>
              </w:rPr>
              <w:t xml:space="preserve">.   </w:t>
            </w:r>
          </w:p>
          <w:p w:rsidR="00940BA1" w:rsidRPr="00F85898" w:rsidRDefault="00421397" w:rsidP="00FB57B5">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 </w:t>
            </w:r>
          </w:p>
        </w:tc>
      </w:tr>
      <w:tr w:rsidR="00940BA1" w:rsidRPr="00F85898" w:rsidTr="00FB57B5">
        <w:tblPrEx>
          <w:tblLook w:val="0000" w:firstRow="0" w:lastRow="0" w:firstColumn="0" w:lastColumn="0" w:noHBand="0" w:noVBand="0"/>
        </w:tblPrEx>
        <w:trPr>
          <w:trHeight w:val="416"/>
        </w:trPr>
        <w:tc>
          <w:tcPr>
            <w:tcW w:w="1213" w:type="pct"/>
            <w:shd w:val="clear" w:color="auto" w:fill="A6A6A6" w:themeFill="background1" w:themeFillShade="A6"/>
          </w:tcPr>
          <w:p w:rsidR="00940BA1" w:rsidRPr="00F85898" w:rsidRDefault="00421397" w:rsidP="008D4D22">
            <w:pPr>
              <w:autoSpaceDN w:val="0"/>
              <w:adjustRightInd w:val="0"/>
              <w:rPr>
                <w:b/>
                <w:color w:val="000000" w:themeColor="text1"/>
                <w:sz w:val="24"/>
                <w:szCs w:val="24"/>
                <w:lang w:eastAsia="ru-RU"/>
              </w:rPr>
            </w:pPr>
            <w:r w:rsidRPr="00421397">
              <w:rPr>
                <w:b/>
                <w:color w:val="000000" w:themeColor="text1"/>
                <w:sz w:val="24"/>
                <w:szCs w:val="24"/>
                <w:lang w:eastAsia="ru-RU"/>
              </w:rPr>
              <w:t xml:space="preserve">Порядок корректировки стоимости активов </w:t>
            </w:r>
          </w:p>
        </w:tc>
        <w:tc>
          <w:tcPr>
            <w:tcW w:w="3787" w:type="pct"/>
          </w:tcPr>
          <w:p w:rsidR="00203835" w:rsidRDefault="00203835" w:rsidP="00940BA1">
            <w:pPr>
              <w:autoSpaceDN w:val="0"/>
              <w:adjustRightInd w:val="0"/>
              <w:jc w:val="both"/>
              <w:rPr>
                <w:bCs/>
                <w:sz w:val="24"/>
                <w:szCs w:val="24"/>
              </w:rPr>
            </w:pPr>
            <w:r>
              <w:rPr>
                <w:bCs/>
                <w:sz w:val="24"/>
                <w:szCs w:val="24"/>
              </w:rPr>
              <w:t xml:space="preserve">Тестируемый актив. </w:t>
            </w:r>
            <w:r w:rsidRPr="00C72EDC">
              <w:rPr>
                <w:rFonts w:eastAsia="Batang"/>
                <w:sz w:val="24"/>
                <w:szCs w:val="24"/>
              </w:rPr>
              <w:t xml:space="preserve">Справедливая стоимость дебиторской задолженности, возникшей в результате совершения сделок с </w:t>
            </w:r>
            <w:r>
              <w:rPr>
                <w:rFonts w:eastAsia="Batang"/>
                <w:sz w:val="24"/>
                <w:szCs w:val="24"/>
              </w:rPr>
              <w:t>валютой</w:t>
            </w:r>
            <w:r w:rsidRPr="00C72EDC">
              <w:rPr>
                <w:rFonts w:eastAsia="Batang"/>
                <w:sz w:val="24"/>
                <w:szCs w:val="24"/>
              </w:rPr>
              <w:t>, заключенных на условиях Т+, корректируется  в соответствии</w:t>
            </w:r>
            <w:r w:rsidRPr="00C72EDC" w:rsidDel="00D07348">
              <w:rPr>
                <w:sz w:val="24"/>
                <w:szCs w:val="24"/>
              </w:rPr>
              <w:t xml:space="preserve"> </w:t>
            </w:r>
            <w:r w:rsidRPr="00C72EDC">
              <w:rPr>
                <w:bCs/>
                <w:sz w:val="24"/>
                <w:szCs w:val="24"/>
              </w:rPr>
              <w:t xml:space="preserve">с </w:t>
            </w:r>
            <w:r w:rsidRPr="00421397">
              <w:rPr>
                <w:bCs/>
                <w:sz w:val="24"/>
                <w:szCs w:val="24"/>
              </w:rPr>
              <w:t xml:space="preserve"> Приложение</w:t>
            </w:r>
            <w:r>
              <w:rPr>
                <w:bCs/>
                <w:sz w:val="24"/>
                <w:szCs w:val="24"/>
              </w:rPr>
              <w:t>м</w:t>
            </w:r>
            <w:r w:rsidRPr="00421397">
              <w:rPr>
                <w:bCs/>
                <w:sz w:val="24"/>
                <w:szCs w:val="24"/>
              </w:rPr>
              <w:t xml:space="preserve"> 5</w:t>
            </w:r>
            <w:r w:rsidR="00F8379B">
              <w:rPr>
                <w:bCs/>
                <w:sz w:val="24"/>
                <w:szCs w:val="24"/>
              </w:rPr>
              <w:t>,</w:t>
            </w:r>
            <w:r w:rsidR="00F8379B" w:rsidRPr="00421397">
              <w:rPr>
                <w:sz w:val="24"/>
                <w:szCs w:val="24"/>
              </w:rPr>
              <w:t xml:space="preserve"> за исключением биржевых и внебиржевых сделок с валютой, в которых предусмотрены стандартные условия расчетов, используемые участниками рынка в отношении сделок «спот» для соответствующих валютных пар на валютном рынке Московской биржи.</w:t>
            </w:r>
          </w:p>
          <w:p w:rsidR="00940BA1" w:rsidRPr="00F85898" w:rsidRDefault="00421397" w:rsidP="00F8379B">
            <w:pPr>
              <w:autoSpaceDN w:val="0"/>
              <w:adjustRightInd w:val="0"/>
              <w:jc w:val="both"/>
              <w:rPr>
                <w:b/>
                <w:color w:val="000000" w:themeColor="text1"/>
                <w:sz w:val="24"/>
                <w:szCs w:val="24"/>
                <w:lang w:eastAsia="ru-RU"/>
              </w:rPr>
            </w:pPr>
            <w:r w:rsidRPr="00421397">
              <w:rPr>
                <w:sz w:val="24"/>
                <w:szCs w:val="24"/>
              </w:rPr>
              <w:t xml:space="preserve">, за </w:t>
            </w:r>
          </w:p>
        </w:tc>
      </w:tr>
    </w:tbl>
    <w:p w:rsidR="008F3AE6" w:rsidRPr="00F85898" w:rsidRDefault="008F3AE6" w:rsidP="00B11E09">
      <w:pPr>
        <w:autoSpaceDN w:val="0"/>
        <w:adjustRightInd w:val="0"/>
        <w:spacing w:line="360" w:lineRule="auto"/>
        <w:ind w:firstLine="709"/>
        <w:jc w:val="both"/>
        <w:rPr>
          <w:color w:val="000000" w:themeColor="text1"/>
          <w:sz w:val="24"/>
          <w:szCs w:val="24"/>
          <w:lang w:eastAsia="ru-RU"/>
        </w:rPr>
      </w:pPr>
    </w:p>
    <w:p w:rsidR="008F3AE6" w:rsidRPr="00F85898" w:rsidRDefault="00421397">
      <w:pPr>
        <w:suppressAutoHyphens w:val="0"/>
        <w:autoSpaceDE/>
        <w:spacing w:after="160" w:line="259" w:lineRule="auto"/>
        <w:rPr>
          <w:color w:val="000000" w:themeColor="text1"/>
          <w:sz w:val="24"/>
          <w:szCs w:val="24"/>
          <w:lang w:eastAsia="ru-RU"/>
        </w:rPr>
      </w:pPr>
      <w:r w:rsidRPr="00421397">
        <w:rPr>
          <w:color w:val="000000" w:themeColor="text1"/>
          <w:sz w:val="24"/>
          <w:szCs w:val="24"/>
          <w:lang w:eastAsia="ru-RU"/>
        </w:rPr>
        <w:br w:type="page"/>
      </w:r>
    </w:p>
    <w:p w:rsidR="008F3AE6" w:rsidRPr="00F85898" w:rsidRDefault="00421397" w:rsidP="009B42AF">
      <w:pPr>
        <w:autoSpaceDN w:val="0"/>
        <w:adjustRightInd w:val="0"/>
        <w:spacing w:line="360" w:lineRule="auto"/>
        <w:ind w:firstLine="709"/>
        <w:jc w:val="right"/>
        <w:rPr>
          <w:b/>
          <w:color w:val="000000" w:themeColor="text1"/>
          <w:sz w:val="24"/>
          <w:szCs w:val="24"/>
          <w:lang w:eastAsia="ru-RU"/>
        </w:rPr>
      </w:pPr>
      <w:r w:rsidRPr="00421397">
        <w:rPr>
          <w:b/>
          <w:color w:val="000000" w:themeColor="text1"/>
          <w:sz w:val="24"/>
          <w:szCs w:val="24"/>
          <w:lang w:eastAsia="ru-RU"/>
        </w:rPr>
        <w:t>Приложение 17</w:t>
      </w:r>
    </w:p>
    <w:p w:rsidR="008F3AE6" w:rsidRPr="00F85898" w:rsidRDefault="008F3AE6" w:rsidP="009B42AF">
      <w:pPr>
        <w:autoSpaceDN w:val="0"/>
        <w:adjustRightInd w:val="0"/>
        <w:spacing w:line="360" w:lineRule="auto"/>
        <w:ind w:firstLine="709"/>
        <w:jc w:val="center"/>
        <w:rPr>
          <w:b/>
          <w:bCs/>
          <w:color w:val="000000" w:themeColor="text1"/>
          <w:sz w:val="24"/>
          <w:szCs w:val="24"/>
          <w:lang w:eastAsia="ru-RU"/>
        </w:rPr>
      </w:pPr>
    </w:p>
    <w:p w:rsidR="007E7856" w:rsidRPr="00F85898" w:rsidRDefault="00421397" w:rsidP="007E7856">
      <w:pPr>
        <w:autoSpaceDN w:val="0"/>
        <w:adjustRightInd w:val="0"/>
        <w:spacing w:line="360" w:lineRule="auto"/>
        <w:ind w:firstLine="709"/>
        <w:jc w:val="center"/>
        <w:rPr>
          <w:b/>
          <w:bCs/>
          <w:color w:val="000000" w:themeColor="text1"/>
          <w:sz w:val="24"/>
          <w:szCs w:val="24"/>
          <w:lang w:eastAsia="ru-RU"/>
        </w:rPr>
      </w:pPr>
      <w:r w:rsidRPr="00421397">
        <w:rPr>
          <w:b/>
          <w:bCs/>
          <w:color w:val="000000" w:themeColor="text1"/>
          <w:sz w:val="24"/>
          <w:szCs w:val="24"/>
          <w:lang w:eastAsia="ru-RU"/>
        </w:rPr>
        <w:t>ПРОЧАЯ ДЕБИТОРСКАЯ ЗАДОЛЖЕННОСТЬ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52"/>
        <w:gridCol w:w="7959"/>
      </w:tblGrid>
      <w:tr w:rsidR="007E7856" w:rsidRPr="00F85898" w:rsidTr="009911D5">
        <w:trPr>
          <w:trHeight w:val="363"/>
        </w:trPr>
        <w:tc>
          <w:tcPr>
            <w:tcW w:w="985" w:type="pct"/>
            <w:shd w:val="clear" w:color="auto" w:fill="A6A6A6" w:themeFill="background1" w:themeFillShade="A6"/>
          </w:tcPr>
          <w:p w:rsidR="007E7856" w:rsidRPr="00F85898" w:rsidRDefault="00421397" w:rsidP="009911D5">
            <w:pPr>
              <w:autoSpaceDN w:val="0"/>
              <w:adjustRightInd w:val="0"/>
              <w:rPr>
                <w:b/>
                <w:bCs/>
                <w:color w:val="000000" w:themeColor="text1"/>
                <w:sz w:val="24"/>
                <w:szCs w:val="24"/>
                <w:lang w:eastAsia="ru-RU"/>
              </w:rPr>
            </w:pPr>
            <w:r w:rsidRPr="00421397">
              <w:rPr>
                <w:b/>
                <w:bCs/>
                <w:color w:val="000000" w:themeColor="text1"/>
                <w:sz w:val="24"/>
                <w:szCs w:val="24"/>
                <w:lang w:eastAsia="ru-RU"/>
              </w:rPr>
              <w:t>Виды активов</w:t>
            </w:r>
          </w:p>
        </w:tc>
        <w:tc>
          <w:tcPr>
            <w:tcW w:w="4015" w:type="pct"/>
          </w:tcPr>
          <w:p w:rsidR="007E7856" w:rsidRPr="00F85898" w:rsidRDefault="00421397" w:rsidP="00EE4466">
            <w:pPr>
              <w:numPr>
                <w:ilvl w:val="0"/>
                <w:numId w:val="26"/>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Дебиторская задолженность, возникшая в результате совершения сделок с имуществом ПИФ, по которым наступила наиболее ранняя дата расчетов;</w:t>
            </w:r>
          </w:p>
          <w:p w:rsidR="007E7856" w:rsidRPr="00F85898" w:rsidRDefault="00421397" w:rsidP="00EE4466">
            <w:pPr>
              <w:numPr>
                <w:ilvl w:val="0"/>
                <w:numId w:val="26"/>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Авансы, выданные за счет имущества ПИФ;</w:t>
            </w:r>
          </w:p>
          <w:p w:rsidR="007E7856" w:rsidRPr="00F85898" w:rsidRDefault="00421397" w:rsidP="00EE4466">
            <w:pPr>
              <w:numPr>
                <w:ilvl w:val="0"/>
                <w:numId w:val="26"/>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Дебиторская задолженность управляющей компании перед ПИФ;</w:t>
            </w:r>
          </w:p>
          <w:p w:rsidR="007E7856" w:rsidRPr="00F85898" w:rsidRDefault="00421397" w:rsidP="00EE4466">
            <w:pPr>
              <w:numPr>
                <w:ilvl w:val="0"/>
                <w:numId w:val="26"/>
              </w:numPr>
              <w:autoSpaceDN w:val="0"/>
              <w:adjustRightInd w:val="0"/>
              <w:ind w:left="0" w:firstLine="0"/>
              <w:jc w:val="both"/>
              <w:rPr>
                <w:iCs/>
                <w:color w:val="000000" w:themeColor="text1"/>
                <w:sz w:val="24"/>
                <w:szCs w:val="24"/>
                <w:lang w:eastAsia="ru-RU"/>
              </w:rPr>
            </w:pPr>
            <w:r w:rsidRPr="00421397">
              <w:rPr>
                <w:bCs/>
                <w:color w:val="000000" w:themeColor="text1"/>
                <w:sz w:val="24"/>
                <w:szCs w:val="24"/>
                <w:lang w:eastAsia="ru-RU"/>
              </w:rPr>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p>
          <w:p w:rsidR="007E7856" w:rsidRPr="00F85898" w:rsidRDefault="00421397" w:rsidP="00EE4466">
            <w:pPr>
              <w:numPr>
                <w:ilvl w:val="0"/>
                <w:numId w:val="26"/>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Дебиторская задолженность по налогам, сборам, пошлинам в бюджеты всех уровней;</w:t>
            </w:r>
          </w:p>
          <w:p w:rsidR="007E7856" w:rsidRPr="00F85898" w:rsidRDefault="00421397" w:rsidP="00EE4466">
            <w:pPr>
              <w:numPr>
                <w:ilvl w:val="0"/>
                <w:numId w:val="26"/>
              </w:numPr>
              <w:autoSpaceDN w:val="0"/>
              <w:adjustRightInd w:val="0"/>
              <w:ind w:left="0" w:firstLine="0"/>
              <w:jc w:val="both"/>
              <w:rPr>
                <w:iCs/>
                <w:color w:val="000000" w:themeColor="text1"/>
                <w:sz w:val="24"/>
                <w:szCs w:val="24"/>
                <w:lang w:eastAsia="ru-RU"/>
              </w:rPr>
            </w:pPr>
            <w:r w:rsidRPr="00421397">
              <w:rPr>
                <w:bCs/>
                <w:color w:val="000000" w:themeColor="text1"/>
                <w:sz w:val="24"/>
                <w:szCs w:val="24"/>
                <w:lang w:eastAsia="ru-RU"/>
              </w:rPr>
              <w:t>Дебиторская задолженность по возмещению суммы налогов из бюджета РФ;</w:t>
            </w:r>
          </w:p>
          <w:p w:rsidR="007E7856" w:rsidRPr="00F85898" w:rsidRDefault="00421397" w:rsidP="00EE4466">
            <w:pPr>
              <w:numPr>
                <w:ilvl w:val="0"/>
                <w:numId w:val="26"/>
              </w:numPr>
              <w:autoSpaceDN w:val="0"/>
              <w:adjustRightInd w:val="0"/>
              <w:ind w:left="0" w:firstLine="0"/>
              <w:jc w:val="both"/>
              <w:rPr>
                <w:iCs/>
                <w:color w:val="000000" w:themeColor="text1"/>
                <w:sz w:val="24"/>
                <w:szCs w:val="24"/>
                <w:lang w:eastAsia="ru-RU"/>
              </w:rPr>
            </w:pPr>
            <w:r w:rsidRPr="00421397">
              <w:rPr>
                <w:color w:val="000000" w:themeColor="text1"/>
                <w:sz w:val="24"/>
                <w:szCs w:val="24"/>
                <w:lang w:eastAsia="ru-RU"/>
              </w:rPr>
              <w:t>Дебиторская задолженность по арендным платежам;</w:t>
            </w:r>
          </w:p>
          <w:p w:rsidR="007E7856" w:rsidRPr="00F85898" w:rsidRDefault="00421397" w:rsidP="00EE4466">
            <w:pPr>
              <w:numPr>
                <w:ilvl w:val="0"/>
                <w:numId w:val="26"/>
              </w:numPr>
              <w:autoSpaceDN w:val="0"/>
              <w:adjustRightInd w:val="0"/>
              <w:ind w:left="0" w:firstLine="0"/>
              <w:jc w:val="both"/>
              <w:rPr>
                <w:iCs/>
                <w:color w:val="000000" w:themeColor="text1"/>
                <w:sz w:val="24"/>
                <w:szCs w:val="24"/>
                <w:lang w:eastAsia="ru-RU"/>
              </w:rPr>
            </w:pPr>
            <w:r w:rsidRPr="00421397">
              <w:rPr>
                <w:rFonts w:eastAsia="Batang"/>
                <w:color w:val="000000"/>
                <w:sz w:val="24"/>
                <w:szCs w:val="24"/>
              </w:rPr>
              <w:t>Дебиторская задолженность по судебным решениям;</w:t>
            </w:r>
          </w:p>
          <w:p w:rsidR="007E7856" w:rsidRPr="00F85898" w:rsidRDefault="00421397" w:rsidP="00EE4466">
            <w:pPr>
              <w:numPr>
                <w:ilvl w:val="0"/>
                <w:numId w:val="26"/>
              </w:numPr>
              <w:autoSpaceDN w:val="0"/>
              <w:adjustRightInd w:val="0"/>
              <w:ind w:left="0" w:firstLine="0"/>
              <w:jc w:val="both"/>
              <w:rPr>
                <w:iCs/>
                <w:color w:val="000000" w:themeColor="text1"/>
                <w:sz w:val="24"/>
                <w:szCs w:val="24"/>
                <w:lang w:eastAsia="ru-RU"/>
              </w:rPr>
            </w:pPr>
            <w:r w:rsidRPr="00421397">
              <w:rPr>
                <w:color w:val="000000" w:themeColor="text1"/>
                <w:sz w:val="24"/>
                <w:szCs w:val="24"/>
                <w:lang w:eastAsia="ru-RU"/>
              </w:rPr>
              <w:t>Прочая дебиторская задолженность</w:t>
            </w:r>
          </w:p>
        </w:tc>
      </w:tr>
      <w:tr w:rsidR="007E7856" w:rsidRPr="00F85898" w:rsidTr="009911D5">
        <w:trPr>
          <w:trHeight w:val="595"/>
        </w:trPr>
        <w:tc>
          <w:tcPr>
            <w:tcW w:w="985" w:type="pct"/>
            <w:shd w:val="clear" w:color="auto" w:fill="A6A6A6" w:themeFill="background1" w:themeFillShade="A6"/>
          </w:tcPr>
          <w:p w:rsidR="007E7856" w:rsidRPr="00F85898" w:rsidRDefault="00421397" w:rsidP="009911D5">
            <w:pPr>
              <w:autoSpaceDN w:val="0"/>
              <w:adjustRightInd w:val="0"/>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4015" w:type="pct"/>
          </w:tcPr>
          <w:p w:rsidR="007E7856" w:rsidRPr="00F85898" w:rsidRDefault="00421397" w:rsidP="00EE4466">
            <w:pPr>
              <w:numPr>
                <w:ilvl w:val="0"/>
                <w:numId w:val="26"/>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Для дебиторской задолженности по возмещению суммы налогов из бюджета РФ – дата принятия НДС по работам и услугам к вычету;</w:t>
            </w:r>
          </w:p>
          <w:p w:rsidR="007E7856" w:rsidRPr="00F85898" w:rsidRDefault="00421397" w:rsidP="00EE4466">
            <w:pPr>
              <w:numPr>
                <w:ilvl w:val="0"/>
                <w:numId w:val="26"/>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Для дебиторской задолженности по судебным решениям – дата вступления в силу указанного решения;</w:t>
            </w:r>
          </w:p>
          <w:p w:rsidR="007E7856" w:rsidRPr="00F85898" w:rsidRDefault="00421397" w:rsidP="00EE4466">
            <w:pPr>
              <w:numPr>
                <w:ilvl w:val="0"/>
                <w:numId w:val="26"/>
              </w:numPr>
              <w:autoSpaceDN w:val="0"/>
              <w:adjustRightInd w:val="0"/>
              <w:ind w:left="0" w:firstLine="0"/>
              <w:jc w:val="both"/>
              <w:rPr>
                <w:color w:val="000000" w:themeColor="text1"/>
                <w:sz w:val="24"/>
                <w:szCs w:val="24"/>
                <w:lang w:eastAsia="ru-RU"/>
              </w:rPr>
            </w:pPr>
            <w:r w:rsidRPr="00421397">
              <w:rPr>
                <w:bCs/>
                <w:color w:val="000000" w:themeColor="text1"/>
                <w:sz w:val="24"/>
                <w:szCs w:val="24"/>
                <w:lang w:eastAsia="ru-RU"/>
              </w:rPr>
              <w:t>Для остальных видов активов - дата передачи активов (денежных средств) лицу, в отношении которого возникает дебиторская задолженность.</w:t>
            </w:r>
          </w:p>
        </w:tc>
      </w:tr>
      <w:tr w:rsidR="007E7856" w:rsidRPr="00F85898" w:rsidTr="009911D5">
        <w:trPr>
          <w:trHeight w:val="845"/>
        </w:trPr>
        <w:tc>
          <w:tcPr>
            <w:tcW w:w="985" w:type="pct"/>
            <w:shd w:val="clear" w:color="auto" w:fill="A6A6A6" w:themeFill="background1" w:themeFillShade="A6"/>
          </w:tcPr>
          <w:p w:rsidR="007E7856" w:rsidRPr="00F85898" w:rsidRDefault="00421397" w:rsidP="009911D5">
            <w:pPr>
              <w:autoSpaceDN w:val="0"/>
              <w:adjustRightInd w:val="0"/>
              <w:rPr>
                <w:b/>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4015" w:type="pct"/>
          </w:tcPr>
          <w:p w:rsidR="007E7856" w:rsidRPr="00F85898" w:rsidRDefault="00421397" w:rsidP="00EE4466">
            <w:pPr>
              <w:numPr>
                <w:ilvl w:val="0"/>
                <w:numId w:val="26"/>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Для дебиторской задолженности по возмещению суммы налогов из бюджета РФ – дата исполнения обязательства перед ПИФ согласно налоговому кодексу РФ;</w:t>
            </w:r>
          </w:p>
          <w:p w:rsidR="007E7856" w:rsidRPr="00F85898" w:rsidRDefault="00421397" w:rsidP="00EE4466">
            <w:pPr>
              <w:numPr>
                <w:ilvl w:val="0"/>
                <w:numId w:val="26"/>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Для остальных видов активов:</w:t>
            </w:r>
          </w:p>
          <w:p w:rsidR="007E7856" w:rsidRPr="00F85898" w:rsidRDefault="00421397" w:rsidP="00EE4466">
            <w:pPr>
              <w:numPr>
                <w:ilvl w:val="0"/>
                <w:numId w:val="27"/>
              </w:numPr>
              <w:autoSpaceDN w:val="0"/>
              <w:adjustRightInd w:val="0"/>
              <w:jc w:val="both"/>
              <w:rPr>
                <w:bCs/>
                <w:color w:val="000000" w:themeColor="text1"/>
                <w:sz w:val="24"/>
                <w:szCs w:val="24"/>
                <w:lang w:eastAsia="ru-RU"/>
              </w:rPr>
            </w:pPr>
            <w:r w:rsidRPr="00421397">
              <w:rPr>
                <w:bCs/>
                <w:color w:val="000000" w:themeColor="text1"/>
                <w:sz w:val="24"/>
                <w:szCs w:val="24"/>
                <w:lang w:eastAsia="ru-RU"/>
              </w:rPr>
              <w:t>Дата исполнения обязательств перед ПИФ, согласно договору;</w:t>
            </w:r>
          </w:p>
          <w:p w:rsidR="007E7856" w:rsidRPr="00F85898" w:rsidRDefault="00421397" w:rsidP="00EE4466">
            <w:pPr>
              <w:numPr>
                <w:ilvl w:val="0"/>
                <w:numId w:val="27"/>
              </w:numPr>
              <w:autoSpaceDN w:val="0"/>
              <w:adjustRightInd w:val="0"/>
              <w:jc w:val="both"/>
              <w:rPr>
                <w:color w:val="000000" w:themeColor="text1"/>
                <w:sz w:val="24"/>
                <w:szCs w:val="24"/>
                <w:lang w:eastAsia="ru-RU"/>
              </w:rPr>
            </w:pPr>
            <w:r w:rsidRPr="00421397">
              <w:rPr>
                <w:bCs/>
                <w:color w:val="000000" w:themeColor="text1"/>
                <w:sz w:val="24"/>
                <w:szCs w:val="24"/>
                <w:lang w:eastAsia="ru-RU"/>
              </w:rPr>
              <w:t>Дата ликвидации заемщика, согласно выписке из ЕГРЮЛ.</w:t>
            </w:r>
          </w:p>
          <w:p w:rsidR="00732E51" w:rsidRPr="00F85898" w:rsidRDefault="00421397" w:rsidP="00EE4466">
            <w:pPr>
              <w:numPr>
                <w:ilvl w:val="0"/>
                <w:numId w:val="27"/>
              </w:numPr>
              <w:autoSpaceDN w:val="0"/>
              <w:adjustRightInd w:val="0"/>
              <w:jc w:val="both"/>
              <w:rPr>
                <w:color w:val="000000" w:themeColor="text1"/>
                <w:sz w:val="24"/>
                <w:szCs w:val="24"/>
                <w:lang w:eastAsia="ru-RU"/>
              </w:rPr>
            </w:pPr>
            <w:r w:rsidRPr="00421397">
              <w:rPr>
                <w:bCs/>
                <w:color w:val="000000" w:themeColor="text1"/>
                <w:sz w:val="24"/>
                <w:szCs w:val="24"/>
                <w:lang w:eastAsia="ru-RU"/>
              </w:rPr>
              <w:t>дата заключение договора о уступке прав требований по дебиторской задолженности третьему лицу</w:t>
            </w:r>
          </w:p>
        </w:tc>
      </w:tr>
      <w:tr w:rsidR="007E7856" w:rsidRPr="00F85898" w:rsidTr="009911D5">
        <w:tc>
          <w:tcPr>
            <w:tcW w:w="985" w:type="pct"/>
            <w:shd w:val="clear" w:color="auto" w:fill="A6A6A6" w:themeFill="background1" w:themeFillShade="A6"/>
          </w:tcPr>
          <w:p w:rsidR="007E7856" w:rsidRPr="00F85898" w:rsidRDefault="00421397" w:rsidP="009911D5">
            <w:pPr>
              <w:autoSpaceDN w:val="0"/>
              <w:adjustRightInd w:val="0"/>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4015" w:type="pct"/>
          </w:tcPr>
          <w:p w:rsidR="007E7856" w:rsidRPr="00F85898" w:rsidRDefault="00421397" w:rsidP="009911D5">
            <w:pPr>
              <w:autoSpaceDN w:val="0"/>
              <w:adjustRightInd w:val="0"/>
              <w:jc w:val="both"/>
              <w:rPr>
                <w:bCs/>
                <w:color w:val="000000" w:themeColor="text1"/>
                <w:sz w:val="24"/>
                <w:szCs w:val="24"/>
                <w:lang w:eastAsia="ru-RU"/>
              </w:rPr>
            </w:pPr>
            <w:r w:rsidRPr="00421397">
              <w:rPr>
                <w:bCs/>
                <w:color w:val="000000" w:themeColor="text1"/>
                <w:sz w:val="24"/>
                <w:szCs w:val="24"/>
                <w:lang w:eastAsia="ru-RU"/>
              </w:rPr>
              <w:t>Справедливая стоимость прочей дебиторской задолженности определяется:</w:t>
            </w:r>
          </w:p>
          <w:p w:rsidR="007E7856" w:rsidRPr="00F85898" w:rsidRDefault="00421397" w:rsidP="00EE4466">
            <w:pPr>
              <w:numPr>
                <w:ilvl w:val="0"/>
                <w:numId w:val="25"/>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в сумме остатка задолженности на дату определения СЧА:</w:t>
            </w:r>
          </w:p>
          <w:p w:rsidR="007E7856" w:rsidRPr="00F85898" w:rsidRDefault="00421397" w:rsidP="009911D5">
            <w:pPr>
              <w:autoSpaceDN w:val="0"/>
              <w:adjustRightInd w:val="0"/>
              <w:jc w:val="both"/>
              <w:rPr>
                <w:bCs/>
                <w:color w:val="000000" w:themeColor="text1"/>
                <w:sz w:val="24"/>
                <w:szCs w:val="24"/>
                <w:lang w:eastAsia="ru-RU"/>
              </w:rPr>
            </w:pPr>
            <w:r w:rsidRPr="00421397">
              <w:rPr>
                <w:bCs/>
                <w:color w:val="000000" w:themeColor="text1"/>
                <w:sz w:val="24"/>
                <w:szCs w:val="24"/>
                <w:lang w:eastAsia="ru-RU"/>
              </w:rPr>
              <w:t>- если договором предусмотрено полное погашение задолженности в течение одного года с момента ее признания до наступления срока погашения;</w:t>
            </w:r>
          </w:p>
          <w:p w:rsidR="007E7856" w:rsidRPr="00F85898" w:rsidRDefault="00421397" w:rsidP="009911D5">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 для авансов, выданных за счет имущества ПИФ, </w:t>
            </w:r>
            <w:r w:rsidRPr="00421397">
              <w:rPr>
                <w:color w:val="000000" w:themeColor="text1"/>
                <w:sz w:val="24"/>
                <w:szCs w:val="24"/>
                <w:lang w:eastAsia="ru-RU"/>
              </w:rPr>
              <w:t>если договором предусмотрено полное погашение задолженности в течение одного года с момента ее признания до истечения срока полного погашения</w:t>
            </w:r>
            <w:r w:rsidRPr="00421397">
              <w:rPr>
                <w:bCs/>
                <w:color w:val="000000" w:themeColor="text1"/>
                <w:sz w:val="24"/>
                <w:szCs w:val="24"/>
                <w:lang w:eastAsia="ru-RU"/>
              </w:rPr>
              <w:t>;</w:t>
            </w:r>
          </w:p>
          <w:p w:rsidR="007E7856" w:rsidRPr="00F85898" w:rsidRDefault="00421397" w:rsidP="009911D5">
            <w:pPr>
              <w:autoSpaceDN w:val="0"/>
              <w:adjustRightInd w:val="0"/>
              <w:jc w:val="both"/>
              <w:rPr>
                <w:bCs/>
                <w:color w:val="000000" w:themeColor="text1"/>
                <w:sz w:val="24"/>
                <w:szCs w:val="24"/>
                <w:lang w:eastAsia="ru-RU"/>
              </w:rPr>
            </w:pPr>
            <w:r w:rsidRPr="00421397">
              <w:rPr>
                <w:bCs/>
                <w:color w:val="000000" w:themeColor="text1"/>
                <w:sz w:val="24"/>
                <w:szCs w:val="24"/>
                <w:lang w:eastAsia="ru-RU"/>
              </w:rPr>
              <w:t>- для дебиторской задолженности по налогам, сборам, пошлинам в бюджеты всех уровней;</w:t>
            </w:r>
          </w:p>
          <w:p w:rsidR="007E7856" w:rsidRPr="00F85898" w:rsidRDefault="00421397" w:rsidP="009911D5">
            <w:pPr>
              <w:autoSpaceDN w:val="0"/>
              <w:adjustRightInd w:val="0"/>
              <w:jc w:val="both"/>
              <w:rPr>
                <w:bCs/>
                <w:color w:val="000000" w:themeColor="text1"/>
                <w:sz w:val="24"/>
                <w:szCs w:val="24"/>
                <w:lang w:eastAsia="ru-RU"/>
              </w:rPr>
            </w:pPr>
            <w:r w:rsidRPr="00421397">
              <w:rPr>
                <w:bCs/>
                <w:color w:val="000000" w:themeColor="text1"/>
                <w:sz w:val="24"/>
                <w:szCs w:val="24"/>
                <w:lang w:eastAsia="ru-RU"/>
              </w:rPr>
              <w:t>- для дебиторской задолженности управляющей компании перед ПИФ, независимо от оснований ее признания;</w:t>
            </w:r>
          </w:p>
          <w:p w:rsidR="007E7856" w:rsidRPr="00F85898" w:rsidRDefault="00421397" w:rsidP="009911D5">
            <w:pPr>
              <w:autoSpaceDN w:val="0"/>
              <w:adjustRightInd w:val="0"/>
              <w:jc w:val="both"/>
              <w:rPr>
                <w:bCs/>
                <w:color w:val="000000" w:themeColor="text1"/>
                <w:sz w:val="24"/>
                <w:szCs w:val="24"/>
                <w:lang w:eastAsia="ru-RU"/>
              </w:rPr>
            </w:pPr>
            <w:r w:rsidRPr="00421397">
              <w:rPr>
                <w:bCs/>
                <w:color w:val="000000" w:themeColor="text1"/>
                <w:sz w:val="24"/>
                <w:szCs w:val="24"/>
                <w:lang w:eastAsia="ru-RU"/>
              </w:rPr>
              <w:t>- для дебиторской задолженности, возникшей по договорам с аудиторской организацией, оценщиком, специализированным депозитарием, регистратором, указанными в правилах ДУ ПИФ;</w:t>
            </w:r>
          </w:p>
          <w:p w:rsidR="007E7856" w:rsidRPr="005812B8" w:rsidRDefault="00421397" w:rsidP="009911D5">
            <w:pPr>
              <w:autoSpaceDN w:val="0"/>
              <w:adjustRightInd w:val="0"/>
              <w:jc w:val="both"/>
              <w:rPr>
                <w:bCs/>
                <w:sz w:val="24"/>
                <w:szCs w:val="24"/>
                <w:lang w:eastAsia="ru-RU"/>
              </w:rPr>
            </w:pPr>
            <w:r w:rsidRPr="00421397">
              <w:rPr>
                <w:bCs/>
                <w:color w:val="000000" w:themeColor="text1"/>
                <w:sz w:val="24"/>
                <w:szCs w:val="24"/>
                <w:lang w:eastAsia="ru-RU"/>
              </w:rPr>
              <w:t xml:space="preserve">- для дебиторской задолженности по судебным решениям, </w:t>
            </w:r>
            <w:r w:rsidRPr="005812B8">
              <w:rPr>
                <w:bCs/>
                <w:sz w:val="24"/>
                <w:szCs w:val="24"/>
                <w:lang w:eastAsia="ru-RU"/>
              </w:rPr>
              <w:t>с учетом кредитного рейтинга заемщика;</w:t>
            </w:r>
          </w:p>
          <w:p w:rsidR="007E7856" w:rsidRPr="00F85898" w:rsidRDefault="00421397" w:rsidP="009911D5">
            <w:pPr>
              <w:autoSpaceDN w:val="0"/>
              <w:adjustRightInd w:val="0"/>
              <w:jc w:val="both"/>
              <w:rPr>
                <w:bCs/>
                <w:color w:val="000000" w:themeColor="text1"/>
                <w:sz w:val="24"/>
                <w:szCs w:val="24"/>
                <w:lang w:eastAsia="ru-RU"/>
              </w:rPr>
            </w:pPr>
            <w:r w:rsidRPr="00421397">
              <w:rPr>
                <w:bCs/>
                <w:color w:val="000000" w:themeColor="text1"/>
                <w:sz w:val="24"/>
                <w:szCs w:val="24"/>
                <w:lang w:eastAsia="ru-RU"/>
              </w:rPr>
              <w:t>- для дебиторской задолженности по возмещению суммы налогов из бюджета РФ.</w:t>
            </w:r>
          </w:p>
          <w:p w:rsidR="007E7856" w:rsidRPr="00F85898" w:rsidRDefault="00421397" w:rsidP="00EE4466">
            <w:pPr>
              <w:numPr>
                <w:ilvl w:val="0"/>
                <w:numId w:val="25"/>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 xml:space="preserve">в сумме, определенной с использованием метода приведенной стоимости будущих денежных потоков (Приложение 4) </w:t>
            </w:r>
            <w:r w:rsidRPr="00421397">
              <w:rPr>
                <w:b/>
                <w:bCs/>
                <w:color w:val="000000" w:themeColor="text1"/>
                <w:sz w:val="24"/>
                <w:szCs w:val="24"/>
                <w:lang w:eastAsia="ru-RU"/>
              </w:rPr>
              <w:t>в иных случаях с момента признания до наступления срока полного погашения задолженности.</w:t>
            </w:r>
          </w:p>
        </w:tc>
      </w:tr>
      <w:tr w:rsidR="007E7856" w:rsidRPr="00F85898" w:rsidTr="009911D5">
        <w:trPr>
          <w:trHeight w:val="2400"/>
        </w:trPr>
        <w:tc>
          <w:tcPr>
            <w:tcW w:w="985" w:type="pct"/>
            <w:shd w:val="clear" w:color="auto" w:fill="A6A6A6" w:themeFill="background1" w:themeFillShade="A6"/>
          </w:tcPr>
          <w:p w:rsidR="007E7856" w:rsidRPr="00F85898" w:rsidRDefault="00421397" w:rsidP="009911D5">
            <w:pPr>
              <w:autoSpaceDN w:val="0"/>
              <w:adjustRightInd w:val="0"/>
              <w:rPr>
                <w:b/>
                <w:bCs/>
                <w:color w:val="000000" w:themeColor="text1"/>
                <w:sz w:val="24"/>
                <w:szCs w:val="24"/>
                <w:lang w:eastAsia="ru-RU"/>
              </w:rPr>
            </w:pPr>
            <w:r w:rsidRPr="00421397">
              <w:rPr>
                <w:b/>
                <w:color w:val="000000" w:themeColor="text1"/>
                <w:sz w:val="24"/>
                <w:szCs w:val="24"/>
                <w:lang w:eastAsia="ru-RU"/>
              </w:rPr>
              <w:t>Порядок корректировки стоимости активов</w:t>
            </w:r>
          </w:p>
        </w:tc>
        <w:tc>
          <w:tcPr>
            <w:tcW w:w="4015" w:type="pct"/>
          </w:tcPr>
          <w:p w:rsidR="007E7856" w:rsidRPr="00F85898" w:rsidRDefault="00421397" w:rsidP="00EE4466">
            <w:pPr>
              <w:numPr>
                <w:ilvl w:val="0"/>
                <w:numId w:val="28"/>
              </w:numPr>
              <w:autoSpaceDN w:val="0"/>
              <w:adjustRightInd w:val="0"/>
              <w:ind w:left="0" w:firstLine="0"/>
              <w:jc w:val="both"/>
              <w:rPr>
                <w:color w:val="000000" w:themeColor="text1"/>
                <w:sz w:val="24"/>
                <w:szCs w:val="24"/>
                <w:lang w:eastAsia="ru-RU"/>
              </w:rPr>
            </w:pPr>
            <w:r w:rsidRPr="00421397">
              <w:rPr>
                <w:color w:val="000000" w:themeColor="text1"/>
                <w:sz w:val="24"/>
                <w:szCs w:val="24"/>
                <w:lang w:eastAsia="ru-RU"/>
              </w:rPr>
              <w:t>Справедливая стоимость прочей дебиторской признается равной 0 (Ноль), в случае официального опубликования сообщения о банкротстве в отношении контрагента - с даты официального опубликования такого сообщения.</w:t>
            </w:r>
          </w:p>
          <w:p w:rsidR="007E7856" w:rsidRPr="00F85898" w:rsidRDefault="00915802" w:rsidP="00D07348">
            <w:pPr>
              <w:numPr>
                <w:ilvl w:val="0"/>
                <w:numId w:val="28"/>
              </w:numPr>
              <w:autoSpaceDN w:val="0"/>
              <w:adjustRightInd w:val="0"/>
              <w:ind w:left="0" w:firstLine="0"/>
              <w:jc w:val="both"/>
              <w:rPr>
                <w:color w:val="000000" w:themeColor="text1"/>
                <w:sz w:val="24"/>
                <w:szCs w:val="24"/>
                <w:lang w:eastAsia="ru-RU"/>
              </w:rPr>
            </w:pPr>
            <w:r>
              <w:rPr>
                <w:bCs/>
                <w:sz w:val="24"/>
                <w:szCs w:val="24"/>
              </w:rPr>
              <w:t>Тестируемый актив.</w:t>
            </w:r>
            <w:r w:rsidR="00FD7167">
              <w:rPr>
                <w:bCs/>
                <w:sz w:val="24"/>
                <w:szCs w:val="24"/>
              </w:rPr>
              <w:t xml:space="preserve"> </w:t>
            </w:r>
            <w:r w:rsidR="00421397" w:rsidRPr="00421397">
              <w:rPr>
                <w:color w:val="000000" w:themeColor="text1"/>
                <w:sz w:val="24"/>
                <w:szCs w:val="24"/>
                <w:lang w:eastAsia="ru-RU"/>
              </w:rPr>
              <w:t xml:space="preserve">Справедливая стоимость дебиторской задолженности, возникшей в результате совершения сделок с имуществом ПИФ, по которым наступила наиболее ранняя дата расчетов, с даты наступления срока ее полного погашения, установленного условиями договора, </w:t>
            </w:r>
            <w:r w:rsidR="00B03623" w:rsidRPr="00C72EDC">
              <w:rPr>
                <w:rFonts w:eastAsia="Batang"/>
                <w:sz w:val="24"/>
                <w:szCs w:val="24"/>
              </w:rPr>
              <w:t>корректируется  в соответствии</w:t>
            </w:r>
            <w:r w:rsidR="00B03623" w:rsidRPr="00C72EDC" w:rsidDel="00D07348">
              <w:rPr>
                <w:sz w:val="24"/>
                <w:szCs w:val="24"/>
              </w:rPr>
              <w:t xml:space="preserve"> </w:t>
            </w:r>
            <w:r w:rsidR="00B03623" w:rsidRPr="00C72EDC">
              <w:rPr>
                <w:bCs/>
                <w:sz w:val="24"/>
                <w:szCs w:val="24"/>
              </w:rPr>
              <w:t xml:space="preserve">с </w:t>
            </w:r>
            <w:r w:rsidR="00B03623" w:rsidRPr="00421397">
              <w:rPr>
                <w:bCs/>
                <w:sz w:val="24"/>
                <w:szCs w:val="24"/>
              </w:rPr>
              <w:t xml:space="preserve"> Приложение</w:t>
            </w:r>
            <w:r w:rsidR="00B03623">
              <w:rPr>
                <w:bCs/>
                <w:sz w:val="24"/>
                <w:szCs w:val="24"/>
              </w:rPr>
              <w:t>м</w:t>
            </w:r>
            <w:r w:rsidR="00B03623" w:rsidRPr="00421397">
              <w:rPr>
                <w:bCs/>
                <w:sz w:val="24"/>
                <w:szCs w:val="24"/>
              </w:rPr>
              <w:t xml:space="preserve"> 5</w:t>
            </w:r>
            <w:r w:rsidR="00B03623">
              <w:rPr>
                <w:bCs/>
                <w:sz w:val="24"/>
                <w:szCs w:val="24"/>
              </w:rPr>
              <w:t>.</w:t>
            </w:r>
          </w:p>
        </w:tc>
      </w:tr>
    </w:tbl>
    <w:p w:rsidR="007E7856" w:rsidRPr="00F85898" w:rsidRDefault="007E7856" w:rsidP="007E7856">
      <w:pPr>
        <w:autoSpaceDN w:val="0"/>
        <w:adjustRightInd w:val="0"/>
        <w:spacing w:line="360" w:lineRule="auto"/>
        <w:ind w:firstLine="709"/>
        <w:jc w:val="both"/>
        <w:rPr>
          <w:color w:val="000000" w:themeColor="text1"/>
          <w:sz w:val="24"/>
          <w:szCs w:val="24"/>
          <w:lang w:eastAsia="ru-RU"/>
        </w:rPr>
      </w:pPr>
    </w:p>
    <w:p w:rsidR="007E7856" w:rsidRPr="00F85898" w:rsidRDefault="00421397" w:rsidP="007E7856">
      <w:pPr>
        <w:suppressAutoHyphens w:val="0"/>
        <w:autoSpaceDE/>
        <w:spacing w:after="160" w:line="259" w:lineRule="auto"/>
        <w:rPr>
          <w:color w:val="000000" w:themeColor="text1"/>
          <w:sz w:val="24"/>
          <w:szCs w:val="24"/>
          <w:lang w:eastAsia="ru-RU"/>
        </w:rPr>
      </w:pPr>
      <w:r w:rsidRPr="00421397">
        <w:rPr>
          <w:color w:val="000000" w:themeColor="text1"/>
          <w:sz w:val="24"/>
          <w:szCs w:val="24"/>
          <w:lang w:eastAsia="ru-RU"/>
        </w:rPr>
        <w:br w:type="page"/>
      </w:r>
    </w:p>
    <w:p w:rsidR="00F76771" w:rsidRPr="00F85898" w:rsidRDefault="00421397" w:rsidP="00F76771">
      <w:pPr>
        <w:autoSpaceDN w:val="0"/>
        <w:adjustRightInd w:val="0"/>
        <w:spacing w:line="360" w:lineRule="auto"/>
        <w:ind w:firstLine="709"/>
        <w:jc w:val="right"/>
        <w:rPr>
          <w:b/>
          <w:color w:val="000000" w:themeColor="text1"/>
          <w:sz w:val="24"/>
          <w:szCs w:val="24"/>
          <w:lang w:eastAsia="ru-RU"/>
        </w:rPr>
      </w:pPr>
      <w:r w:rsidRPr="00421397">
        <w:rPr>
          <w:b/>
          <w:color w:val="000000" w:themeColor="text1"/>
          <w:sz w:val="24"/>
          <w:szCs w:val="24"/>
          <w:lang w:eastAsia="ru-RU"/>
        </w:rPr>
        <w:t>Приложение 18</w:t>
      </w:r>
    </w:p>
    <w:p w:rsidR="00F76771" w:rsidRPr="00F85898" w:rsidRDefault="00F76771" w:rsidP="00F76771">
      <w:pPr>
        <w:autoSpaceDN w:val="0"/>
        <w:adjustRightInd w:val="0"/>
        <w:spacing w:line="360" w:lineRule="auto"/>
        <w:ind w:firstLine="709"/>
        <w:jc w:val="both"/>
        <w:rPr>
          <w:b/>
          <w:bCs/>
          <w:color w:val="000000" w:themeColor="text1"/>
          <w:sz w:val="24"/>
          <w:szCs w:val="24"/>
          <w:lang w:eastAsia="ru-RU"/>
        </w:rPr>
      </w:pPr>
    </w:p>
    <w:p w:rsidR="00F76771" w:rsidRPr="00F85898" w:rsidRDefault="00421397" w:rsidP="00F76771">
      <w:pPr>
        <w:autoSpaceDN w:val="0"/>
        <w:adjustRightInd w:val="0"/>
        <w:spacing w:line="360" w:lineRule="auto"/>
        <w:ind w:firstLine="709"/>
        <w:jc w:val="center"/>
        <w:rPr>
          <w:b/>
          <w:color w:val="000000" w:themeColor="text1"/>
          <w:sz w:val="24"/>
          <w:szCs w:val="24"/>
          <w:lang w:eastAsia="ru-RU"/>
        </w:rPr>
      </w:pPr>
      <w:r w:rsidRPr="00421397">
        <w:rPr>
          <w:b/>
          <w:bCs/>
          <w:color w:val="000000" w:themeColor="text1"/>
          <w:sz w:val="24"/>
          <w:szCs w:val="24"/>
          <w:lang w:eastAsia="ru-RU"/>
        </w:rPr>
        <w:t>НЕДВИЖИМОЕ ИМУЩЕСТВО</w:t>
      </w:r>
    </w:p>
    <w:p w:rsidR="00F76771" w:rsidRPr="00F85898" w:rsidRDefault="00F76771" w:rsidP="00F76771">
      <w:pPr>
        <w:autoSpaceDN w:val="0"/>
        <w:adjustRightInd w:val="0"/>
        <w:spacing w:line="360" w:lineRule="auto"/>
        <w:ind w:firstLine="709"/>
        <w:jc w:val="both"/>
        <w:rPr>
          <w:b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F76771" w:rsidRPr="00F85898" w:rsidTr="00FB57B5">
        <w:trPr>
          <w:trHeight w:val="363"/>
        </w:trPr>
        <w:tc>
          <w:tcPr>
            <w:tcW w:w="1060" w:type="pct"/>
            <w:shd w:val="clear" w:color="auto" w:fill="A6A6A6" w:themeFill="background1" w:themeFillShade="A6"/>
          </w:tcPr>
          <w:p w:rsidR="00F76771" w:rsidRPr="00F85898" w:rsidRDefault="00421397" w:rsidP="008D4D22">
            <w:pPr>
              <w:autoSpaceDN w:val="0"/>
              <w:adjustRightInd w:val="0"/>
              <w:rPr>
                <w:b/>
                <w:bCs/>
                <w:color w:val="000000" w:themeColor="text1"/>
                <w:sz w:val="24"/>
                <w:szCs w:val="24"/>
                <w:lang w:eastAsia="ru-RU"/>
              </w:rPr>
            </w:pPr>
            <w:r w:rsidRPr="00421397">
              <w:rPr>
                <w:b/>
                <w:bCs/>
                <w:color w:val="000000" w:themeColor="text1"/>
                <w:sz w:val="24"/>
                <w:szCs w:val="24"/>
                <w:lang w:eastAsia="ru-RU"/>
              </w:rPr>
              <w:t>Виды активов</w:t>
            </w:r>
          </w:p>
        </w:tc>
        <w:tc>
          <w:tcPr>
            <w:tcW w:w="3940" w:type="pct"/>
          </w:tcPr>
          <w:p w:rsidR="00F76771" w:rsidRPr="00F85898" w:rsidRDefault="00421397" w:rsidP="00F76771">
            <w:pPr>
              <w:autoSpaceDN w:val="0"/>
              <w:adjustRightInd w:val="0"/>
              <w:jc w:val="both"/>
              <w:rPr>
                <w:iCs/>
                <w:color w:val="000000" w:themeColor="text1"/>
                <w:sz w:val="24"/>
                <w:szCs w:val="24"/>
                <w:lang w:eastAsia="ru-RU"/>
              </w:rPr>
            </w:pPr>
            <w:r w:rsidRPr="00421397">
              <w:rPr>
                <w:bCs/>
                <w:color w:val="000000" w:themeColor="text1"/>
                <w:sz w:val="24"/>
                <w:szCs w:val="24"/>
                <w:lang w:eastAsia="ru-RU"/>
              </w:rPr>
              <w:t>Недвижимое имущество</w:t>
            </w:r>
          </w:p>
        </w:tc>
      </w:tr>
      <w:tr w:rsidR="00F76771" w:rsidRPr="00F85898" w:rsidTr="00FB57B5">
        <w:trPr>
          <w:trHeight w:val="595"/>
        </w:trPr>
        <w:tc>
          <w:tcPr>
            <w:tcW w:w="1060" w:type="pct"/>
            <w:shd w:val="clear" w:color="auto" w:fill="A6A6A6" w:themeFill="background1" w:themeFillShade="A6"/>
          </w:tcPr>
          <w:p w:rsidR="00F76771" w:rsidRPr="00F85898" w:rsidRDefault="00421397" w:rsidP="008D4D22">
            <w:pPr>
              <w:autoSpaceDN w:val="0"/>
              <w:adjustRightInd w:val="0"/>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3940" w:type="pct"/>
          </w:tcPr>
          <w:p w:rsidR="00F76771" w:rsidRPr="00F85898" w:rsidRDefault="00421397" w:rsidP="00F76771">
            <w:pPr>
              <w:autoSpaceDN w:val="0"/>
              <w:adjustRightInd w:val="0"/>
              <w:jc w:val="both"/>
              <w:rPr>
                <w:color w:val="000000" w:themeColor="text1"/>
                <w:sz w:val="24"/>
                <w:szCs w:val="24"/>
                <w:lang w:eastAsia="ru-RU"/>
              </w:rPr>
            </w:pPr>
            <w:r w:rsidRPr="00421397">
              <w:rPr>
                <w:color w:val="000000" w:themeColor="text1"/>
                <w:sz w:val="24"/>
                <w:szCs w:val="24"/>
                <w:lang w:eastAsia="ru-RU"/>
              </w:rPr>
              <w:t>Дата включения недвижимого имущества ПИФ – наиболее ранняя из дат:</w:t>
            </w:r>
          </w:p>
          <w:p w:rsidR="00F76771" w:rsidRPr="00F85898" w:rsidRDefault="00421397" w:rsidP="00EE4466">
            <w:pPr>
              <w:numPr>
                <w:ilvl w:val="0"/>
                <w:numId w:val="31"/>
              </w:numPr>
              <w:autoSpaceDN w:val="0"/>
              <w:adjustRightInd w:val="0"/>
              <w:ind w:left="0" w:firstLine="0"/>
              <w:jc w:val="both"/>
              <w:rPr>
                <w:bCs/>
                <w:color w:val="000000" w:themeColor="text1"/>
                <w:sz w:val="24"/>
                <w:szCs w:val="24"/>
                <w:lang w:eastAsia="ru-RU"/>
              </w:rPr>
            </w:pPr>
            <w:r w:rsidRPr="00421397">
              <w:rPr>
                <w:color w:val="000000" w:themeColor="text1"/>
                <w:sz w:val="24"/>
                <w:szCs w:val="24"/>
                <w:lang w:eastAsia="ru-RU"/>
              </w:rPr>
              <w:t>дата приема-передачи, подтвержденная актом приема передачи;</w:t>
            </w:r>
          </w:p>
          <w:p w:rsidR="00F76771" w:rsidRPr="00F85898" w:rsidRDefault="00421397" w:rsidP="00EE4466">
            <w:pPr>
              <w:numPr>
                <w:ilvl w:val="0"/>
                <w:numId w:val="31"/>
              </w:numPr>
              <w:autoSpaceDN w:val="0"/>
              <w:adjustRightInd w:val="0"/>
              <w:ind w:left="0" w:firstLine="0"/>
              <w:jc w:val="both"/>
              <w:rPr>
                <w:bCs/>
                <w:color w:val="000000" w:themeColor="text1"/>
                <w:sz w:val="24"/>
                <w:szCs w:val="24"/>
                <w:lang w:eastAsia="ru-RU"/>
              </w:rPr>
            </w:pPr>
            <w:r w:rsidRPr="00421397">
              <w:rPr>
                <w:color w:val="000000" w:themeColor="text1"/>
                <w:sz w:val="24"/>
                <w:szCs w:val="24"/>
                <w:lang w:eastAsia="ru-RU"/>
              </w:rPr>
              <w:t>дата государственной регистрации перехода права собственности на недвижимое имущество владельцам инвестиционных паев ПИФ, подтвержденная   выпиской из ЕГРН</w:t>
            </w:r>
            <w:r w:rsidRPr="00421397">
              <w:rPr>
                <w:bCs/>
                <w:color w:val="000000" w:themeColor="text1"/>
                <w:sz w:val="24"/>
                <w:szCs w:val="24"/>
                <w:lang w:eastAsia="ru-RU"/>
              </w:rPr>
              <w:t>.</w:t>
            </w:r>
          </w:p>
        </w:tc>
      </w:tr>
      <w:tr w:rsidR="00F76771" w:rsidRPr="00F85898" w:rsidTr="00FB57B5">
        <w:trPr>
          <w:trHeight w:val="2663"/>
        </w:trPr>
        <w:tc>
          <w:tcPr>
            <w:tcW w:w="1060" w:type="pct"/>
            <w:shd w:val="clear" w:color="auto" w:fill="A6A6A6" w:themeFill="background1" w:themeFillShade="A6"/>
          </w:tcPr>
          <w:p w:rsidR="00F76771" w:rsidRPr="00F85898" w:rsidRDefault="00421397" w:rsidP="008D4D22">
            <w:pPr>
              <w:autoSpaceDN w:val="0"/>
              <w:adjustRightInd w:val="0"/>
              <w:rPr>
                <w:b/>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3940" w:type="pct"/>
          </w:tcPr>
          <w:p w:rsidR="00F76771" w:rsidRPr="00F85898" w:rsidRDefault="00421397" w:rsidP="00EE4466">
            <w:pPr>
              <w:numPr>
                <w:ilvl w:val="0"/>
                <w:numId w:val="30"/>
              </w:numPr>
              <w:autoSpaceDN w:val="0"/>
              <w:adjustRightInd w:val="0"/>
              <w:ind w:left="0" w:firstLine="0"/>
              <w:jc w:val="both"/>
              <w:rPr>
                <w:color w:val="000000" w:themeColor="text1"/>
                <w:sz w:val="24"/>
                <w:szCs w:val="24"/>
                <w:lang w:eastAsia="ru-RU"/>
              </w:rPr>
            </w:pPr>
            <w:r w:rsidRPr="00421397">
              <w:rPr>
                <w:color w:val="000000" w:themeColor="text1"/>
                <w:sz w:val="24"/>
                <w:szCs w:val="24"/>
                <w:lang w:eastAsia="ru-RU"/>
              </w:rPr>
              <w:t>Дата передачи недвижимого имущества новому правообладателю   – наиболее ранняя из дат:</w:t>
            </w:r>
          </w:p>
          <w:p w:rsidR="00F76771" w:rsidRPr="00F85898" w:rsidRDefault="00421397" w:rsidP="00F76771">
            <w:pPr>
              <w:autoSpaceDN w:val="0"/>
              <w:adjustRightInd w:val="0"/>
              <w:jc w:val="both"/>
              <w:rPr>
                <w:bCs/>
                <w:color w:val="000000" w:themeColor="text1"/>
                <w:sz w:val="24"/>
                <w:szCs w:val="24"/>
                <w:lang w:eastAsia="ru-RU"/>
              </w:rPr>
            </w:pPr>
            <w:r w:rsidRPr="00421397">
              <w:rPr>
                <w:color w:val="000000" w:themeColor="text1"/>
                <w:sz w:val="24"/>
                <w:szCs w:val="24"/>
                <w:lang w:eastAsia="ru-RU"/>
              </w:rPr>
              <w:t>- дата приема-передачи, подтвержденная актом приема передачи;</w:t>
            </w:r>
          </w:p>
          <w:p w:rsidR="00F76771" w:rsidRPr="00F85898" w:rsidRDefault="00421397" w:rsidP="00F76771">
            <w:pPr>
              <w:autoSpaceDN w:val="0"/>
              <w:adjustRightInd w:val="0"/>
              <w:jc w:val="both"/>
              <w:rPr>
                <w:bCs/>
                <w:color w:val="000000" w:themeColor="text1"/>
                <w:sz w:val="24"/>
                <w:szCs w:val="24"/>
                <w:lang w:eastAsia="ru-RU"/>
              </w:rPr>
            </w:pPr>
            <w:r w:rsidRPr="00421397">
              <w:rPr>
                <w:color w:val="000000" w:themeColor="text1"/>
                <w:sz w:val="24"/>
                <w:szCs w:val="24"/>
                <w:lang w:eastAsia="ru-RU"/>
              </w:rPr>
              <w:t>- дата государственной регистрации перехода права собственности на недвижимое имущество новому правообладателю, подтвержденная   выпиской из ЕГРН</w:t>
            </w:r>
            <w:r w:rsidRPr="00421397">
              <w:rPr>
                <w:bCs/>
                <w:color w:val="000000" w:themeColor="text1"/>
                <w:sz w:val="24"/>
                <w:szCs w:val="24"/>
                <w:lang w:eastAsia="ru-RU"/>
              </w:rPr>
              <w:t>;</w:t>
            </w:r>
          </w:p>
          <w:p w:rsidR="00F76771" w:rsidRPr="00F85898" w:rsidRDefault="00421397" w:rsidP="00EE4466">
            <w:pPr>
              <w:numPr>
                <w:ilvl w:val="0"/>
                <w:numId w:val="29"/>
              </w:numPr>
              <w:autoSpaceDN w:val="0"/>
              <w:adjustRightInd w:val="0"/>
              <w:ind w:left="0" w:firstLine="0"/>
              <w:jc w:val="both"/>
              <w:rPr>
                <w:color w:val="000000" w:themeColor="text1"/>
                <w:sz w:val="24"/>
                <w:szCs w:val="24"/>
                <w:lang w:eastAsia="ru-RU"/>
              </w:rPr>
            </w:pPr>
            <w:r w:rsidRPr="00421397">
              <w:rPr>
                <w:color w:val="000000" w:themeColor="text1"/>
                <w:sz w:val="24"/>
                <w:szCs w:val="24"/>
                <w:lang w:eastAsia="ru-RU"/>
              </w:rPr>
              <w:t>Дата прекращения права собственности в связи с государственной регистрацией ликвидации недвижимого имущества, подтвержденная документом, выданным регистрирующим органом с отметкой о регистрационном действии.</w:t>
            </w:r>
          </w:p>
        </w:tc>
      </w:tr>
      <w:tr w:rsidR="00F76771" w:rsidRPr="00F85898" w:rsidTr="00FB57B5">
        <w:tc>
          <w:tcPr>
            <w:tcW w:w="1060" w:type="pct"/>
            <w:shd w:val="clear" w:color="auto" w:fill="A6A6A6" w:themeFill="background1" w:themeFillShade="A6"/>
          </w:tcPr>
          <w:p w:rsidR="00F76771" w:rsidRPr="00F85898" w:rsidRDefault="00421397" w:rsidP="008D4D22">
            <w:pPr>
              <w:autoSpaceDN w:val="0"/>
              <w:adjustRightInd w:val="0"/>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3940" w:type="pct"/>
          </w:tcPr>
          <w:p w:rsidR="00F76771" w:rsidRPr="00F85898" w:rsidRDefault="00421397" w:rsidP="00F76771">
            <w:pPr>
              <w:autoSpaceDN w:val="0"/>
              <w:adjustRightInd w:val="0"/>
              <w:jc w:val="both"/>
              <w:rPr>
                <w:color w:val="000000" w:themeColor="text1"/>
                <w:sz w:val="24"/>
                <w:szCs w:val="24"/>
                <w:lang w:eastAsia="ru-RU"/>
              </w:rPr>
            </w:pPr>
            <w:r w:rsidRPr="00421397">
              <w:rPr>
                <w:color w:val="000000" w:themeColor="text1"/>
                <w:sz w:val="24"/>
                <w:szCs w:val="24"/>
                <w:lang w:eastAsia="ru-RU"/>
              </w:rPr>
              <w:t xml:space="preserve">Справедливая стоимость объекта недвижимости определяется оценщиком в сроки, соответствующие требованиям законодательства. </w:t>
            </w:r>
          </w:p>
        </w:tc>
      </w:tr>
      <w:tr w:rsidR="005A1EFD" w:rsidRPr="00F85898" w:rsidTr="005A1EFD">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A1EFD" w:rsidRPr="00F85898" w:rsidRDefault="00421397" w:rsidP="005A1EFD">
            <w:pPr>
              <w:autoSpaceDN w:val="0"/>
              <w:adjustRightInd w:val="0"/>
              <w:rPr>
                <w:b/>
                <w:color w:val="000000" w:themeColor="text1"/>
                <w:sz w:val="24"/>
                <w:szCs w:val="24"/>
                <w:lang w:eastAsia="ru-RU"/>
              </w:rPr>
            </w:pPr>
            <w:r w:rsidRPr="00421397">
              <w:rPr>
                <w:b/>
                <w:color w:val="000000" w:themeColor="text1"/>
                <w:sz w:val="24"/>
                <w:szCs w:val="24"/>
                <w:lang w:eastAsia="ru-RU"/>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tcPr>
          <w:p w:rsidR="005A1EFD" w:rsidRPr="00F85898" w:rsidRDefault="00421397" w:rsidP="004D6A5E">
            <w:pPr>
              <w:autoSpaceDN w:val="0"/>
              <w:adjustRightInd w:val="0"/>
              <w:jc w:val="both"/>
              <w:rPr>
                <w:color w:val="000000" w:themeColor="text1"/>
                <w:sz w:val="24"/>
                <w:szCs w:val="24"/>
                <w:lang w:eastAsia="ru-RU"/>
              </w:rPr>
            </w:pPr>
            <w:r w:rsidRPr="00421397">
              <w:rPr>
                <w:color w:val="000000" w:themeColor="text1"/>
                <w:sz w:val="24"/>
                <w:szCs w:val="24"/>
                <w:lang w:eastAsia="ru-RU"/>
              </w:rPr>
              <w:t>Недвижимое имущество не является тестируемым активом</w:t>
            </w:r>
            <w:r w:rsidR="000927B8">
              <w:rPr>
                <w:color w:val="000000" w:themeColor="text1"/>
                <w:sz w:val="24"/>
                <w:szCs w:val="24"/>
                <w:lang w:eastAsia="ru-RU"/>
              </w:rPr>
              <w:t xml:space="preserve">. </w:t>
            </w:r>
            <w:r w:rsidR="000927B8" w:rsidRPr="00421397">
              <w:rPr>
                <w:color w:val="000000" w:themeColor="text1"/>
                <w:sz w:val="24"/>
                <w:szCs w:val="24"/>
                <w:lang w:eastAsia="ru-RU"/>
              </w:rPr>
              <w:t>Справедливая стоимость объекта недвижимости</w:t>
            </w:r>
            <w:r w:rsidR="000927B8">
              <w:rPr>
                <w:color w:val="000000" w:themeColor="text1"/>
                <w:sz w:val="24"/>
                <w:szCs w:val="24"/>
                <w:lang w:eastAsia="ru-RU"/>
              </w:rPr>
              <w:t xml:space="preserve"> </w:t>
            </w:r>
            <w:r w:rsidRPr="00421397">
              <w:rPr>
                <w:color w:val="000000" w:themeColor="text1"/>
                <w:sz w:val="24"/>
                <w:szCs w:val="24"/>
                <w:lang w:eastAsia="ru-RU"/>
              </w:rPr>
              <w:t xml:space="preserve">не подлежит </w:t>
            </w:r>
            <w:r w:rsidR="000927B8">
              <w:rPr>
                <w:color w:val="000000" w:themeColor="text1"/>
                <w:sz w:val="24"/>
                <w:szCs w:val="24"/>
                <w:lang w:eastAsia="ru-RU"/>
              </w:rPr>
              <w:t>анализу на корректировку стоимости (обесценение).</w:t>
            </w:r>
          </w:p>
        </w:tc>
      </w:tr>
    </w:tbl>
    <w:p w:rsidR="00570353" w:rsidRPr="00F85898" w:rsidRDefault="00570353" w:rsidP="00B11E09">
      <w:pPr>
        <w:autoSpaceDN w:val="0"/>
        <w:adjustRightInd w:val="0"/>
        <w:spacing w:line="360" w:lineRule="auto"/>
        <w:ind w:firstLine="709"/>
        <w:jc w:val="both"/>
        <w:rPr>
          <w:color w:val="000000" w:themeColor="text1"/>
          <w:sz w:val="24"/>
          <w:szCs w:val="24"/>
          <w:lang w:eastAsia="ru-RU"/>
        </w:rPr>
      </w:pPr>
    </w:p>
    <w:p w:rsidR="00570353" w:rsidRPr="00F85898" w:rsidRDefault="00421397">
      <w:pPr>
        <w:suppressAutoHyphens w:val="0"/>
        <w:autoSpaceDE/>
        <w:spacing w:after="160" w:line="259" w:lineRule="auto"/>
        <w:rPr>
          <w:color w:val="000000" w:themeColor="text1"/>
          <w:sz w:val="24"/>
          <w:szCs w:val="24"/>
          <w:lang w:eastAsia="ru-RU"/>
        </w:rPr>
      </w:pPr>
      <w:r w:rsidRPr="00421397">
        <w:rPr>
          <w:color w:val="000000" w:themeColor="text1"/>
          <w:sz w:val="24"/>
          <w:szCs w:val="24"/>
          <w:lang w:eastAsia="ru-RU"/>
        </w:rPr>
        <w:br w:type="page"/>
      </w:r>
    </w:p>
    <w:p w:rsidR="00570353" w:rsidRPr="00F85898" w:rsidRDefault="00421397" w:rsidP="00570353">
      <w:pPr>
        <w:autoSpaceDN w:val="0"/>
        <w:adjustRightInd w:val="0"/>
        <w:spacing w:line="360" w:lineRule="auto"/>
        <w:ind w:firstLine="709"/>
        <w:jc w:val="right"/>
        <w:rPr>
          <w:b/>
          <w:color w:val="000000" w:themeColor="text1"/>
          <w:sz w:val="24"/>
          <w:szCs w:val="24"/>
          <w:lang w:eastAsia="ru-RU"/>
        </w:rPr>
      </w:pPr>
      <w:r w:rsidRPr="00421397">
        <w:rPr>
          <w:b/>
          <w:color w:val="000000" w:themeColor="text1"/>
          <w:sz w:val="24"/>
          <w:szCs w:val="24"/>
          <w:lang w:eastAsia="ru-RU"/>
        </w:rPr>
        <w:t>Приложение 19</w:t>
      </w:r>
    </w:p>
    <w:p w:rsidR="00570353" w:rsidRPr="00F85898" w:rsidRDefault="00570353" w:rsidP="00570353">
      <w:pPr>
        <w:autoSpaceDN w:val="0"/>
        <w:adjustRightInd w:val="0"/>
        <w:spacing w:line="360" w:lineRule="auto"/>
        <w:ind w:firstLine="709"/>
        <w:jc w:val="both"/>
        <w:rPr>
          <w:b/>
          <w:bCs/>
          <w:color w:val="000000" w:themeColor="text1"/>
          <w:sz w:val="24"/>
          <w:szCs w:val="24"/>
          <w:lang w:eastAsia="ru-RU"/>
        </w:rPr>
      </w:pPr>
    </w:p>
    <w:p w:rsidR="007E7856" w:rsidRPr="00F85898" w:rsidRDefault="00421397" w:rsidP="007E7856">
      <w:pPr>
        <w:autoSpaceDN w:val="0"/>
        <w:adjustRightInd w:val="0"/>
        <w:spacing w:line="360" w:lineRule="auto"/>
        <w:ind w:firstLine="709"/>
        <w:jc w:val="center"/>
        <w:rPr>
          <w:b/>
          <w:bCs/>
          <w:color w:val="000000" w:themeColor="text1"/>
          <w:sz w:val="24"/>
          <w:szCs w:val="24"/>
          <w:lang w:eastAsia="ru-RU"/>
        </w:rPr>
      </w:pPr>
      <w:r w:rsidRPr="00421397">
        <w:rPr>
          <w:b/>
          <w:bCs/>
          <w:color w:val="000000" w:themeColor="text1"/>
          <w:sz w:val="24"/>
          <w:szCs w:val="24"/>
          <w:lang w:eastAsia="ru-RU"/>
        </w:rPr>
        <w:t>ПРАВА АРЕНДЫ НА НЕДВИЖИМОЕ ИМУЩЕСТВО (по договору операционной аренды, арендатором по которому является ПИФ)</w:t>
      </w:r>
    </w:p>
    <w:p w:rsidR="007E7856" w:rsidRPr="00F85898" w:rsidRDefault="007E7856" w:rsidP="007E7856">
      <w:pPr>
        <w:autoSpaceDN w:val="0"/>
        <w:adjustRightInd w:val="0"/>
        <w:spacing w:line="360" w:lineRule="auto"/>
        <w:ind w:firstLine="709"/>
        <w:jc w:val="both"/>
        <w:rPr>
          <w:b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52"/>
        <w:gridCol w:w="7959"/>
      </w:tblGrid>
      <w:tr w:rsidR="007E7856" w:rsidRPr="00F85898" w:rsidTr="009911D5">
        <w:trPr>
          <w:trHeight w:val="363"/>
        </w:trPr>
        <w:tc>
          <w:tcPr>
            <w:tcW w:w="985" w:type="pct"/>
            <w:shd w:val="clear" w:color="auto" w:fill="A6A6A6" w:themeFill="background1" w:themeFillShade="A6"/>
          </w:tcPr>
          <w:p w:rsidR="007E7856" w:rsidRPr="00F85898" w:rsidRDefault="00421397" w:rsidP="009911D5">
            <w:pPr>
              <w:autoSpaceDN w:val="0"/>
              <w:adjustRightInd w:val="0"/>
              <w:jc w:val="both"/>
              <w:rPr>
                <w:b/>
                <w:bCs/>
                <w:color w:val="000000" w:themeColor="text1"/>
                <w:sz w:val="24"/>
                <w:szCs w:val="24"/>
                <w:lang w:eastAsia="ru-RU"/>
              </w:rPr>
            </w:pPr>
            <w:r w:rsidRPr="00421397">
              <w:rPr>
                <w:b/>
                <w:bCs/>
                <w:color w:val="000000" w:themeColor="text1"/>
                <w:sz w:val="24"/>
                <w:szCs w:val="24"/>
                <w:lang w:eastAsia="ru-RU"/>
              </w:rPr>
              <w:t>Виды активов</w:t>
            </w:r>
          </w:p>
        </w:tc>
        <w:tc>
          <w:tcPr>
            <w:tcW w:w="4015" w:type="pct"/>
          </w:tcPr>
          <w:p w:rsidR="007E7856" w:rsidRPr="00F85898" w:rsidRDefault="00421397" w:rsidP="009911D5">
            <w:pPr>
              <w:autoSpaceDN w:val="0"/>
              <w:adjustRightInd w:val="0"/>
              <w:jc w:val="both"/>
              <w:rPr>
                <w:bCs/>
                <w:color w:val="000000" w:themeColor="text1"/>
                <w:sz w:val="24"/>
                <w:szCs w:val="24"/>
                <w:lang w:eastAsia="ru-RU"/>
              </w:rPr>
            </w:pPr>
            <w:r w:rsidRPr="00421397">
              <w:rPr>
                <w:bCs/>
                <w:color w:val="000000" w:themeColor="text1"/>
                <w:sz w:val="24"/>
                <w:szCs w:val="24"/>
                <w:lang w:eastAsia="ru-RU"/>
              </w:rPr>
              <w:t>Права аренды на недвижимое имущество (по договору операционной аренды, арендатором по которому является ПИФ)</w:t>
            </w:r>
          </w:p>
          <w:p w:rsidR="007E7856" w:rsidRPr="00F85898" w:rsidRDefault="007E7856" w:rsidP="00EE4466">
            <w:pPr>
              <w:numPr>
                <w:ilvl w:val="0"/>
                <w:numId w:val="32"/>
              </w:numPr>
              <w:autoSpaceDN w:val="0"/>
              <w:adjustRightInd w:val="0"/>
              <w:ind w:left="0" w:firstLine="0"/>
              <w:jc w:val="both"/>
              <w:rPr>
                <w:bCs/>
                <w:color w:val="000000" w:themeColor="text1"/>
                <w:sz w:val="24"/>
                <w:szCs w:val="24"/>
                <w:lang w:eastAsia="ru-RU"/>
              </w:rPr>
            </w:pPr>
          </w:p>
        </w:tc>
      </w:tr>
      <w:tr w:rsidR="007E7856" w:rsidRPr="00F85898" w:rsidTr="009911D5">
        <w:trPr>
          <w:trHeight w:val="595"/>
        </w:trPr>
        <w:tc>
          <w:tcPr>
            <w:tcW w:w="985" w:type="pct"/>
            <w:shd w:val="clear" w:color="auto" w:fill="A6A6A6" w:themeFill="background1" w:themeFillShade="A6"/>
          </w:tcPr>
          <w:p w:rsidR="007E7856" w:rsidRPr="00F85898" w:rsidRDefault="00421397" w:rsidP="009911D5">
            <w:pPr>
              <w:autoSpaceDN w:val="0"/>
              <w:adjustRightInd w:val="0"/>
              <w:jc w:val="both"/>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4015" w:type="pct"/>
          </w:tcPr>
          <w:p w:rsidR="007E7856" w:rsidRPr="00F85898" w:rsidRDefault="00421397" w:rsidP="00EE4466">
            <w:pPr>
              <w:numPr>
                <w:ilvl w:val="0"/>
                <w:numId w:val="32"/>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 xml:space="preserve">С даты передачи объекта недвижимости в аренду по акту приема-передачи; </w:t>
            </w:r>
          </w:p>
          <w:p w:rsidR="007E7856" w:rsidRPr="00F85898" w:rsidRDefault="00421397" w:rsidP="00EE4466">
            <w:pPr>
              <w:numPr>
                <w:ilvl w:val="0"/>
                <w:numId w:val="32"/>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С даты уступки права аренды объекта недвижимого имущества.</w:t>
            </w:r>
          </w:p>
        </w:tc>
      </w:tr>
      <w:tr w:rsidR="007E7856" w:rsidRPr="00F85898" w:rsidTr="009911D5">
        <w:trPr>
          <w:trHeight w:val="845"/>
        </w:trPr>
        <w:tc>
          <w:tcPr>
            <w:tcW w:w="985" w:type="pct"/>
            <w:shd w:val="clear" w:color="auto" w:fill="A6A6A6" w:themeFill="background1" w:themeFillShade="A6"/>
          </w:tcPr>
          <w:p w:rsidR="007E7856" w:rsidRPr="00F85898" w:rsidRDefault="00421397" w:rsidP="009911D5">
            <w:pPr>
              <w:autoSpaceDN w:val="0"/>
              <w:adjustRightInd w:val="0"/>
              <w:jc w:val="both"/>
              <w:rPr>
                <w:b/>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4015" w:type="pct"/>
          </w:tcPr>
          <w:p w:rsidR="007E7856" w:rsidRPr="00F85898" w:rsidRDefault="00421397" w:rsidP="00EE4466">
            <w:pPr>
              <w:numPr>
                <w:ilvl w:val="0"/>
                <w:numId w:val="32"/>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подписания акта возврата имущества арендодателю;</w:t>
            </w:r>
          </w:p>
          <w:p w:rsidR="007E7856" w:rsidRPr="00F85898" w:rsidRDefault="00421397" w:rsidP="00EE4466">
            <w:pPr>
              <w:numPr>
                <w:ilvl w:val="0"/>
                <w:numId w:val="32"/>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передача ПИФ прав и обязательств по договору третьему лицу;</w:t>
            </w:r>
          </w:p>
          <w:p w:rsidR="007E7856" w:rsidRPr="00F85898" w:rsidRDefault="00421397" w:rsidP="00EE4466">
            <w:pPr>
              <w:numPr>
                <w:ilvl w:val="0"/>
                <w:numId w:val="32"/>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Дата прочего прекращения прав и обязательств по договору в соответствии с законодательством или договором.</w:t>
            </w:r>
          </w:p>
        </w:tc>
      </w:tr>
      <w:tr w:rsidR="008E7F25" w:rsidRPr="00F85898" w:rsidTr="009911D5">
        <w:tc>
          <w:tcPr>
            <w:tcW w:w="985" w:type="pct"/>
            <w:shd w:val="clear" w:color="auto" w:fill="A6A6A6" w:themeFill="background1" w:themeFillShade="A6"/>
          </w:tcPr>
          <w:p w:rsidR="008E7F25" w:rsidRPr="00F85898" w:rsidRDefault="00421397" w:rsidP="009911D5">
            <w:pPr>
              <w:autoSpaceDN w:val="0"/>
              <w:adjustRightInd w:val="0"/>
              <w:jc w:val="both"/>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4015" w:type="pct"/>
          </w:tcPr>
          <w:p w:rsidR="008E7F25" w:rsidRPr="00F85898" w:rsidRDefault="00421397" w:rsidP="006B7006">
            <w:pPr>
              <w:autoSpaceDN w:val="0"/>
              <w:adjustRightInd w:val="0"/>
              <w:jc w:val="both"/>
              <w:rPr>
                <w:color w:val="FF0000"/>
                <w:sz w:val="24"/>
                <w:szCs w:val="24"/>
                <w:lang w:eastAsia="ru-RU"/>
              </w:rPr>
            </w:pPr>
            <w:r w:rsidRPr="00421397">
              <w:rPr>
                <w:color w:val="000000" w:themeColor="text1"/>
                <w:sz w:val="24"/>
                <w:szCs w:val="24"/>
                <w:lang w:eastAsia="ru-RU"/>
              </w:rPr>
              <w:t xml:space="preserve">Оценка справедливой стоимости </w:t>
            </w:r>
            <w:r w:rsidRPr="00421397">
              <w:rPr>
                <w:bCs/>
                <w:color w:val="000000" w:themeColor="text1"/>
                <w:sz w:val="24"/>
                <w:szCs w:val="24"/>
                <w:lang w:eastAsia="ru-RU"/>
              </w:rPr>
              <w:t xml:space="preserve">прав аренды на недвижимое имущество </w:t>
            </w:r>
            <w:r w:rsidRPr="00421397">
              <w:rPr>
                <w:color w:val="000000" w:themeColor="text1"/>
                <w:sz w:val="24"/>
                <w:szCs w:val="24"/>
                <w:lang w:eastAsia="ru-RU"/>
              </w:rPr>
              <w:t>определяется на основании отчета оценщика. При этом в состав кредиторской задолженности включается справедливая стоимость обязательств по такому договору операционной аренды в размере неисполненного обязательства за истекший период в соответствии с условиями договора.</w:t>
            </w:r>
          </w:p>
          <w:p w:rsidR="008E7F25" w:rsidRPr="00F85898" w:rsidRDefault="00421397" w:rsidP="00EE4466">
            <w:pPr>
              <w:numPr>
                <w:ilvl w:val="0"/>
                <w:numId w:val="25"/>
              </w:numPr>
              <w:autoSpaceDN w:val="0"/>
              <w:adjustRightInd w:val="0"/>
              <w:ind w:left="0" w:firstLine="0"/>
              <w:jc w:val="both"/>
              <w:rPr>
                <w:bCs/>
                <w:sz w:val="24"/>
                <w:szCs w:val="24"/>
                <w:lang w:eastAsia="ru-RU"/>
              </w:rPr>
            </w:pPr>
            <w:r w:rsidRPr="00421397">
              <w:rPr>
                <w:sz w:val="24"/>
                <w:szCs w:val="24"/>
                <w:lang w:eastAsia="ru-RU"/>
              </w:rPr>
              <w:t xml:space="preserve">Обеспечительные платежи, осуществленные ПИФ по такому договору, признаются в составе дебиторской задолженности, справедливая стоимость которой определяется:   </w:t>
            </w:r>
          </w:p>
          <w:p w:rsidR="008E7F25" w:rsidRPr="00F85898" w:rsidRDefault="00421397" w:rsidP="006B7006">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 в сумме остатка задолженности на дату определения СЧА, если срок действия договора </w:t>
            </w:r>
            <w:r w:rsidRPr="00421397">
              <w:rPr>
                <w:b/>
                <w:bCs/>
                <w:color w:val="000000" w:themeColor="text1"/>
                <w:sz w:val="24"/>
                <w:szCs w:val="24"/>
                <w:lang w:eastAsia="ru-RU"/>
              </w:rPr>
              <w:t>не более 1 (Один) года</w:t>
            </w:r>
            <w:r w:rsidRPr="00421397">
              <w:rPr>
                <w:bCs/>
                <w:color w:val="000000" w:themeColor="text1"/>
                <w:sz w:val="24"/>
                <w:szCs w:val="24"/>
                <w:lang w:eastAsia="ru-RU"/>
              </w:rPr>
              <w:t>;</w:t>
            </w:r>
          </w:p>
          <w:p w:rsidR="008E7F25" w:rsidRPr="00F85898" w:rsidRDefault="00421397" w:rsidP="006B7006">
            <w:pPr>
              <w:autoSpaceDN w:val="0"/>
              <w:adjustRightInd w:val="0"/>
              <w:jc w:val="both"/>
              <w:rPr>
                <w:bCs/>
                <w:color w:val="000000" w:themeColor="text1"/>
                <w:sz w:val="24"/>
                <w:szCs w:val="24"/>
                <w:lang w:eastAsia="ru-RU"/>
              </w:rPr>
            </w:pPr>
            <w:r w:rsidRPr="00421397">
              <w:rPr>
                <w:bCs/>
                <w:color w:val="000000" w:themeColor="text1"/>
                <w:sz w:val="24"/>
                <w:szCs w:val="24"/>
                <w:lang w:eastAsia="ru-RU"/>
              </w:rPr>
              <w:t xml:space="preserve">- в сумме </w:t>
            </w:r>
            <w:r w:rsidRPr="00421397">
              <w:rPr>
                <w:color w:val="000000" w:themeColor="text1"/>
                <w:sz w:val="24"/>
                <w:szCs w:val="24"/>
                <w:lang w:eastAsia="ru-RU"/>
              </w:rPr>
              <w:t xml:space="preserve">определенной с использованием метода приведенной стоимости будущих денежных потоков на весь срок действия договора (Приложение 4), </w:t>
            </w:r>
            <w:r w:rsidRPr="00421397">
              <w:rPr>
                <w:b/>
                <w:color w:val="000000" w:themeColor="text1"/>
                <w:sz w:val="24"/>
                <w:szCs w:val="24"/>
                <w:lang w:eastAsia="ru-RU"/>
              </w:rPr>
              <w:t>в иных случаях.</w:t>
            </w:r>
          </w:p>
        </w:tc>
      </w:tr>
      <w:tr w:rsidR="00686D49" w:rsidRPr="00F85898" w:rsidTr="009911D5">
        <w:tc>
          <w:tcPr>
            <w:tcW w:w="985"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686D49" w:rsidRPr="00F85898" w:rsidRDefault="00421397" w:rsidP="001E0EE9">
            <w:pPr>
              <w:autoSpaceDN w:val="0"/>
              <w:adjustRightInd w:val="0"/>
              <w:rPr>
                <w:b/>
                <w:color w:val="000000" w:themeColor="text1"/>
                <w:sz w:val="24"/>
                <w:szCs w:val="24"/>
                <w:lang w:eastAsia="ru-RU"/>
              </w:rPr>
            </w:pPr>
            <w:r w:rsidRPr="00421397">
              <w:rPr>
                <w:b/>
                <w:color w:val="000000" w:themeColor="text1"/>
                <w:sz w:val="24"/>
                <w:szCs w:val="24"/>
                <w:lang w:eastAsia="ru-RU"/>
              </w:rPr>
              <w:t>Порядок корректировки стоимости активов</w:t>
            </w:r>
          </w:p>
        </w:tc>
        <w:tc>
          <w:tcPr>
            <w:tcW w:w="4015" w:type="pct"/>
            <w:tcBorders>
              <w:top w:val="single" w:sz="4" w:space="0" w:color="auto"/>
              <w:left w:val="single" w:sz="4" w:space="0" w:color="auto"/>
              <w:bottom w:val="single" w:sz="4" w:space="0" w:color="auto"/>
              <w:right w:val="single" w:sz="4" w:space="0" w:color="auto"/>
            </w:tcBorders>
          </w:tcPr>
          <w:p w:rsidR="00686D49" w:rsidRPr="00F85898" w:rsidRDefault="00421397" w:rsidP="00EE4466">
            <w:pPr>
              <w:numPr>
                <w:ilvl w:val="0"/>
                <w:numId w:val="28"/>
              </w:numPr>
              <w:autoSpaceDN w:val="0"/>
              <w:adjustRightInd w:val="0"/>
              <w:ind w:left="0" w:firstLine="0"/>
              <w:jc w:val="both"/>
              <w:rPr>
                <w:color w:val="000000" w:themeColor="text1"/>
                <w:sz w:val="24"/>
                <w:szCs w:val="24"/>
                <w:lang w:eastAsia="ru-RU"/>
              </w:rPr>
            </w:pPr>
            <w:r w:rsidRPr="00421397">
              <w:rPr>
                <w:color w:val="000000" w:themeColor="text1"/>
                <w:sz w:val="24"/>
                <w:szCs w:val="24"/>
                <w:lang w:eastAsia="ru-RU"/>
              </w:rPr>
              <w:t>Справедливая стоимость дебиторской задолженности  (о</w:t>
            </w:r>
            <w:r w:rsidRPr="00421397">
              <w:rPr>
                <w:sz w:val="24"/>
                <w:szCs w:val="24"/>
                <w:lang w:eastAsia="ru-RU"/>
              </w:rPr>
              <w:t>беспечительный платеж)</w:t>
            </w:r>
            <w:r w:rsidRPr="00421397">
              <w:rPr>
                <w:color w:val="000000" w:themeColor="text1"/>
                <w:sz w:val="24"/>
                <w:szCs w:val="24"/>
                <w:lang w:eastAsia="ru-RU"/>
              </w:rPr>
              <w:t xml:space="preserve"> признается равной 0 (Ноль), в случае официального опубликования сообщения о банкротстве в отношении контрагента - с даты официального опубликования такого сообщения.</w:t>
            </w:r>
          </w:p>
          <w:p w:rsidR="006B7078" w:rsidRPr="00222623" w:rsidRDefault="00421397" w:rsidP="00222623">
            <w:pPr>
              <w:numPr>
                <w:ilvl w:val="0"/>
                <w:numId w:val="28"/>
              </w:numPr>
              <w:autoSpaceDN w:val="0"/>
              <w:adjustRightInd w:val="0"/>
              <w:ind w:left="0" w:firstLine="0"/>
              <w:jc w:val="both"/>
              <w:rPr>
                <w:color w:val="000000" w:themeColor="text1"/>
                <w:sz w:val="24"/>
                <w:szCs w:val="24"/>
                <w:lang w:eastAsia="ru-RU"/>
              </w:rPr>
            </w:pPr>
            <w:r w:rsidRPr="00421397">
              <w:rPr>
                <w:color w:val="000000" w:themeColor="text1"/>
                <w:sz w:val="24"/>
                <w:szCs w:val="24"/>
                <w:lang w:eastAsia="ru-RU"/>
              </w:rPr>
              <w:t>Справедливая стоимость дебиторской задолженности (о</w:t>
            </w:r>
            <w:r w:rsidRPr="00421397">
              <w:rPr>
                <w:sz w:val="24"/>
                <w:szCs w:val="24"/>
                <w:lang w:eastAsia="ru-RU"/>
              </w:rPr>
              <w:t>беспечительный платеж)</w:t>
            </w:r>
            <w:r w:rsidRPr="00421397">
              <w:rPr>
                <w:color w:val="000000" w:themeColor="text1"/>
                <w:sz w:val="24"/>
                <w:szCs w:val="24"/>
                <w:lang w:eastAsia="ru-RU"/>
              </w:rPr>
              <w:t>, , по котор</w:t>
            </w:r>
            <w:r w:rsidR="003A2CDF">
              <w:rPr>
                <w:color w:val="000000" w:themeColor="text1"/>
                <w:sz w:val="24"/>
                <w:szCs w:val="24"/>
                <w:lang w:eastAsia="ru-RU"/>
              </w:rPr>
              <w:t>ой</w:t>
            </w:r>
            <w:r w:rsidRPr="00421397">
              <w:rPr>
                <w:color w:val="000000" w:themeColor="text1"/>
                <w:sz w:val="24"/>
                <w:szCs w:val="24"/>
                <w:lang w:eastAsia="ru-RU"/>
              </w:rPr>
              <w:t xml:space="preserve"> наступила наиболее ранняя дата расчетов, с даты наступления срока ее полного погашения, установленного условиями договора </w:t>
            </w:r>
            <w:r w:rsidR="003A2CDF" w:rsidRPr="00C72EDC">
              <w:rPr>
                <w:rFonts w:eastAsia="Batang"/>
                <w:sz w:val="24"/>
                <w:szCs w:val="24"/>
              </w:rPr>
              <w:t>корректируется  в соответствии</w:t>
            </w:r>
            <w:r w:rsidR="003A2CDF" w:rsidRPr="00C72EDC" w:rsidDel="00D07348">
              <w:rPr>
                <w:sz w:val="24"/>
                <w:szCs w:val="24"/>
              </w:rPr>
              <w:t xml:space="preserve"> </w:t>
            </w:r>
            <w:r w:rsidR="003A2CDF" w:rsidRPr="00C72EDC">
              <w:rPr>
                <w:bCs/>
                <w:sz w:val="24"/>
                <w:szCs w:val="24"/>
              </w:rPr>
              <w:t xml:space="preserve">с </w:t>
            </w:r>
            <w:r w:rsidR="003A2CDF" w:rsidRPr="00421397">
              <w:rPr>
                <w:bCs/>
                <w:sz w:val="24"/>
                <w:szCs w:val="24"/>
              </w:rPr>
              <w:t xml:space="preserve"> Приложение</w:t>
            </w:r>
            <w:r w:rsidR="003A2CDF">
              <w:rPr>
                <w:bCs/>
                <w:sz w:val="24"/>
                <w:szCs w:val="24"/>
              </w:rPr>
              <w:t>м</w:t>
            </w:r>
            <w:r w:rsidR="003A2CDF" w:rsidRPr="00421397">
              <w:rPr>
                <w:bCs/>
                <w:sz w:val="24"/>
                <w:szCs w:val="24"/>
              </w:rPr>
              <w:t xml:space="preserve"> 5</w:t>
            </w:r>
            <w:r w:rsidR="003A2CDF">
              <w:rPr>
                <w:bCs/>
                <w:sz w:val="24"/>
                <w:szCs w:val="24"/>
              </w:rPr>
              <w:t>.</w:t>
            </w:r>
            <w:r w:rsidRPr="00421397">
              <w:rPr>
                <w:sz w:val="24"/>
                <w:szCs w:val="24"/>
              </w:rPr>
              <w:t>. (Приложение 5)</w:t>
            </w:r>
          </w:p>
          <w:p w:rsidR="006B7078" w:rsidRDefault="003A2CDF" w:rsidP="00222623">
            <w:pPr>
              <w:numPr>
                <w:ilvl w:val="0"/>
                <w:numId w:val="28"/>
              </w:numPr>
              <w:autoSpaceDN w:val="0"/>
              <w:adjustRightInd w:val="0"/>
              <w:ind w:left="0" w:firstLine="0"/>
              <w:jc w:val="both"/>
              <w:rPr>
                <w:color w:val="000000" w:themeColor="text1"/>
                <w:sz w:val="24"/>
                <w:szCs w:val="24"/>
                <w:lang w:eastAsia="ru-RU"/>
              </w:rPr>
            </w:pPr>
            <w:r w:rsidRPr="00421397">
              <w:rPr>
                <w:bCs/>
                <w:color w:val="000000" w:themeColor="text1"/>
                <w:sz w:val="24"/>
                <w:szCs w:val="24"/>
                <w:lang w:eastAsia="ru-RU"/>
              </w:rPr>
              <w:t>Права аренды на недвижимое имущество</w:t>
            </w:r>
            <w:r>
              <w:rPr>
                <w:bCs/>
                <w:color w:val="000000" w:themeColor="text1"/>
                <w:sz w:val="24"/>
                <w:szCs w:val="24"/>
                <w:lang w:eastAsia="ru-RU"/>
              </w:rPr>
              <w:t xml:space="preserve"> </w:t>
            </w:r>
            <w:r w:rsidRPr="00421397">
              <w:rPr>
                <w:color w:val="000000" w:themeColor="text1"/>
                <w:sz w:val="24"/>
                <w:szCs w:val="24"/>
                <w:lang w:eastAsia="ru-RU"/>
              </w:rPr>
              <w:t>не явля</w:t>
            </w:r>
            <w:r>
              <w:rPr>
                <w:color w:val="000000" w:themeColor="text1"/>
                <w:sz w:val="24"/>
                <w:szCs w:val="24"/>
                <w:lang w:eastAsia="ru-RU"/>
              </w:rPr>
              <w:t>ю</w:t>
            </w:r>
            <w:r w:rsidRPr="00421397">
              <w:rPr>
                <w:color w:val="000000" w:themeColor="text1"/>
                <w:sz w:val="24"/>
                <w:szCs w:val="24"/>
                <w:lang w:eastAsia="ru-RU"/>
              </w:rPr>
              <w:t>тся тестируемым активом</w:t>
            </w:r>
            <w:r>
              <w:rPr>
                <w:color w:val="000000" w:themeColor="text1"/>
                <w:sz w:val="24"/>
                <w:szCs w:val="24"/>
                <w:lang w:eastAsia="ru-RU"/>
              </w:rPr>
              <w:t xml:space="preserve">. </w:t>
            </w:r>
            <w:r w:rsidRPr="00421397">
              <w:rPr>
                <w:color w:val="000000" w:themeColor="text1"/>
                <w:sz w:val="24"/>
                <w:szCs w:val="24"/>
                <w:lang w:eastAsia="ru-RU"/>
              </w:rPr>
              <w:t xml:space="preserve">Справедливая стоимость </w:t>
            </w:r>
            <w:r>
              <w:rPr>
                <w:color w:val="000000" w:themeColor="text1"/>
                <w:sz w:val="24"/>
                <w:szCs w:val="24"/>
                <w:lang w:eastAsia="ru-RU"/>
              </w:rPr>
              <w:t>прав аренды</w:t>
            </w:r>
            <w:r w:rsidRPr="00421397">
              <w:rPr>
                <w:color w:val="000000" w:themeColor="text1"/>
                <w:sz w:val="24"/>
                <w:szCs w:val="24"/>
                <w:lang w:eastAsia="ru-RU"/>
              </w:rPr>
              <w:t xml:space="preserve"> </w:t>
            </w:r>
            <w:r>
              <w:rPr>
                <w:color w:val="000000" w:themeColor="text1"/>
                <w:sz w:val="24"/>
                <w:szCs w:val="24"/>
                <w:lang w:eastAsia="ru-RU"/>
              </w:rPr>
              <w:t xml:space="preserve">на </w:t>
            </w:r>
            <w:r w:rsidRPr="00421397">
              <w:rPr>
                <w:color w:val="000000" w:themeColor="text1"/>
                <w:sz w:val="24"/>
                <w:szCs w:val="24"/>
                <w:lang w:eastAsia="ru-RU"/>
              </w:rPr>
              <w:t>недвижимо</w:t>
            </w:r>
            <w:r>
              <w:rPr>
                <w:color w:val="000000" w:themeColor="text1"/>
                <w:sz w:val="24"/>
                <w:szCs w:val="24"/>
                <w:lang w:eastAsia="ru-RU"/>
              </w:rPr>
              <w:t xml:space="preserve">е имущество </w:t>
            </w:r>
            <w:r w:rsidRPr="00421397">
              <w:rPr>
                <w:color w:val="000000" w:themeColor="text1"/>
                <w:sz w:val="24"/>
                <w:szCs w:val="24"/>
                <w:lang w:eastAsia="ru-RU"/>
              </w:rPr>
              <w:t>не подлеж</w:t>
            </w:r>
            <w:r>
              <w:rPr>
                <w:color w:val="000000" w:themeColor="text1"/>
                <w:sz w:val="24"/>
                <w:szCs w:val="24"/>
                <w:lang w:eastAsia="ru-RU"/>
              </w:rPr>
              <w:t>а</w:t>
            </w:r>
            <w:r w:rsidRPr="00421397">
              <w:rPr>
                <w:color w:val="000000" w:themeColor="text1"/>
                <w:sz w:val="24"/>
                <w:szCs w:val="24"/>
                <w:lang w:eastAsia="ru-RU"/>
              </w:rPr>
              <w:t xml:space="preserve">т </w:t>
            </w:r>
            <w:r>
              <w:rPr>
                <w:color w:val="000000" w:themeColor="text1"/>
                <w:sz w:val="24"/>
                <w:szCs w:val="24"/>
                <w:lang w:eastAsia="ru-RU"/>
              </w:rPr>
              <w:t>анализу на корректировку стоимости (обесценение).</w:t>
            </w:r>
          </w:p>
        </w:tc>
      </w:tr>
    </w:tbl>
    <w:p w:rsidR="007E7856" w:rsidRPr="00F85898" w:rsidRDefault="007E7856" w:rsidP="00A81A3D">
      <w:pPr>
        <w:autoSpaceDN w:val="0"/>
        <w:adjustRightInd w:val="0"/>
        <w:spacing w:line="360" w:lineRule="auto"/>
        <w:ind w:firstLine="709"/>
        <w:jc w:val="right"/>
        <w:rPr>
          <w:b/>
          <w:color w:val="000000" w:themeColor="text1"/>
          <w:sz w:val="24"/>
          <w:szCs w:val="24"/>
          <w:lang w:eastAsia="ru-RU"/>
        </w:rPr>
      </w:pPr>
    </w:p>
    <w:p w:rsidR="007E7856" w:rsidRPr="00F85898" w:rsidRDefault="007E7856" w:rsidP="00A81A3D">
      <w:pPr>
        <w:autoSpaceDN w:val="0"/>
        <w:adjustRightInd w:val="0"/>
        <w:spacing w:line="360" w:lineRule="auto"/>
        <w:ind w:firstLine="709"/>
        <w:jc w:val="right"/>
        <w:rPr>
          <w:b/>
          <w:color w:val="000000" w:themeColor="text1"/>
          <w:sz w:val="24"/>
          <w:szCs w:val="24"/>
          <w:lang w:eastAsia="ru-RU"/>
        </w:rPr>
      </w:pPr>
    </w:p>
    <w:p w:rsidR="002A62BD" w:rsidRPr="00F85898" w:rsidRDefault="002A62BD" w:rsidP="00A81A3D">
      <w:pPr>
        <w:autoSpaceDN w:val="0"/>
        <w:adjustRightInd w:val="0"/>
        <w:spacing w:line="360" w:lineRule="auto"/>
        <w:ind w:firstLine="709"/>
        <w:jc w:val="right"/>
        <w:rPr>
          <w:b/>
          <w:color w:val="000000" w:themeColor="text1"/>
          <w:sz w:val="24"/>
          <w:szCs w:val="24"/>
          <w:lang w:eastAsia="ru-RU"/>
        </w:rPr>
      </w:pPr>
    </w:p>
    <w:p w:rsidR="002A62BD" w:rsidRPr="00F85898" w:rsidRDefault="002A62BD" w:rsidP="00A81A3D">
      <w:pPr>
        <w:autoSpaceDN w:val="0"/>
        <w:adjustRightInd w:val="0"/>
        <w:spacing w:line="360" w:lineRule="auto"/>
        <w:ind w:firstLine="709"/>
        <w:jc w:val="right"/>
        <w:rPr>
          <w:b/>
          <w:color w:val="000000" w:themeColor="text1"/>
          <w:sz w:val="24"/>
          <w:szCs w:val="24"/>
          <w:lang w:eastAsia="ru-RU"/>
        </w:rPr>
      </w:pPr>
    </w:p>
    <w:p w:rsidR="002A62BD" w:rsidRPr="00F85898" w:rsidRDefault="002A62BD" w:rsidP="00A81A3D">
      <w:pPr>
        <w:autoSpaceDN w:val="0"/>
        <w:adjustRightInd w:val="0"/>
        <w:spacing w:line="360" w:lineRule="auto"/>
        <w:ind w:firstLine="709"/>
        <w:jc w:val="right"/>
        <w:rPr>
          <w:b/>
          <w:color w:val="000000" w:themeColor="text1"/>
          <w:sz w:val="24"/>
          <w:szCs w:val="24"/>
          <w:lang w:eastAsia="ru-RU"/>
        </w:rPr>
      </w:pPr>
    </w:p>
    <w:p w:rsidR="00652D4F" w:rsidRDefault="00652D4F" w:rsidP="007E7856">
      <w:pPr>
        <w:suppressAutoHyphens w:val="0"/>
        <w:autoSpaceDE/>
        <w:spacing w:after="160" w:line="259" w:lineRule="auto"/>
        <w:rPr>
          <w:color w:val="000000" w:themeColor="text1"/>
          <w:sz w:val="24"/>
          <w:szCs w:val="24"/>
          <w:lang w:eastAsia="ru-RU"/>
        </w:rPr>
      </w:pPr>
    </w:p>
    <w:p w:rsidR="00EF65FA" w:rsidRPr="00F85898" w:rsidRDefault="00EF65FA" w:rsidP="007E7856">
      <w:pPr>
        <w:suppressAutoHyphens w:val="0"/>
        <w:autoSpaceDE/>
        <w:spacing w:after="160" w:line="259" w:lineRule="auto"/>
        <w:rPr>
          <w:color w:val="000000" w:themeColor="text1"/>
          <w:sz w:val="24"/>
          <w:szCs w:val="24"/>
          <w:lang w:eastAsia="ru-RU"/>
        </w:rPr>
      </w:pPr>
    </w:p>
    <w:p w:rsidR="007206F5" w:rsidRPr="00F85898" w:rsidRDefault="00421397" w:rsidP="007206F5">
      <w:pPr>
        <w:autoSpaceDN w:val="0"/>
        <w:adjustRightInd w:val="0"/>
        <w:spacing w:line="360" w:lineRule="auto"/>
        <w:ind w:firstLine="709"/>
        <w:jc w:val="right"/>
        <w:rPr>
          <w:b/>
          <w:color w:val="000000" w:themeColor="text1"/>
          <w:sz w:val="24"/>
          <w:szCs w:val="24"/>
          <w:lang w:eastAsia="ru-RU"/>
        </w:rPr>
      </w:pPr>
      <w:r w:rsidRPr="00421397">
        <w:rPr>
          <w:b/>
          <w:color w:val="000000" w:themeColor="text1"/>
          <w:sz w:val="24"/>
          <w:szCs w:val="24"/>
          <w:lang w:eastAsia="ru-RU"/>
        </w:rPr>
        <w:t xml:space="preserve">Приложение </w:t>
      </w:r>
      <w:r w:rsidR="00833890">
        <w:rPr>
          <w:b/>
          <w:color w:val="000000" w:themeColor="text1"/>
          <w:sz w:val="24"/>
          <w:szCs w:val="24"/>
          <w:lang w:eastAsia="ru-RU"/>
        </w:rPr>
        <w:t>20</w:t>
      </w:r>
    </w:p>
    <w:p w:rsidR="007206F5" w:rsidRPr="00F85898" w:rsidRDefault="007206F5" w:rsidP="007206F5">
      <w:pPr>
        <w:autoSpaceDN w:val="0"/>
        <w:adjustRightInd w:val="0"/>
        <w:spacing w:line="360" w:lineRule="auto"/>
        <w:ind w:firstLine="709"/>
        <w:jc w:val="both"/>
        <w:rPr>
          <w:color w:val="000000" w:themeColor="text1"/>
          <w:sz w:val="24"/>
          <w:szCs w:val="24"/>
          <w:lang w:eastAsia="ru-RU"/>
        </w:rPr>
      </w:pPr>
    </w:p>
    <w:p w:rsidR="007206F5" w:rsidRPr="00F85898" w:rsidRDefault="00421397" w:rsidP="007206F5">
      <w:pPr>
        <w:autoSpaceDN w:val="0"/>
        <w:adjustRightInd w:val="0"/>
        <w:spacing w:line="360" w:lineRule="auto"/>
        <w:ind w:firstLine="709"/>
        <w:jc w:val="center"/>
        <w:rPr>
          <w:b/>
          <w:color w:val="000000" w:themeColor="text1"/>
          <w:sz w:val="24"/>
          <w:szCs w:val="24"/>
          <w:lang w:eastAsia="ru-RU"/>
        </w:rPr>
      </w:pPr>
      <w:r w:rsidRPr="00421397">
        <w:rPr>
          <w:b/>
          <w:color w:val="000000" w:themeColor="text1"/>
          <w:sz w:val="24"/>
          <w:szCs w:val="24"/>
          <w:lang w:eastAsia="ru-RU"/>
        </w:rPr>
        <w:t>МОДЕЛЬ ОПРЕДЕЛЕНИЯ РАСЧЕТНОЙ ЦЕНЫ ДЛЯ РОССИЙСКИХ ДОЛГОВЫХ ЦЕННЫХ БУМАГ, НОМИНИРОВАННЫХ В РУБЛЯХ И ЕВРООБЛИГАЦИЙ</w:t>
      </w:r>
    </w:p>
    <w:p w:rsidR="007206F5" w:rsidRPr="00F85898" w:rsidRDefault="007206F5" w:rsidP="007206F5">
      <w:pPr>
        <w:autoSpaceDN w:val="0"/>
        <w:adjustRightInd w:val="0"/>
        <w:spacing w:line="360" w:lineRule="auto"/>
        <w:ind w:firstLine="709"/>
        <w:jc w:val="both"/>
        <w:rPr>
          <w:b/>
          <w:color w:val="000000" w:themeColor="text1"/>
          <w:sz w:val="24"/>
          <w:szCs w:val="24"/>
          <w:lang w:eastAsia="ru-RU"/>
        </w:rPr>
      </w:pPr>
    </w:p>
    <w:p w:rsidR="00C346AB" w:rsidRPr="00F85898" w:rsidRDefault="00C346AB" w:rsidP="00C346AB">
      <w:pPr>
        <w:spacing w:line="360" w:lineRule="auto"/>
        <w:ind w:firstLine="426"/>
        <w:rPr>
          <w:b/>
          <w:sz w:val="24"/>
          <w:szCs w:val="24"/>
          <w:u w:val="single"/>
        </w:rPr>
      </w:pPr>
      <w:r w:rsidRPr="00F85898">
        <w:rPr>
          <w:b/>
          <w:sz w:val="24"/>
          <w:szCs w:val="24"/>
          <w:u w:val="single"/>
        </w:rPr>
        <w:t>Рублевые облигации российских эмитентов</w:t>
      </w:r>
    </w:p>
    <w:p w:rsidR="00C346AB" w:rsidRPr="00F85898" w:rsidRDefault="00C346AB" w:rsidP="005812B8">
      <w:pPr>
        <w:spacing w:line="360" w:lineRule="auto"/>
        <w:ind w:firstLine="426"/>
        <w:rPr>
          <w:strike/>
          <w:color w:val="FF0000"/>
          <w:sz w:val="24"/>
          <w:szCs w:val="24"/>
        </w:rPr>
      </w:pPr>
      <w:r w:rsidRPr="00F85898">
        <w:rPr>
          <w:b/>
          <w:sz w:val="24"/>
          <w:szCs w:val="24"/>
        </w:rPr>
        <w:t>Уровень 2.</w:t>
      </w:r>
      <w:r w:rsidRPr="00F85898">
        <w:rPr>
          <w:sz w:val="24"/>
          <w:szCs w:val="24"/>
        </w:rPr>
        <w:t xml:space="preserve"> </w:t>
      </w:r>
    </w:p>
    <w:p w:rsidR="00C346AB" w:rsidRPr="00711E84" w:rsidRDefault="00C346AB" w:rsidP="006F5C88">
      <w:pPr>
        <w:pStyle w:val="a8"/>
        <w:spacing w:line="360" w:lineRule="auto"/>
        <w:rPr>
          <w:sz w:val="24"/>
          <w:szCs w:val="24"/>
        </w:rPr>
      </w:pPr>
      <w:r w:rsidRPr="00711E84">
        <w:rPr>
          <w:sz w:val="24"/>
          <w:szCs w:val="24"/>
        </w:rPr>
        <w:t>Если для одного из 30 торговых дней, предшествующих дате расчета справедливой стоимости, имеется возможность определить справедливую стоимость с использованием котировок, применяемых для оценки по Уровню 1 (определяется LEGAL_CLOSE_PRICE при условии VOLUME &gt;0 при наличии активного рынка), применяется метод корректировки последней исторической цены по соответствующим ценовым облигационным индексам, ежедневно публикуемым Московской биржей (описание: www.moex.com/ru/index/RUABITR/about/): индекс государственных облигаций RGBI, индекс корпоративных облигаций MICEXCBICP, индекс муниципальных облигаций MICEXMBICP (кроме случаев, когда основным рынком для облигации является внебиржевой рынок).</w:t>
      </w:r>
    </w:p>
    <w:p w:rsidR="00C346AB" w:rsidRPr="00F85898" w:rsidRDefault="00714CB0" w:rsidP="00C346AB">
      <w:pPr>
        <w:spacing w:line="360" w:lineRule="auto"/>
        <w:jc w:val="both"/>
        <w:rPr>
          <w:color w:val="000000" w:themeColor="text1"/>
          <w:sz w:val="24"/>
          <w:szCs w:val="24"/>
        </w:rPr>
      </w:pPr>
      <m:oMathPara>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t>
              </m:r>
            </m:e>
            <m:sub>
              <m:r>
                <m:rPr>
                  <m:sty m:val="p"/>
                </m:rPr>
                <w:rPr>
                  <w:rFonts w:ascii="Cambria Math"/>
                  <w:color w:val="000000" w:themeColor="text1"/>
                  <w:sz w:val="24"/>
                  <w:szCs w:val="24"/>
                </w:rPr>
                <m:t>1</m:t>
              </m:r>
            </m:sub>
          </m:sSub>
          <m:r>
            <m:rPr>
              <m:sty m:val="p"/>
            </m:rPr>
            <w:rPr>
              <w:rFonts w:ascii="Cambria Math"/>
              <w:color w:val="000000" w:themeColor="text1"/>
              <w:sz w:val="24"/>
              <w:szCs w:val="24"/>
            </w:rPr>
            <m:t>=</m:t>
          </m:r>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t>
              </m:r>
            </m:e>
            <m:sub>
              <m:r>
                <m:rPr>
                  <m:sty m:val="p"/>
                </m:rPr>
                <w:rPr>
                  <w:rFonts w:ascii="Cambria Math"/>
                  <w:color w:val="000000" w:themeColor="text1"/>
                  <w:sz w:val="24"/>
                  <w:szCs w:val="24"/>
                </w:rPr>
                <m:t>0</m:t>
              </m:r>
            </m:sub>
          </m:sSub>
          <m:r>
            <m:rPr>
              <m:sty m:val="p"/>
            </m:rPr>
            <w:rPr>
              <w:rFonts w:ascii="Cambria Math" w:hAnsi="Cambria Math" w:hint="eastAsia"/>
              <w:color w:val="000000" w:themeColor="text1"/>
              <w:sz w:val="24"/>
              <w:szCs w:val="24"/>
            </w:rPr>
            <m:t>×</m:t>
          </m:r>
          <m:d>
            <m:dPr>
              <m:ctrlPr>
                <w:rPr>
                  <w:rFonts w:ascii="Cambria Math" w:hAnsi="Cambria Math"/>
                  <w:color w:val="000000" w:themeColor="text1"/>
                  <w:sz w:val="24"/>
                  <w:szCs w:val="24"/>
                </w:rPr>
              </m:ctrlPr>
            </m:dPr>
            <m:e>
              <m:r>
                <m:rPr>
                  <m:sty m:val="p"/>
                </m:rPr>
                <w:rPr>
                  <w:rFonts w:ascii="Cambria Math"/>
                  <w:color w:val="000000" w:themeColor="text1"/>
                  <w:sz w:val="24"/>
                  <w:szCs w:val="24"/>
                </w:rPr>
                <m:t>1+E(R)</m:t>
              </m:r>
            </m:e>
          </m:d>
        </m:oMath>
      </m:oMathPara>
    </w:p>
    <w:p w:rsidR="00C346AB" w:rsidRPr="00F85898" w:rsidRDefault="00C346AB" w:rsidP="00C346AB">
      <w:pPr>
        <w:spacing w:line="360" w:lineRule="auto"/>
        <w:jc w:val="both"/>
        <w:rPr>
          <w:color w:val="000000" w:themeColor="text1"/>
          <w:sz w:val="24"/>
          <w:szCs w:val="24"/>
        </w:rPr>
      </w:pPr>
    </w:p>
    <w:p w:rsidR="00C346AB" w:rsidRPr="00F85898" w:rsidRDefault="00C346AB" w:rsidP="00C346AB">
      <w:pPr>
        <w:spacing w:line="360" w:lineRule="auto"/>
        <w:jc w:val="both"/>
        <w:rPr>
          <w:color w:val="000000" w:themeColor="text1"/>
          <w:sz w:val="24"/>
          <w:szCs w:val="24"/>
        </w:rPr>
      </w:pPr>
      <w:r w:rsidRPr="00F85898">
        <w:rPr>
          <w:color w:val="000000" w:themeColor="text1"/>
          <w:sz w:val="24"/>
          <w:szCs w:val="24"/>
        </w:rPr>
        <w:t>Формула расчета ожидаемой доходности модели CAPM:</w:t>
      </w:r>
    </w:p>
    <w:p w:rsidR="00C346AB" w:rsidRPr="00F85898" w:rsidRDefault="00C346AB" w:rsidP="00C346AB">
      <w:pPr>
        <w:spacing w:line="360" w:lineRule="auto"/>
        <w:jc w:val="both"/>
        <w:rPr>
          <w:color w:val="000000" w:themeColor="text1"/>
          <w:sz w:val="24"/>
          <w:szCs w:val="24"/>
        </w:rPr>
      </w:pPr>
    </w:p>
    <w:p w:rsidR="00C346AB" w:rsidRPr="00F85898" w:rsidRDefault="00C346AB" w:rsidP="00C346AB">
      <w:pPr>
        <w:spacing w:line="360" w:lineRule="auto"/>
        <w:jc w:val="both"/>
        <w:rPr>
          <w:color w:val="000000" w:themeColor="text1"/>
          <w:sz w:val="24"/>
          <w:szCs w:val="24"/>
        </w:rPr>
      </w:pPr>
      <m:oMathPara>
        <m:oMath>
          <m:r>
            <m:rPr>
              <m:sty m:val="p"/>
            </m:rPr>
            <w:rPr>
              <w:rFonts w:ascii="Cambria Math"/>
              <w:color w:val="000000" w:themeColor="text1"/>
              <w:sz w:val="24"/>
              <w:szCs w:val="24"/>
            </w:rPr>
            <m:t>E</m:t>
          </m:r>
          <m:d>
            <m:dPr>
              <m:ctrlPr>
                <w:rPr>
                  <w:rFonts w:ascii="Cambria Math" w:hAnsi="Cambria Math"/>
                  <w:color w:val="000000" w:themeColor="text1"/>
                  <w:sz w:val="24"/>
                  <w:szCs w:val="24"/>
                </w:rPr>
              </m:ctrlPr>
            </m:dPr>
            <m:e>
              <m:r>
                <m:rPr>
                  <m:sty m:val="p"/>
                </m:rPr>
                <w:rPr>
                  <w:rFonts w:ascii="Cambria Math"/>
                  <w:color w:val="000000" w:themeColor="text1"/>
                  <w:sz w:val="24"/>
                  <w:szCs w:val="24"/>
                </w:rPr>
                <m:t>R</m:t>
              </m:r>
            </m:e>
          </m:d>
          <m:r>
            <m:rPr>
              <m:sty m:val="p"/>
            </m:rPr>
            <w:rPr>
              <w:rFonts w:ascii="Cambria Math"/>
              <w:color w:val="000000" w:themeColor="text1"/>
              <w:sz w:val="24"/>
              <w:szCs w:val="24"/>
            </w:rPr>
            <m:t>=</m:t>
          </m:r>
          <m:sSubSup>
            <m:sSubSupPr>
              <m:ctrlPr>
                <w:rPr>
                  <w:rFonts w:ascii="Cambria Math" w:hAnsi="Cambria Math"/>
                  <w:color w:val="000000" w:themeColor="text1"/>
                  <w:sz w:val="24"/>
                  <w:szCs w:val="24"/>
                </w:rPr>
              </m:ctrlPr>
            </m:sSubSupPr>
            <m:e>
              <m:r>
                <m:rPr>
                  <m:sty m:val="p"/>
                </m:rPr>
                <w:rPr>
                  <w:rFonts w:ascii="Cambria Math"/>
                  <w:color w:val="000000" w:themeColor="text1"/>
                  <w:sz w:val="24"/>
                  <w:szCs w:val="24"/>
                </w:rPr>
                <m:t>R</m:t>
              </m:r>
            </m:e>
            <m:sub>
              <m:r>
                <m:rPr>
                  <m:sty m:val="p"/>
                </m:rPr>
                <w:rPr>
                  <w:rFonts w:ascii="Cambria Math"/>
                  <w:color w:val="000000" w:themeColor="text1"/>
                  <w:sz w:val="24"/>
                  <w:szCs w:val="24"/>
                </w:rPr>
                <m:t>f</m:t>
              </m:r>
            </m:sub>
            <m:sup>
              <m:r>
                <m:rPr>
                  <m:sty m:val="p"/>
                </m:rPr>
                <w:rPr>
                  <w:rFonts w:ascii="Cambria Math" w:hAnsi="Cambria Math"/>
                  <w:color w:val="000000" w:themeColor="text1"/>
                  <w:sz w:val="24"/>
                  <w:szCs w:val="24"/>
                </w:rPr>
                <m:t>'</m:t>
              </m:r>
            </m:sup>
          </m:sSubSup>
          <m:r>
            <m:rPr>
              <m:sty m:val="p"/>
            </m:rPr>
            <w:rPr>
              <w:rFonts w:ascii="Cambria Math"/>
              <w:color w:val="000000" w:themeColor="text1"/>
              <w:sz w:val="24"/>
              <w:szCs w:val="24"/>
            </w:rPr>
            <m:t>+</m:t>
          </m:r>
          <m:r>
            <m:rPr>
              <m:sty m:val="p"/>
            </m:rPr>
            <w:rPr>
              <w:rFonts w:ascii="Cambria Math" w:hAnsi="Cambria Math" w:hint="eastAsia"/>
              <w:color w:val="000000" w:themeColor="text1"/>
              <w:sz w:val="24"/>
              <w:szCs w:val="24"/>
            </w:rPr>
            <m:t>β</m:t>
          </m:r>
          <m:r>
            <m:rPr>
              <m:sty m:val="p"/>
            </m:rPr>
            <w:rPr>
              <w:rFonts w:ascii="Cambria Math"/>
              <w:color w:val="000000" w:themeColor="text1"/>
              <w:sz w:val="24"/>
              <w:szCs w:val="24"/>
            </w:rPr>
            <m:t xml:space="preserve"> </m:t>
          </m:r>
          <m:d>
            <m:dPr>
              <m:ctrlPr>
                <w:rPr>
                  <w:rFonts w:ascii="Cambria Math" w:hAnsi="Cambria Math"/>
                  <w:color w:val="000000" w:themeColor="text1"/>
                  <w:sz w:val="24"/>
                  <w:szCs w:val="24"/>
                </w:rPr>
              </m:ctrlPr>
            </m:d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r>
                <m:rPr>
                  <m:sty m:val="p"/>
                </m:rPr>
                <w:rPr>
                  <w:rFonts w:ascii="Cambria Math" w:hAnsi="Cambria Math"/>
                  <w:color w:val="000000" w:themeColor="text1"/>
                  <w:sz w:val="24"/>
                  <w:szCs w:val="24"/>
                </w:rPr>
                <m:t>-</m:t>
              </m:r>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f</m:t>
                  </m:r>
                </m:sub>
              </m:sSub>
            </m:e>
          </m:d>
        </m:oMath>
      </m:oMathPara>
    </w:p>
    <w:p w:rsidR="00C346AB" w:rsidRPr="00F85898" w:rsidRDefault="00C346AB" w:rsidP="00C346AB">
      <w:pPr>
        <w:spacing w:line="360" w:lineRule="auto"/>
        <w:jc w:val="both"/>
        <w:rPr>
          <w:color w:val="000000" w:themeColor="text1"/>
          <w:sz w:val="24"/>
          <w:szCs w:val="24"/>
        </w:rPr>
      </w:pPr>
    </w:p>
    <w:p w:rsidR="00C346AB" w:rsidRPr="00F85898" w:rsidRDefault="00714CB0" w:rsidP="00C346AB">
      <w:pPr>
        <w:spacing w:line="360" w:lineRule="auto"/>
        <w:jc w:val="center"/>
        <w:rPr>
          <w:color w:val="000000" w:themeColor="text1"/>
          <w:sz w:val="24"/>
          <w:szCs w:val="24"/>
        </w:rPr>
      </w:pPr>
      <m:oMathPara>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r>
            <m:rPr>
              <m:sty m:val="p"/>
            </m:rPr>
            <w:rPr>
              <w:rFonts w:ascii="Cambria Math"/>
              <w:color w:val="000000" w:themeColor="text1"/>
              <w:sz w:val="24"/>
              <w:szCs w:val="24"/>
            </w:rPr>
            <m:t>=</m:t>
          </m:r>
          <m:f>
            <m:fPr>
              <m:ctrlPr>
                <w:rPr>
                  <w:rFonts w:ascii="Cambria Math" w:hAnsi="Cambria Math"/>
                  <w:color w:val="000000" w:themeColor="text1"/>
                  <w:sz w:val="24"/>
                  <w:szCs w:val="24"/>
                </w:rPr>
              </m:ctrlPr>
            </m:fPr>
            <m:num>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1</m:t>
                  </m:r>
                </m:sub>
              </m:sSub>
            </m:num>
            <m:den>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0</m:t>
                  </m:r>
                </m:sub>
              </m:sSub>
            </m:den>
          </m:f>
          <m:r>
            <m:rPr>
              <m:sty m:val="p"/>
            </m:rPr>
            <w:rPr>
              <w:rFonts w:ascii="Cambria Math" w:hAnsi="Cambria Math"/>
              <w:color w:val="000000" w:themeColor="text1"/>
              <w:sz w:val="24"/>
              <w:szCs w:val="24"/>
            </w:rPr>
            <m:t>-</m:t>
          </m:r>
          <m:r>
            <m:rPr>
              <m:sty m:val="p"/>
            </m:rPr>
            <w:rPr>
              <w:rFonts w:ascii="Cambria Math"/>
              <w:color w:val="000000" w:themeColor="text1"/>
              <w:sz w:val="24"/>
              <w:szCs w:val="24"/>
            </w:rPr>
            <m:t>1</m:t>
          </m:r>
        </m:oMath>
      </m:oMathPara>
    </w:p>
    <w:p w:rsidR="00C346AB" w:rsidRPr="00F85898" w:rsidRDefault="00C346AB" w:rsidP="00C346AB">
      <w:pPr>
        <w:spacing w:line="360" w:lineRule="auto"/>
        <w:jc w:val="center"/>
        <w:rPr>
          <w:color w:val="000000" w:themeColor="text1"/>
          <w:sz w:val="24"/>
          <w:szCs w:val="24"/>
        </w:rPr>
      </w:pPr>
    </w:p>
    <w:p w:rsidR="00C346AB" w:rsidRPr="00F85898" w:rsidRDefault="00421397" w:rsidP="00C346AB">
      <w:pPr>
        <w:spacing w:line="360" w:lineRule="auto"/>
        <w:jc w:val="both"/>
        <w:rPr>
          <w:color w:val="000000" w:themeColor="text1"/>
          <w:sz w:val="24"/>
          <w:szCs w:val="24"/>
        </w:rPr>
      </w:pPr>
      <w:r w:rsidRPr="00421397">
        <w:rPr>
          <w:rFonts w:hint="eastAsia"/>
          <w:color w:val="000000" w:themeColor="text1"/>
          <w:sz w:val="24"/>
          <w:szCs w:val="24"/>
        </w:rPr>
        <w:t>Параметры</w:t>
      </w:r>
      <w:r w:rsidR="00C346AB" w:rsidRPr="00F85898">
        <w:rPr>
          <w:color w:val="000000" w:themeColor="text1"/>
          <w:sz w:val="24"/>
          <w:szCs w:val="24"/>
        </w:rPr>
        <w:t xml:space="preserve"> </w:t>
      </w:r>
      <w:r w:rsidRPr="00421397">
        <w:rPr>
          <w:rFonts w:hint="eastAsia"/>
          <w:color w:val="000000" w:themeColor="text1"/>
          <w:sz w:val="24"/>
          <w:szCs w:val="24"/>
        </w:rPr>
        <w:t>формул</w:t>
      </w:r>
      <w:r w:rsidR="00C346AB" w:rsidRPr="00F85898">
        <w:rPr>
          <w:color w:val="000000" w:themeColor="text1"/>
          <w:sz w:val="24"/>
          <w:szCs w:val="24"/>
        </w:rPr>
        <w:t xml:space="preserve"> </w:t>
      </w:r>
      <w:r w:rsidRPr="00421397">
        <w:rPr>
          <w:rFonts w:hint="eastAsia"/>
          <w:color w:val="000000" w:themeColor="text1"/>
          <w:sz w:val="24"/>
          <w:szCs w:val="24"/>
        </w:rPr>
        <w:t>расчета</w:t>
      </w:r>
      <w:r w:rsidR="00C346AB" w:rsidRPr="00F85898">
        <w:rPr>
          <w:color w:val="000000" w:themeColor="text1"/>
          <w:sz w:val="24"/>
          <w:szCs w:val="24"/>
        </w:rPr>
        <w:t xml:space="preserve"> </w:t>
      </w:r>
      <w:r w:rsidRPr="00421397">
        <w:rPr>
          <w:rFonts w:hint="eastAsia"/>
          <w:color w:val="000000" w:themeColor="text1"/>
          <w:sz w:val="24"/>
          <w:szCs w:val="24"/>
        </w:rPr>
        <w:t>справедливой</w:t>
      </w:r>
      <w:r w:rsidR="00C346AB" w:rsidRPr="00F85898">
        <w:rPr>
          <w:color w:val="000000" w:themeColor="text1"/>
          <w:sz w:val="24"/>
          <w:szCs w:val="24"/>
        </w:rPr>
        <w:t xml:space="preserve"> </w:t>
      </w:r>
      <w:r w:rsidRPr="00421397">
        <w:rPr>
          <w:rFonts w:hint="eastAsia"/>
          <w:color w:val="000000" w:themeColor="text1"/>
          <w:sz w:val="24"/>
          <w:szCs w:val="24"/>
        </w:rPr>
        <w:t>стоимости</w:t>
      </w:r>
      <w:r w:rsidR="00C346AB" w:rsidRPr="00F85898">
        <w:rPr>
          <w:color w:val="000000" w:themeColor="text1"/>
          <w:sz w:val="24"/>
          <w:szCs w:val="24"/>
        </w:rPr>
        <w:t xml:space="preserve">, </w:t>
      </w:r>
      <w:r w:rsidRPr="00421397">
        <w:rPr>
          <w:rFonts w:hint="eastAsia"/>
          <w:color w:val="000000" w:themeColor="text1"/>
          <w:sz w:val="24"/>
          <w:szCs w:val="24"/>
        </w:rPr>
        <w:t>модели</w:t>
      </w:r>
      <w:r w:rsidR="00C346AB" w:rsidRPr="00F85898">
        <w:rPr>
          <w:color w:val="000000" w:themeColor="text1"/>
          <w:sz w:val="24"/>
          <w:szCs w:val="24"/>
        </w:rPr>
        <w:t xml:space="preserve"> CAPM:</w:t>
      </w:r>
    </w:p>
    <w:p w:rsidR="00C346AB" w:rsidRPr="00F85898" w:rsidRDefault="00714CB0"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t>
            </m:r>
          </m:e>
          <m:sub>
            <m:r>
              <m:rPr>
                <m:sty m:val="p"/>
              </m:rPr>
              <w:rPr>
                <w:rFonts w:ascii="Cambria Math"/>
                <w:color w:val="000000" w:themeColor="text1"/>
                <w:sz w:val="24"/>
                <w:szCs w:val="24"/>
              </w:rPr>
              <m:t>1</m:t>
            </m:r>
          </m:sub>
        </m:sSub>
      </m:oMath>
      <w:r w:rsidR="00C346AB" w:rsidRPr="00F85898">
        <w:rPr>
          <w:color w:val="000000" w:themeColor="text1"/>
          <w:sz w:val="24"/>
          <w:szCs w:val="24"/>
        </w:rPr>
        <w:t xml:space="preserve"> </w:t>
      </w:r>
      <w:r w:rsidR="00421397" w:rsidRPr="00421397">
        <w:rPr>
          <w:rFonts w:hint="eastAsia"/>
          <w:color w:val="000000" w:themeColor="text1"/>
          <w:sz w:val="24"/>
          <w:szCs w:val="24"/>
        </w:rPr>
        <w:t>–</w:t>
      </w:r>
      <w:r w:rsidR="00C346AB" w:rsidRPr="00F85898">
        <w:rPr>
          <w:color w:val="000000" w:themeColor="text1"/>
          <w:sz w:val="24"/>
          <w:szCs w:val="24"/>
        </w:rPr>
        <w:t xml:space="preserve"> </w:t>
      </w:r>
      <w:r w:rsidR="00421397" w:rsidRPr="00421397">
        <w:rPr>
          <w:rFonts w:hint="eastAsia"/>
          <w:color w:val="000000" w:themeColor="text1"/>
          <w:sz w:val="24"/>
          <w:szCs w:val="24"/>
        </w:rPr>
        <w:t>справедливая</w:t>
      </w:r>
      <w:r w:rsidR="00C346AB" w:rsidRPr="00F85898">
        <w:rPr>
          <w:color w:val="000000" w:themeColor="text1"/>
          <w:sz w:val="24"/>
          <w:szCs w:val="24"/>
        </w:rPr>
        <w:t xml:space="preserve"> </w:t>
      </w:r>
      <w:r w:rsidR="00421397" w:rsidRPr="00421397">
        <w:rPr>
          <w:rFonts w:hint="eastAsia"/>
          <w:color w:val="000000" w:themeColor="text1"/>
          <w:sz w:val="24"/>
          <w:szCs w:val="24"/>
        </w:rPr>
        <w:t>стоимость</w:t>
      </w:r>
      <w:r w:rsidR="00C346AB" w:rsidRPr="00F85898">
        <w:rPr>
          <w:color w:val="000000" w:themeColor="text1"/>
          <w:sz w:val="24"/>
          <w:szCs w:val="24"/>
        </w:rPr>
        <w:t xml:space="preserve"> </w:t>
      </w:r>
      <w:r w:rsidR="00421397" w:rsidRPr="00421397">
        <w:rPr>
          <w:rFonts w:hint="eastAsia"/>
          <w:color w:val="000000" w:themeColor="text1"/>
          <w:sz w:val="24"/>
          <w:szCs w:val="24"/>
        </w:rPr>
        <w:t>одной</w:t>
      </w:r>
      <w:r w:rsidR="00C346AB" w:rsidRPr="00F85898">
        <w:rPr>
          <w:color w:val="000000" w:themeColor="text1"/>
          <w:sz w:val="24"/>
          <w:szCs w:val="24"/>
        </w:rPr>
        <w:t xml:space="preserve"> </w:t>
      </w:r>
      <w:r w:rsidR="00421397" w:rsidRPr="00421397">
        <w:rPr>
          <w:rFonts w:hint="eastAsia"/>
          <w:color w:val="000000" w:themeColor="text1"/>
          <w:sz w:val="24"/>
          <w:szCs w:val="24"/>
        </w:rPr>
        <w:t>ценной</w:t>
      </w:r>
      <w:r w:rsidR="00C346AB" w:rsidRPr="00F85898">
        <w:rPr>
          <w:color w:val="000000" w:themeColor="text1"/>
          <w:sz w:val="24"/>
          <w:szCs w:val="24"/>
        </w:rPr>
        <w:t xml:space="preserve"> </w:t>
      </w:r>
      <w:r w:rsidR="00421397" w:rsidRPr="00421397">
        <w:rPr>
          <w:rFonts w:hint="eastAsia"/>
          <w:color w:val="000000" w:themeColor="text1"/>
          <w:sz w:val="24"/>
          <w:szCs w:val="24"/>
        </w:rPr>
        <w:t>бумаги</w:t>
      </w:r>
      <w:r w:rsidR="00C346AB" w:rsidRPr="00F85898">
        <w:rPr>
          <w:color w:val="000000" w:themeColor="text1"/>
          <w:sz w:val="24"/>
          <w:szCs w:val="24"/>
        </w:rPr>
        <w:t xml:space="preserve"> </w:t>
      </w:r>
      <w:r w:rsidR="00421397" w:rsidRPr="00421397">
        <w:rPr>
          <w:rFonts w:hint="eastAsia"/>
          <w:color w:val="000000" w:themeColor="text1"/>
          <w:sz w:val="24"/>
          <w:szCs w:val="24"/>
        </w:rPr>
        <w:t>на</w:t>
      </w:r>
      <w:r w:rsidR="00C346AB" w:rsidRPr="00F85898">
        <w:rPr>
          <w:color w:val="000000" w:themeColor="text1"/>
          <w:sz w:val="24"/>
          <w:szCs w:val="24"/>
        </w:rPr>
        <w:t xml:space="preserve"> </w:t>
      </w:r>
      <w:r w:rsidR="00421397" w:rsidRPr="00421397">
        <w:rPr>
          <w:rFonts w:hint="eastAsia"/>
          <w:color w:val="000000" w:themeColor="text1"/>
          <w:sz w:val="24"/>
          <w:szCs w:val="24"/>
        </w:rPr>
        <w:t>дату</w:t>
      </w:r>
      <w:r w:rsidR="00C346AB" w:rsidRPr="00F85898">
        <w:rPr>
          <w:color w:val="000000" w:themeColor="text1"/>
          <w:sz w:val="24"/>
          <w:szCs w:val="24"/>
        </w:rPr>
        <w:t xml:space="preserve"> </w:t>
      </w:r>
      <w:r w:rsidR="00421397" w:rsidRPr="00421397">
        <w:rPr>
          <w:rFonts w:hint="eastAsia"/>
          <w:color w:val="000000" w:themeColor="text1"/>
          <w:sz w:val="24"/>
          <w:szCs w:val="24"/>
        </w:rPr>
        <w:t>определения</w:t>
      </w:r>
      <w:r w:rsidR="00C346AB" w:rsidRPr="00F85898">
        <w:rPr>
          <w:color w:val="000000" w:themeColor="text1"/>
          <w:sz w:val="24"/>
          <w:szCs w:val="24"/>
        </w:rPr>
        <w:t xml:space="preserve"> </w:t>
      </w:r>
      <w:r w:rsidR="00421397" w:rsidRPr="00421397">
        <w:rPr>
          <w:rFonts w:hint="eastAsia"/>
          <w:color w:val="000000" w:themeColor="text1"/>
          <w:sz w:val="24"/>
          <w:szCs w:val="24"/>
        </w:rPr>
        <w:t>справедливой</w:t>
      </w:r>
      <w:r w:rsidR="00C346AB" w:rsidRPr="00F85898">
        <w:rPr>
          <w:color w:val="000000" w:themeColor="text1"/>
          <w:sz w:val="24"/>
          <w:szCs w:val="24"/>
        </w:rPr>
        <w:t xml:space="preserve"> </w:t>
      </w:r>
      <w:r w:rsidR="00421397" w:rsidRPr="00421397">
        <w:rPr>
          <w:rFonts w:hint="eastAsia"/>
          <w:color w:val="000000" w:themeColor="text1"/>
          <w:sz w:val="24"/>
          <w:szCs w:val="24"/>
        </w:rPr>
        <w:t>стоимости</w:t>
      </w:r>
      <w:r w:rsidR="00C346AB" w:rsidRPr="00F85898">
        <w:rPr>
          <w:color w:val="000000" w:themeColor="text1"/>
          <w:sz w:val="24"/>
          <w:szCs w:val="24"/>
        </w:rPr>
        <w:t>;</w:t>
      </w:r>
    </w:p>
    <w:p w:rsidR="00C346AB" w:rsidRPr="00F85898" w:rsidRDefault="00714CB0"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t>
            </m:r>
          </m:e>
          <m:sub>
            <m:r>
              <m:rPr>
                <m:sty m:val="p"/>
              </m:rPr>
              <w:rPr>
                <w:rFonts w:ascii="Cambria Math"/>
                <w:color w:val="000000" w:themeColor="text1"/>
                <w:sz w:val="24"/>
                <w:szCs w:val="24"/>
              </w:rPr>
              <m:t>0</m:t>
            </m:r>
          </m:sub>
        </m:sSub>
      </m:oMath>
      <w:r w:rsidR="00C346AB" w:rsidRPr="00F85898">
        <w:rPr>
          <w:color w:val="000000" w:themeColor="text1"/>
          <w:sz w:val="24"/>
          <w:szCs w:val="24"/>
        </w:rPr>
        <w:t xml:space="preserve"> </w:t>
      </w:r>
      <w:r w:rsidR="00421397" w:rsidRPr="00421397">
        <w:rPr>
          <w:rFonts w:hint="eastAsia"/>
          <w:color w:val="000000" w:themeColor="text1"/>
          <w:sz w:val="24"/>
          <w:szCs w:val="24"/>
        </w:rPr>
        <w:t>–</w:t>
      </w:r>
      <w:r w:rsidR="00C346AB" w:rsidRPr="00F85898">
        <w:rPr>
          <w:color w:val="000000" w:themeColor="text1"/>
          <w:sz w:val="24"/>
          <w:szCs w:val="24"/>
        </w:rPr>
        <w:t xml:space="preserve"> </w:t>
      </w:r>
      <w:r w:rsidR="00421397" w:rsidRPr="00421397">
        <w:rPr>
          <w:rFonts w:hint="eastAsia"/>
          <w:color w:val="000000" w:themeColor="text1"/>
          <w:sz w:val="24"/>
          <w:szCs w:val="24"/>
        </w:rPr>
        <w:t>последняя</w:t>
      </w:r>
      <w:r w:rsidR="00C346AB" w:rsidRPr="00F85898">
        <w:rPr>
          <w:color w:val="000000" w:themeColor="text1"/>
          <w:sz w:val="24"/>
          <w:szCs w:val="24"/>
        </w:rPr>
        <w:t xml:space="preserve"> </w:t>
      </w:r>
      <w:r w:rsidR="00421397" w:rsidRPr="00421397">
        <w:rPr>
          <w:rFonts w:hint="eastAsia"/>
          <w:color w:val="000000" w:themeColor="text1"/>
          <w:sz w:val="24"/>
          <w:szCs w:val="24"/>
        </w:rPr>
        <w:t>определенная</w:t>
      </w:r>
      <w:r w:rsidR="00C346AB" w:rsidRPr="00F85898">
        <w:rPr>
          <w:color w:val="000000" w:themeColor="text1"/>
          <w:sz w:val="24"/>
          <w:szCs w:val="24"/>
        </w:rPr>
        <w:t xml:space="preserve"> </w:t>
      </w:r>
      <w:r w:rsidR="00421397" w:rsidRPr="00421397">
        <w:rPr>
          <w:rFonts w:hint="eastAsia"/>
          <w:color w:val="000000" w:themeColor="text1"/>
          <w:sz w:val="24"/>
          <w:szCs w:val="24"/>
        </w:rPr>
        <w:t>справедливая</w:t>
      </w:r>
      <w:r w:rsidR="00C346AB" w:rsidRPr="00F85898">
        <w:rPr>
          <w:color w:val="000000" w:themeColor="text1"/>
          <w:sz w:val="24"/>
          <w:szCs w:val="24"/>
        </w:rPr>
        <w:t xml:space="preserve"> </w:t>
      </w:r>
      <w:r w:rsidR="00421397" w:rsidRPr="00421397">
        <w:rPr>
          <w:rFonts w:hint="eastAsia"/>
          <w:color w:val="000000" w:themeColor="text1"/>
          <w:sz w:val="24"/>
          <w:szCs w:val="24"/>
        </w:rPr>
        <w:t>стоимость</w:t>
      </w:r>
      <w:r w:rsidR="00C346AB" w:rsidRPr="00F85898">
        <w:rPr>
          <w:color w:val="000000" w:themeColor="text1"/>
          <w:sz w:val="24"/>
          <w:szCs w:val="24"/>
        </w:rPr>
        <w:t xml:space="preserve"> </w:t>
      </w:r>
      <w:r w:rsidR="00421397" w:rsidRPr="00421397">
        <w:rPr>
          <w:rFonts w:hint="eastAsia"/>
          <w:color w:val="000000" w:themeColor="text1"/>
          <w:sz w:val="24"/>
          <w:szCs w:val="24"/>
        </w:rPr>
        <w:t>ценной</w:t>
      </w:r>
      <w:r w:rsidR="00C346AB" w:rsidRPr="00F85898">
        <w:rPr>
          <w:color w:val="000000" w:themeColor="text1"/>
          <w:sz w:val="24"/>
          <w:szCs w:val="24"/>
        </w:rPr>
        <w:t xml:space="preserve"> </w:t>
      </w:r>
      <w:r w:rsidR="00421397" w:rsidRPr="00421397">
        <w:rPr>
          <w:rFonts w:hint="eastAsia"/>
          <w:color w:val="000000" w:themeColor="text1"/>
          <w:sz w:val="24"/>
          <w:szCs w:val="24"/>
        </w:rPr>
        <w:t>бумаги</w:t>
      </w:r>
      <w:r w:rsidR="00C346AB" w:rsidRPr="00F85898">
        <w:rPr>
          <w:color w:val="000000" w:themeColor="text1"/>
          <w:sz w:val="24"/>
          <w:szCs w:val="24"/>
        </w:rPr>
        <w:t>;</w:t>
      </w:r>
    </w:p>
    <w:p w:rsidR="00C346AB" w:rsidRPr="00F85898" w:rsidRDefault="00714CB0"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1</m:t>
            </m:r>
          </m:sub>
        </m:sSub>
      </m:oMath>
      <w:r w:rsidR="00C346AB" w:rsidRPr="00F85898">
        <w:rPr>
          <w:color w:val="000000" w:themeColor="text1"/>
          <w:sz w:val="24"/>
          <w:szCs w:val="24"/>
        </w:rPr>
        <w:t xml:space="preserve"> </w:t>
      </w:r>
      <w:r w:rsidR="00421397" w:rsidRPr="00421397">
        <w:rPr>
          <w:rFonts w:hint="eastAsia"/>
          <w:color w:val="000000" w:themeColor="text1"/>
          <w:sz w:val="24"/>
          <w:szCs w:val="24"/>
        </w:rPr>
        <w:t>–</w:t>
      </w:r>
      <w:r w:rsidR="00C346AB" w:rsidRPr="00F85898">
        <w:rPr>
          <w:color w:val="000000" w:themeColor="text1"/>
          <w:sz w:val="24"/>
          <w:szCs w:val="24"/>
        </w:rPr>
        <w:t xml:space="preserve"> </w:t>
      </w:r>
      <w:r w:rsidR="00421397" w:rsidRPr="00421397">
        <w:rPr>
          <w:rFonts w:hint="eastAsia"/>
          <w:color w:val="000000" w:themeColor="text1"/>
          <w:sz w:val="24"/>
          <w:szCs w:val="24"/>
        </w:rPr>
        <w:t>значение</w:t>
      </w:r>
      <w:r w:rsidR="00C346AB" w:rsidRPr="00F85898">
        <w:rPr>
          <w:color w:val="000000" w:themeColor="text1"/>
          <w:sz w:val="24"/>
          <w:szCs w:val="24"/>
        </w:rPr>
        <w:t xml:space="preserve"> </w:t>
      </w:r>
      <w:r w:rsidR="00421397" w:rsidRPr="00421397">
        <w:rPr>
          <w:rFonts w:hint="eastAsia"/>
          <w:color w:val="000000" w:themeColor="text1"/>
          <w:sz w:val="24"/>
          <w:szCs w:val="24"/>
        </w:rPr>
        <w:t>рыночного</w:t>
      </w:r>
      <w:r w:rsidR="00C346AB" w:rsidRPr="00F85898">
        <w:rPr>
          <w:color w:val="000000" w:themeColor="text1"/>
          <w:sz w:val="24"/>
          <w:szCs w:val="24"/>
        </w:rPr>
        <w:t xml:space="preserve"> </w:t>
      </w:r>
      <w:r w:rsidR="00421397" w:rsidRPr="00421397">
        <w:rPr>
          <w:rFonts w:hint="eastAsia"/>
          <w:color w:val="000000" w:themeColor="text1"/>
          <w:sz w:val="24"/>
          <w:szCs w:val="24"/>
        </w:rPr>
        <w:t>индикатора</w:t>
      </w:r>
      <w:r w:rsidR="00C346AB" w:rsidRPr="00F85898">
        <w:rPr>
          <w:color w:val="000000" w:themeColor="text1"/>
          <w:sz w:val="24"/>
          <w:szCs w:val="24"/>
        </w:rPr>
        <w:t xml:space="preserve"> </w:t>
      </w:r>
      <w:r w:rsidR="00421397" w:rsidRPr="00421397">
        <w:rPr>
          <w:rFonts w:hint="eastAsia"/>
          <w:color w:val="000000" w:themeColor="text1"/>
          <w:sz w:val="24"/>
          <w:szCs w:val="24"/>
        </w:rPr>
        <w:t>на</w:t>
      </w:r>
      <w:r w:rsidR="00C346AB" w:rsidRPr="00F85898">
        <w:rPr>
          <w:color w:val="000000" w:themeColor="text1"/>
          <w:sz w:val="24"/>
          <w:szCs w:val="24"/>
        </w:rPr>
        <w:t xml:space="preserve"> </w:t>
      </w:r>
      <w:r w:rsidR="00421397" w:rsidRPr="00421397">
        <w:rPr>
          <w:rFonts w:hint="eastAsia"/>
          <w:color w:val="000000" w:themeColor="text1"/>
          <w:sz w:val="24"/>
          <w:szCs w:val="24"/>
        </w:rPr>
        <w:t>дату</w:t>
      </w:r>
      <w:r w:rsidR="00C346AB" w:rsidRPr="00F85898">
        <w:rPr>
          <w:color w:val="000000" w:themeColor="text1"/>
          <w:sz w:val="24"/>
          <w:szCs w:val="24"/>
        </w:rPr>
        <w:t xml:space="preserve"> </w:t>
      </w:r>
      <w:r w:rsidR="00421397" w:rsidRPr="00421397">
        <w:rPr>
          <w:rFonts w:hint="eastAsia"/>
          <w:color w:val="000000" w:themeColor="text1"/>
          <w:sz w:val="24"/>
          <w:szCs w:val="24"/>
        </w:rPr>
        <w:t>определения</w:t>
      </w:r>
      <w:r w:rsidR="00C346AB" w:rsidRPr="00F85898">
        <w:rPr>
          <w:color w:val="000000" w:themeColor="text1"/>
          <w:sz w:val="24"/>
          <w:szCs w:val="24"/>
        </w:rPr>
        <w:t xml:space="preserve"> </w:t>
      </w:r>
      <w:r w:rsidR="00421397" w:rsidRPr="00421397">
        <w:rPr>
          <w:rFonts w:hint="eastAsia"/>
          <w:color w:val="000000" w:themeColor="text1"/>
          <w:sz w:val="24"/>
          <w:szCs w:val="24"/>
        </w:rPr>
        <w:t>справедливой</w:t>
      </w:r>
      <w:r w:rsidR="00C346AB" w:rsidRPr="00F85898">
        <w:rPr>
          <w:color w:val="000000" w:themeColor="text1"/>
          <w:sz w:val="24"/>
          <w:szCs w:val="24"/>
        </w:rPr>
        <w:t xml:space="preserve"> </w:t>
      </w:r>
      <w:r w:rsidR="00421397" w:rsidRPr="00421397">
        <w:rPr>
          <w:rFonts w:hint="eastAsia"/>
          <w:color w:val="000000" w:themeColor="text1"/>
          <w:sz w:val="24"/>
          <w:szCs w:val="24"/>
        </w:rPr>
        <w:t>стоимости</w:t>
      </w:r>
      <w:r w:rsidR="00C346AB" w:rsidRPr="00F85898">
        <w:rPr>
          <w:color w:val="000000" w:themeColor="text1"/>
          <w:sz w:val="24"/>
          <w:szCs w:val="24"/>
        </w:rPr>
        <w:t>;</w:t>
      </w:r>
    </w:p>
    <w:p w:rsidR="00C346AB" w:rsidRPr="00F85898" w:rsidRDefault="00714CB0"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0</m:t>
            </m:r>
          </m:sub>
        </m:sSub>
      </m:oMath>
      <w:r w:rsidR="00C346AB" w:rsidRPr="00F85898">
        <w:rPr>
          <w:color w:val="000000" w:themeColor="text1"/>
          <w:sz w:val="24"/>
          <w:szCs w:val="24"/>
        </w:rPr>
        <w:t xml:space="preserve"> </w:t>
      </w:r>
      <w:r w:rsidR="00421397" w:rsidRPr="00421397">
        <w:rPr>
          <w:rFonts w:hint="eastAsia"/>
          <w:color w:val="000000" w:themeColor="text1"/>
          <w:sz w:val="24"/>
          <w:szCs w:val="24"/>
        </w:rPr>
        <w:t>–</w:t>
      </w:r>
      <w:r w:rsidR="00C346AB" w:rsidRPr="00F85898">
        <w:rPr>
          <w:color w:val="000000" w:themeColor="text1"/>
          <w:sz w:val="24"/>
          <w:szCs w:val="24"/>
        </w:rPr>
        <w:t xml:space="preserve"> </w:t>
      </w:r>
      <w:r w:rsidR="00421397" w:rsidRPr="00421397">
        <w:rPr>
          <w:rFonts w:hint="eastAsia"/>
          <w:color w:val="000000" w:themeColor="text1"/>
          <w:sz w:val="24"/>
          <w:szCs w:val="24"/>
        </w:rPr>
        <w:t>значение</w:t>
      </w:r>
      <w:r w:rsidR="00C346AB" w:rsidRPr="00F85898">
        <w:rPr>
          <w:color w:val="000000" w:themeColor="text1"/>
          <w:sz w:val="24"/>
          <w:szCs w:val="24"/>
        </w:rPr>
        <w:t xml:space="preserve"> </w:t>
      </w:r>
      <w:r w:rsidR="00421397" w:rsidRPr="00421397">
        <w:rPr>
          <w:rFonts w:hint="eastAsia"/>
          <w:color w:val="000000" w:themeColor="text1"/>
          <w:sz w:val="24"/>
          <w:szCs w:val="24"/>
        </w:rPr>
        <w:t>рыночного</w:t>
      </w:r>
      <w:r w:rsidR="00C346AB" w:rsidRPr="00F85898">
        <w:rPr>
          <w:color w:val="000000" w:themeColor="text1"/>
          <w:sz w:val="24"/>
          <w:szCs w:val="24"/>
        </w:rPr>
        <w:t xml:space="preserve"> </w:t>
      </w:r>
      <w:r w:rsidR="00421397" w:rsidRPr="00421397">
        <w:rPr>
          <w:rFonts w:hint="eastAsia"/>
          <w:color w:val="000000" w:themeColor="text1"/>
          <w:sz w:val="24"/>
          <w:szCs w:val="24"/>
        </w:rPr>
        <w:t>индикатора</w:t>
      </w:r>
      <w:r w:rsidR="00C346AB" w:rsidRPr="00F85898">
        <w:rPr>
          <w:color w:val="000000" w:themeColor="text1"/>
          <w:sz w:val="24"/>
          <w:szCs w:val="24"/>
        </w:rPr>
        <w:t xml:space="preserve"> </w:t>
      </w:r>
      <w:r w:rsidR="00421397" w:rsidRPr="00421397">
        <w:rPr>
          <w:rFonts w:hint="eastAsia"/>
          <w:color w:val="000000" w:themeColor="text1"/>
          <w:sz w:val="24"/>
          <w:szCs w:val="24"/>
        </w:rPr>
        <w:t>на</w:t>
      </w:r>
      <w:r w:rsidR="00C346AB" w:rsidRPr="00F85898">
        <w:rPr>
          <w:color w:val="000000" w:themeColor="text1"/>
          <w:sz w:val="24"/>
          <w:szCs w:val="24"/>
        </w:rPr>
        <w:t xml:space="preserve"> </w:t>
      </w:r>
      <w:r w:rsidR="00421397" w:rsidRPr="00421397">
        <w:rPr>
          <w:rFonts w:hint="eastAsia"/>
          <w:color w:val="000000" w:themeColor="text1"/>
          <w:sz w:val="24"/>
          <w:szCs w:val="24"/>
        </w:rPr>
        <w:t>предыдущую</w:t>
      </w:r>
      <w:r w:rsidR="00C346AB" w:rsidRPr="00F85898">
        <w:rPr>
          <w:color w:val="000000" w:themeColor="text1"/>
          <w:sz w:val="24"/>
          <w:szCs w:val="24"/>
        </w:rPr>
        <w:t xml:space="preserve"> </w:t>
      </w:r>
      <w:r w:rsidR="00421397" w:rsidRPr="00421397">
        <w:rPr>
          <w:rFonts w:hint="eastAsia"/>
          <w:color w:val="000000" w:themeColor="text1"/>
          <w:sz w:val="24"/>
          <w:szCs w:val="24"/>
        </w:rPr>
        <w:t>дату</w:t>
      </w:r>
      <w:r w:rsidR="00C346AB" w:rsidRPr="00F85898">
        <w:rPr>
          <w:color w:val="000000" w:themeColor="text1"/>
          <w:sz w:val="24"/>
          <w:szCs w:val="24"/>
        </w:rPr>
        <w:t xml:space="preserve"> </w:t>
      </w:r>
      <w:r w:rsidR="00421397" w:rsidRPr="00421397">
        <w:rPr>
          <w:rFonts w:hint="eastAsia"/>
          <w:color w:val="000000" w:themeColor="text1"/>
          <w:sz w:val="24"/>
          <w:szCs w:val="24"/>
        </w:rPr>
        <w:t>определения</w:t>
      </w:r>
      <w:r w:rsidR="00C346AB" w:rsidRPr="00F85898">
        <w:rPr>
          <w:color w:val="000000" w:themeColor="text1"/>
          <w:sz w:val="24"/>
          <w:szCs w:val="24"/>
        </w:rPr>
        <w:t xml:space="preserve"> </w:t>
      </w:r>
      <w:r w:rsidR="00421397" w:rsidRPr="00421397">
        <w:rPr>
          <w:rFonts w:hint="eastAsia"/>
          <w:color w:val="000000" w:themeColor="text1"/>
          <w:sz w:val="24"/>
          <w:szCs w:val="24"/>
        </w:rPr>
        <w:t>справедливой</w:t>
      </w:r>
      <w:r w:rsidR="00C346AB" w:rsidRPr="00F85898">
        <w:rPr>
          <w:color w:val="000000" w:themeColor="text1"/>
          <w:sz w:val="24"/>
          <w:szCs w:val="24"/>
        </w:rPr>
        <w:t xml:space="preserve"> </w:t>
      </w:r>
      <w:r w:rsidR="00421397" w:rsidRPr="00421397">
        <w:rPr>
          <w:rFonts w:hint="eastAsia"/>
          <w:color w:val="000000" w:themeColor="text1"/>
          <w:sz w:val="24"/>
          <w:szCs w:val="24"/>
        </w:rPr>
        <w:t>стоимости</w:t>
      </w:r>
      <w:r w:rsidR="00C346AB" w:rsidRPr="00F85898">
        <w:rPr>
          <w:color w:val="000000" w:themeColor="text1"/>
          <w:sz w:val="24"/>
          <w:szCs w:val="24"/>
        </w:rPr>
        <w:t>.</w:t>
      </w:r>
    </w:p>
    <w:p w:rsidR="00C346AB" w:rsidRPr="00F85898" w:rsidRDefault="00C346AB" w:rsidP="00C346AB">
      <w:pPr>
        <w:spacing w:line="360" w:lineRule="auto"/>
        <w:jc w:val="both"/>
        <w:rPr>
          <w:color w:val="000000" w:themeColor="text1"/>
          <w:sz w:val="24"/>
          <w:szCs w:val="24"/>
        </w:rPr>
      </w:pPr>
      <m:oMath>
        <m:r>
          <m:rPr>
            <m:sty m:val="p"/>
          </m:rPr>
          <w:rPr>
            <w:rFonts w:ascii="Cambria Math"/>
            <w:color w:val="000000" w:themeColor="text1"/>
            <w:sz w:val="24"/>
            <w:szCs w:val="24"/>
          </w:rPr>
          <m:t>E</m:t>
        </m:r>
        <m:d>
          <m:dPr>
            <m:ctrlPr>
              <w:rPr>
                <w:rFonts w:ascii="Cambria Math" w:hAnsi="Cambria Math"/>
                <w:color w:val="000000" w:themeColor="text1"/>
                <w:sz w:val="24"/>
                <w:szCs w:val="24"/>
              </w:rPr>
            </m:ctrlPr>
          </m:dPr>
          <m:e>
            <m:r>
              <m:rPr>
                <m:sty m:val="p"/>
              </m:rPr>
              <w:rPr>
                <w:rFonts w:ascii="Cambria Math"/>
                <w:color w:val="000000" w:themeColor="text1"/>
                <w:sz w:val="24"/>
                <w:szCs w:val="24"/>
              </w:rPr>
              <m:t>R</m:t>
            </m:r>
          </m:e>
        </m:d>
      </m:oMath>
      <w:r w:rsidRPr="00F85898">
        <w:rPr>
          <w:color w:val="000000" w:themeColor="text1"/>
          <w:sz w:val="24"/>
          <w:szCs w:val="24"/>
        </w:rPr>
        <w:t xml:space="preserve"> </w:t>
      </w:r>
      <w:r w:rsidR="00421397" w:rsidRPr="00421397">
        <w:rPr>
          <w:rFonts w:hint="eastAsia"/>
          <w:color w:val="000000" w:themeColor="text1"/>
          <w:sz w:val="24"/>
          <w:szCs w:val="24"/>
        </w:rPr>
        <w:t>–</w:t>
      </w:r>
      <w:r w:rsidRPr="00F85898">
        <w:rPr>
          <w:color w:val="000000" w:themeColor="text1"/>
          <w:sz w:val="24"/>
          <w:szCs w:val="24"/>
        </w:rPr>
        <w:t xml:space="preserve"> </w:t>
      </w:r>
      <w:r w:rsidR="00421397" w:rsidRPr="00421397">
        <w:rPr>
          <w:rFonts w:hint="eastAsia"/>
          <w:color w:val="000000" w:themeColor="text1"/>
          <w:sz w:val="24"/>
          <w:szCs w:val="24"/>
        </w:rPr>
        <w:t>ожидаемая</w:t>
      </w:r>
      <w:r w:rsidRPr="00F85898">
        <w:rPr>
          <w:color w:val="000000" w:themeColor="text1"/>
          <w:sz w:val="24"/>
          <w:szCs w:val="24"/>
        </w:rPr>
        <w:t xml:space="preserve"> </w:t>
      </w:r>
      <w:r w:rsidR="00421397" w:rsidRPr="00421397">
        <w:rPr>
          <w:rFonts w:hint="eastAsia"/>
          <w:color w:val="000000" w:themeColor="text1"/>
          <w:sz w:val="24"/>
          <w:szCs w:val="24"/>
        </w:rPr>
        <w:t>доходность</w:t>
      </w:r>
      <w:r w:rsidRPr="00F85898">
        <w:rPr>
          <w:color w:val="000000" w:themeColor="text1"/>
          <w:sz w:val="24"/>
          <w:szCs w:val="24"/>
        </w:rPr>
        <w:t xml:space="preserve"> </w:t>
      </w:r>
      <w:r w:rsidR="00421397" w:rsidRPr="00421397">
        <w:rPr>
          <w:rFonts w:hint="eastAsia"/>
          <w:color w:val="000000" w:themeColor="text1"/>
          <w:sz w:val="24"/>
          <w:szCs w:val="24"/>
        </w:rPr>
        <w:t>ценной</w:t>
      </w:r>
      <w:r w:rsidRPr="00F85898">
        <w:rPr>
          <w:color w:val="000000" w:themeColor="text1"/>
          <w:sz w:val="24"/>
          <w:szCs w:val="24"/>
        </w:rPr>
        <w:t xml:space="preserve"> </w:t>
      </w:r>
      <w:r w:rsidR="00421397" w:rsidRPr="00421397">
        <w:rPr>
          <w:rFonts w:hint="eastAsia"/>
          <w:color w:val="000000" w:themeColor="text1"/>
          <w:sz w:val="24"/>
          <w:szCs w:val="24"/>
        </w:rPr>
        <w:t>бумаги</w:t>
      </w:r>
      <w:r w:rsidRPr="00F85898">
        <w:rPr>
          <w:color w:val="000000" w:themeColor="text1"/>
          <w:sz w:val="24"/>
          <w:szCs w:val="24"/>
        </w:rPr>
        <w:t>;</w:t>
      </w:r>
    </w:p>
    <w:p w:rsidR="00C346AB" w:rsidRPr="00F85898" w:rsidRDefault="00421397" w:rsidP="00C346AB">
      <w:pPr>
        <w:jc w:val="both"/>
        <w:rPr>
          <w:color w:val="000000" w:themeColor="text1"/>
          <w:sz w:val="24"/>
          <w:szCs w:val="24"/>
        </w:rPr>
      </w:pPr>
      <m:oMath>
        <m:r>
          <m:rPr>
            <m:sty m:val="p"/>
          </m:rPr>
          <w:rPr>
            <w:rFonts w:ascii="Cambria Math" w:hAnsi="Cambria Math" w:hint="eastAsia"/>
            <w:color w:val="000000" w:themeColor="text1"/>
            <w:sz w:val="24"/>
            <w:szCs w:val="24"/>
          </w:rPr>
          <m:t>β</m:t>
        </m:r>
      </m:oMath>
      <w:r w:rsidR="00C346AB" w:rsidRPr="00F85898">
        <w:rPr>
          <w:color w:val="000000" w:themeColor="text1"/>
          <w:sz w:val="24"/>
          <w:szCs w:val="24"/>
        </w:rPr>
        <w:t xml:space="preserve"> </w:t>
      </w:r>
      <w:r w:rsidRPr="00421397">
        <w:rPr>
          <w:rFonts w:hint="eastAsia"/>
          <w:color w:val="000000" w:themeColor="text1"/>
          <w:sz w:val="24"/>
          <w:szCs w:val="24"/>
        </w:rPr>
        <w:t>–</w:t>
      </w:r>
      <w:r w:rsidR="00C346AB" w:rsidRPr="00F85898">
        <w:rPr>
          <w:color w:val="000000" w:themeColor="text1"/>
          <w:sz w:val="24"/>
          <w:szCs w:val="24"/>
        </w:rPr>
        <w:t xml:space="preserve"> </w:t>
      </w:r>
      <w:r w:rsidRPr="00421397">
        <w:rPr>
          <w:rFonts w:hint="eastAsia"/>
          <w:color w:val="000000" w:themeColor="text1"/>
          <w:sz w:val="24"/>
          <w:szCs w:val="24"/>
        </w:rPr>
        <w:t>Бета</w:t>
      </w:r>
      <w:r w:rsidR="00C346AB" w:rsidRPr="00F85898">
        <w:rPr>
          <w:color w:val="000000" w:themeColor="text1"/>
          <w:sz w:val="24"/>
          <w:szCs w:val="24"/>
        </w:rPr>
        <w:t xml:space="preserve"> </w:t>
      </w:r>
      <w:r w:rsidRPr="00421397">
        <w:rPr>
          <w:rFonts w:hint="eastAsia"/>
          <w:color w:val="000000" w:themeColor="text1"/>
          <w:sz w:val="24"/>
          <w:szCs w:val="24"/>
        </w:rPr>
        <w:t>коэффициент</w:t>
      </w:r>
      <w:r w:rsidR="00C346AB" w:rsidRPr="00F85898">
        <w:rPr>
          <w:color w:val="000000" w:themeColor="text1"/>
          <w:sz w:val="24"/>
          <w:szCs w:val="24"/>
        </w:rPr>
        <w:t xml:space="preserve">, </w:t>
      </w:r>
      <w:r w:rsidRPr="00421397">
        <w:rPr>
          <w:rFonts w:hint="eastAsia"/>
          <w:color w:val="000000" w:themeColor="text1"/>
          <w:sz w:val="24"/>
          <w:szCs w:val="24"/>
        </w:rPr>
        <w:t>рассчитанный</w:t>
      </w:r>
      <w:r w:rsidR="00C346AB" w:rsidRPr="00F85898">
        <w:rPr>
          <w:color w:val="000000" w:themeColor="text1"/>
          <w:sz w:val="24"/>
          <w:szCs w:val="24"/>
        </w:rPr>
        <w:t xml:space="preserve"> </w:t>
      </w:r>
      <w:r w:rsidRPr="00421397">
        <w:rPr>
          <w:rFonts w:hint="eastAsia"/>
          <w:color w:val="000000" w:themeColor="text1"/>
          <w:sz w:val="24"/>
          <w:szCs w:val="24"/>
        </w:rPr>
        <w:t>по</w:t>
      </w:r>
      <w:r w:rsidR="00C346AB" w:rsidRPr="00F85898">
        <w:rPr>
          <w:color w:val="000000" w:themeColor="text1"/>
          <w:sz w:val="24"/>
          <w:szCs w:val="24"/>
        </w:rPr>
        <w:t xml:space="preserve"> </w:t>
      </w:r>
      <w:r w:rsidRPr="00421397">
        <w:rPr>
          <w:rFonts w:hint="eastAsia"/>
          <w:color w:val="000000" w:themeColor="text1"/>
          <w:sz w:val="24"/>
          <w:szCs w:val="24"/>
        </w:rPr>
        <w:t>изменениям</w:t>
      </w:r>
      <w:r w:rsidR="00C346AB" w:rsidRPr="00F85898">
        <w:rPr>
          <w:color w:val="000000" w:themeColor="text1"/>
          <w:sz w:val="24"/>
          <w:szCs w:val="24"/>
        </w:rPr>
        <w:t xml:space="preserve"> </w:t>
      </w:r>
      <w:r w:rsidRPr="00421397">
        <w:rPr>
          <w:rFonts w:hint="eastAsia"/>
          <w:color w:val="000000" w:themeColor="text1"/>
          <w:sz w:val="24"/>
          <w:szCs w:val="24"/>
        </w:rPr>
        <w:t>цен</w:t>
      </w:r>
      <w:r w:rsidR="00C346AB" w:rsidRPr="00F85898">
        <w:rPr>
          <w:color w:val="000000" w:themeColor="text1"/>
          <w:sz w:val="24"/>
          <w:szCs w:val="24"/>
        </w:rPr>
        <w:t xml:space="preserve"> (</w:t>
      </w:r>
      <w:r w:rsidRPr="00421397">
        <w:rPr>
          <w:rFonts w:hint="eastAsia"/>
          <w:color w:val="000000" w:themeColor="text1"/>
          <w:sz w:val="24"/>
          <w:szCs w:val="24"/>
        </w:rPr>
        <w:t>значений</w:t>
      </w:r>
      <w:r w:rsidR="00C346AB" w:rsidRPr="00F85898">
        <w:rPr>
          <w:color w:val="000000" w:themeColor="text1"/>
          <w:sz w:val="24"/>
          <w:szCs w:val="24"/>
        </w:rPr>
        <w:t xml:space="preserve">) </w:t>
      </w:r>
      <w:r w:rsidRPr="00421397">
        <w:rPr>
          <w:rFonts w:hint="eastAsia"/>
          <w:color w:val="000000" w:themeColor="text1"/>
          <w:sz w:val="24"/>
          <w:szCs w:val="24"/>
        </w:rPr>
        <w:t>рыночного</w:t>
      </w:r>
      <w:r w:rsidR="00C346AB" w:rsidRPr="00F85898">
        <w:rPr>
          <w:color w:val="000000" w:themeColor="text1"/>
          <w:sz w:val="24"/>
          <w:szCs w:val="24"/>
        </w:rPr>
        <w:t xml:space="preserve"> </w:t>
      </w:r>
      <w:r w:rsidRPr="00421397">
        <w:rPr>
          <w:rFonts w:hint="eastAsia"/>
          <w:color w:val="000000" w:themeColor="text1"/>
          <w:sz w:val="24"/>
          <w:szCs w:val="24"/>
        </w:rPr>
        <w:t>индикатора</w:t>
      </w:r>
      <w:r w:rsidR="00C346AB" w:rsidRPr="00F85898">
        <w:rPr>
          <w:color w:val="000000" w:themeColor="text1"/>
          <w:sz w:val="24"/>
          <w:szCs w:val="24"/>
        </w:rPr>
        <w:t xml:space="preserve"> </w:t>
      </w:r>
      <w:r w:rsidRPr="00421397">
        <w:rPr>
          <w:rFonts w:hint="eastAsia"/>
          <w:color w:val="000000" w:themeColor="text1"/>
          <w:sz w:val="24"/>
          <w:szCs w:val="24"/>
        </w:rPr>
        <w:t>и</w:t>
      </w:r>
      <w:r w:rsidR="00C346AB" w:rsidRPr="00F85898">
        <w:rPr>
          <w:color w:val="000000" w:themeColor="text1"/>
          <w:sz w:val="24"/>
          <w:szCs w:val="24"/>
        </w:rPr>
        <w:t xml:space="preserve"> </w:t>
      </w:r>
      <w:r w:rsidRPr="00421397">
        <w:rPr>
          <w:rFonts w:hint="eastAsia"/>
          <w:color w:val="000000" w:themeColor="text1"/>
          <w:sz w:val="24"/>
          <w:szCs w:val="24"/>
        </w:rPr>
        <w:t>изменениям</w:t>
      </w:r>
      <w:r w:rsidR="00C346AB" w:rsidRPr="00F85898">
        <w:rPr>
          <w:color w:val="000000" w:themeColor="text1"/>
          <w:sz w:val="24"/>
          <w:szCs w:val="24"/>
        </w:rPr>
        <w:t xml:space="preserve"> </w:t>
      </w:r>
      <w:r w:rsidRPr="00421397">
        <w:rPr>
          <w:rFonts w:hint="eastAsia"/>
          <w:color w:val="000000" w:themeColor="text1"/>
          <w:sz w:val="24"/>
          <w:szCs w:val="24"/>
        </w:rPr>
        <w:t>цены</w:t>
      </w:r>
      <w:r w:rsidR="00C346AB" w:rsidRPr="00F85898">
        <w:rPr>
          <w:color w:val="000000" w:themeColor="text1"/>
          <w:sz w:val="24"/>
          <w:szCs w:val="24"/>
        </w:rPr>
        <w:t xml:space="preserve"> </w:t>
      </w:r>
      <w:r w:rsidRPr="00421397">
        <w:rPr>
          <w:rFonts w:hint="eastAsia"/>
          <w:color w:val="000000" w:themeColor="text1"/>
          <w:sz w:val="24"/>
          <w:szCs w:val="24"/>
        </w:rPr>
        <w:t>ценной</w:t>
      </w:r>
      <w:r w:rsidR="00C346AB" w:rsidRPr="00F85898">
        <w:rPr>
          <w:color w:val="000000" w:themeColor="text1"/>
          <w:sz w:val="24"/>
          <w:szCs w:val="24"/>
        </w:rPr>
        <w:t xml:space="preserve"> </w:t>
      </w:r>
      <w:r w:rsidRPr="00421397">
        <w:rPr>
          <w:rFonts w:hint="eastAsia"/>
          <w:color w:val="000000" w:themeColor="text1"/>
          <w:sz w:val="24"/>
          <w:szCs w:val="24"/>
        </w:rPr>
        <w:t>бумаги</w:t>
      </w:r>
      <w:r w:rsidR="00C346AB" w:rsidRPr="00F85898">
        <w:rPr>
          <w:color w:val="000000" w:themeColor="text1"/>
          <w:sz w:val="24"/>
          <w:szCs w:val="24"/>
        </w:rPr>
        <w:t xml:space="preserve">. </w:t>
      </w:r>
      <w:r w:rsidRPr="00421397">
        <w:rPr>
          <w:rFonts w:hint="eastAsia"/>
          <w:color w:val="000000" w:themeColor="text1"/>
          <w:sz w:val="24"/>
          <w:szCs w:val="24"/>
        </w:rPr>
        <w:t>Для</w:t>
      </w:r>
      <w:r w:rsidR="00C346AB" w:rsidRPr="00F85898">
        <w:rPr>
          <w:color w:val="000000" w:themeColor="text1"/>
          <w:sz w:val="24"/>
          <w:szCs w:val="24"/>
        </w:rPr>
        <w:t xml:space="preserve"> </w:t>
      </w:r>
      <w:r w:rsidRPr="00421397">
        <w:rPr>
          <w:rFonts w:hint="eastAsia"/>
          <w:color w:val="000000" w:themeColor="text1"/>
          <w:sz w:val="24"/>
          <w:szCs w:val="24"/>
        </w:rPr>
        <w:t>расчета</w:t>
      </w:r>
      <w:r w:rsidR="00C346AB" w:rsidRPr="00F85898">
        <w:rPr>
          <w:color w:val="000000" w:themeColor="text1"/>
          <w:sz w:val="24"/>
          <w:szCs w:val="24"/>
        </w:rPr>
        <w:t xml:space="preserve"> </w:t>
      </w:r>
      <w:r w:rsidRPr="00421397">
        <w:rPr>
          <w:rFonts w:hint="eastAsia"/>
          <w:color w:val="000000" w:themeColor="text1"/>
          <w:sz w:val="24"/>
          <w:szCs w:val="24"/>
        </w:rPr>
        <w:t>коэффициента</w:t>
      </w:r>
      <w:r w:rsidR="00C346AB" w:rsidRPr="00F85898">
        <w:rPr>
          <w:color w:val="000000" w:themeColor="text1"/>
          <w:sz w:val="24"/>
          <w:szCs w:val="24"/>
        </w:rPr>
        <w:t xml:space="preserve"> </w:t>
      </w:r>
      <m:oMath>
        <m:r>
          <m:rPr>
            <m:sty m:val="p"/>
          </m:rPr>
          <w:rPr>
            <w:rFonts w:ascii="Cambria Math"/>
            <w:color w:val="000000" w:themeColor="text1"/>
            <w:sz w:val="24"/>
            <w:szCs w:val="24"/>
          </w:rPr>
          <m:t xml:space="preserve"> </m:t>
        </m:r>
        <m:r>
          <m:rPr>
            <m:sty m:val="p"/>
          </m:rPr>
          <w:rPr>
            <w:rFonts w:ascii="Cambria Math" w:hAnsi="Cambria Math" w:hint="eastAsia"/>
            <w:color w:val="000000" w:themeColor="text1"/>
            <w:sz w:val="24"/>
            <w:szCs w:val="24"/>
          </w:rPr>
          <m:t>β</m:t>
        </m:r>
      </m:oMath>
      <w:r w:rsidR="00C346AB" w:rsidRPr="00F85898">
        <w:rPr>
          <w:color w:val="000000" w:themeColor="text1"/>
          <w:sz w:val="24"/>
          <w:szCs w:val="24"/>
        </w:rPr>
        <w:t xml:space="preserve"> </w:t>
      </w:r>
      <w:r w:rsidRPr="00421397">
        <w:rPr>
          <w:rFonts w:hint="eastAsia"/>
          <w:color w:val="000000" w:themeColor="text1"/>
          <w:sz w:val="24"/>
          <w:szCs w:val="24"/>
        </w:rPr>
        <w:t>используются</w:t>
      </w:r>
      <w:r w:rsidR="00C346AB" w:rsidRPr="00F85898">
        <w:rPr>
          <w:color w:val="000000" w:themeColor="text1"/>
          <w:sz w:val="24"/>
          <w:szCs w:val="24"/>
        </w:rPr>
        <w:t xml:space="preserve"> </w:t>
      </w:r>
      <w:r w:rsidRPr="00421397">
        <w:rPr>
          <w:rFonts w:hint="eastAsia"/>
          <w:color w:val="000000" w:themeColor="text1"/>
          <w:sz w:val="24"/>
          <w:szCs w:val="24"/>
        </w:rPr>
        <w:t>значения</w:t>
      </w:r>
      <w:r w:rsidR="00C346AB" w:rsidRPr="00F85898">
        <w:rPr>
          <w:color w:val="000000" w:themeColor="text1"/>
          <w:sz w:val="24"/>
          <w:szCs w:val="24"/>
        </w:rPr>
        <w:t xml:space="preserve">, </w:t>
      </w:r>
      <w:r w:rsidRPr="00421397">
        <w:rPr>
          <w:rFonts w:hint="eastAsia"/>
          <w:color w:val="000000" w:themeColor="text1"/>
          <w:sz w:val="24"/>
          <w:szCs w:val="24"/>
        </w:rPr>
        <w:t>определенные</w:t>
      </w:r>
      <w:r w:rsidR="00C346AB" w:rsidRPr="00F85898">
        <w:rPr>
          <w:color w:val="000000" w:themeColor="text1"/>
          <w:sz w:val="24"/>
          <w:szCs w:val="24"/>
        </w:rPr>
        <w:t xml:space="preserve"> </w:t>
      </w:r>
      <w:r w:rsidRPr="00421397">
        <w:rPr>
          <w:rFonts w:hint="eastAsia"/>
          <w:color w:val="000000" w:themeColor="text1"/>
          <w:sz w:val="24"/>
          <w:szCs w:val="24"/>
        </w:rPr>
        <w:t>за</w:t>
      </w:r>
      <w:r w:rsidR="00C346AB" w:rsidRPr="00F85898">
        <w:rPr>
          <w:color w:val="000000" w:themeColor="text1"/>
          <w:sz w:val="24"/>
          <w:szCs w:val="24"/>
        </w:rPr>
        <w:t xml:space="preserve"> </w:t>
      </w:r>
      <w:r w:rsidRPr="00421397">
        <w:rPr>
          <w:rFonts w:hint="eastAsia"/>
          <w:color w:val="000000" w:themeColor="text1"/>
          <w:sz w:val="24"/>
          <w:szCs w:val="24"/>
        </w:rPr>
        <w:t>последние</w:t>
      </w:r>
      <w:r w:rsidR="00C346AB" w:rsidRPr="00F85898">
        <w:rPr>
          <w:color w:val="000000" w:themeColor="text1"/>
          <w:sz w:val="24"/>
          <w:szCs w:val="24"/>
        </w:rPr>
        <w:t xml:space="preserve"> </w:t>
      </w:r>
      <w:r w:rsidRPr="00421397">
        <w:rPr>
          <w:color w:val="000000" w:themeColor="text1"/>
          <w:sz w:val="24"/>
          <w:szCs w:val="24"/>
        </w:rPr>
        <w:t>45</w:t>
      </w:r>
      <w:r w:rsidR="00C346AB" w:rsidRPr="00F85898">
        <w:rPr>
          <w:color w:val="000000" w:themeColor="text1"/>
          <w:sz w:val="24"/>
          <w:szCs w:val="24"/>
        </w:rPr>
        <w:t xml:space="preserve"> </w:t>
      </w:r>
      <w:r w:rsidRPr="00421397">
        <w:rPr>
          <w:rFonts w:hint="eastAsia"/>
          <w:color w:val="000000" w:themeColor="text1"/>
          <w:sz w:val="24"/>
          <w:szCs w:val="24"/>
        </w:rPr>
        <w:t>торговых</w:t>
      </w:r>
      <w:r w:rsidR="00C346AB" w:rsidRPr="00F85898">
        <w:rPr>
          <w:color w:val="000000" w:themeColor="text1"/>
          <w:sz w:val="24"/>
          <w:szCs w:val="24"/>
        </w:rPr>
        <w:t xml:space="preserve"> </w:t>
      </w:r>
      <w:r w:rsidRPr="00421397">
        <w:rPr>
          <w:rFonts w:hint="eastAsia"/>
          <w:color w:val="000000" w:themeColor="text1"/>
          <w:sz w:val="24"/>
          <w:szCs w:val="24"/>
        </w:rPr>
        <w:t>дней</w:t>
      </w:r>
      <w:r w:rsidR="00C346AB" w:rsidRPr="00F85898">
        <w:rPr>
          <w:color w:val="000000" w:themeColor="text1"/>
          <w:sz w:val="24"/>
          <w:szCs w:val="24"/>
        </w:rPr>
        <w:t xml:space="preserve">, </w:t>
      </w:r>
      <w:r w:rsidRPr="00421397">
        <w:rPr>
          <w:rFonts w:hint="eastAsia"/>
          <w:color w:val="000000" w:themeColor="text1"/>
          <w:sz w:val="24"/>
          <w:szCs w:val="24"/>
        </w:rPr>
        <w:t>предшествующих</w:t>
      </w:r>
      <w:r w:rsidR="00C346AB" w:rsidRPr="00F85898">
        <w:rPr>
          <w:color w:val="000000" w:themeColor="text1"/>
          <w:sz w:val="24"/>
          <w:szCs w:val="24"/>
        </w:rPr>
        <w:t xml:space="preserve"> </w:t>
      </w:r>
      <w:r w:rsidRPr="00421397">
        <w:rPr>
          <w:rFonts w:hint="eastAsia"/>
          <w:color w:val="000000" w:themeColor="text1"/>
          <w:sz w:val="24"/>
          <w:szCs w:val="24"/>
        </w:rPr>
        <w:t>дате</w:t>
      </w:r>
      <w:r w:rsidR="00C346AB" w:rsidRPr="00F85898">
        <w:rPr>
          <w:color w:val="000000" w:themeColor="text1"/>
          <w:sz w:val="24"/>
          <w:szCs w:val="24"/>
        </w:rPr>
        <w:t xml:space="preserve"> </w:t>
      </w:r>
      <w:r w:rsidRPr="00421397">
        <w:rPr>
          <w:rFonts w:hint="eastAsia"/>
          <w:color w:val="000000" w:themeColor="text1"/>
          <w:sz w:val="24"/>
          <w:szCs w:val="24"/>
        </w:rPr>
        <w:t>определения</w:t>
      </w:r>
      <w:r w:rsidR="00C346AB" w:rsidRPr="00F85898">
        <w:rPr>
          <w:color w:val="000000" w:themeColor="text1"/>
          <w:sz w:val="24"/>
          <w:szCs w:val="24"/>
        </w:rPr>
        <w:t xml:space="preserve"> </w:t>
      </w:r>
      <w:r w:rsidRPr="00421397">
        <w:rPr>
          <w:rFonts w:hint="eastAsia"/>
          <w:color w:val="000000" w:themeColor="text1"/>
          <w:sz w:val="24"/>
          <w:szCs w:val="24"/>
        </w:rPr>
        <w:t>справедливой</w:t>
      </w:r>
      <w:r w:rsidR="00C346AB" w:rsidRPr="00F85898">
        <w:rPr>
          <w:color w:val="000000" w:themeColor="text1"/>
          <w:sz w:val="24"/>
          <w:szCs w:val="24"/>
        </w:rPr>
        <w:t xml:space="preserve"> </w:t>
      </w:r>
      <w:r w:rsidRPr="00421397">
        <w:rPr>
          <w:rFonts w:hint="eastAsia"/>
          <w:color w:val="000000" w:themeColor="text1"/>
          <w:sz w:val="24"/>
          <w:szCs w:val="24"/>
        </w:rPr>
        <w:t>стоимости</w:t>
      </w:r>
      <w:r w:rsidR="00C346AB" w:rsidRPr="00F85898">
        <w:rPr>
          <w:color w:val="000000" w:themeColor="text1"/>
          <w:sz w:val="24"/>
          <w:szCs w:val="24"/>
        </w:rPr>
        <w:t>;</w:t>
      </w:r>
    </w:p>
    <w:p w:rsidR="00C346AB" w:rsidRPr="00F85898" w:rsidRDefault="00714CB0"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oMath>
      <w:r w:rsidR="00C346AB" w:rsidRPr="00F85898">
        <w:rPr>
          <w:color w:val="000000" w:themeColor="text1"/>
          <w:sz w:val="24"/>
          <w:szCs w:val="24"/>
        </w:rPr>
        <w:t xml:space="preserve"> - </w:t>
      </w:r>
      <w:r w:rsidR="00421397" w:rsidRPr="00421397">
        <w:rPr>
          <w:rFonts w:hint="eastAsia"/>
          <w:color w:val="000000" w:themeColor="text1"/>
          <w:sz w:val="24"/>
          <w:szCs w:val="24"/>
        </w:rPr>
        <w:t>доходность</w:t>
      </w:r>
      <w:r w:rsidR="00C346AB" w:rsidRPr="00F85898">
        <w:rPr>
          <w:color w:val="000000" w:themeColor="text1"/>
          <w:sz w:val="24"/>
          <w:szCs w:val="24"/>
        </w:rPr>
        <w:t xml:space="preserve"> </w:t>
      </w:r>
      <w:r w:rsidR="00421397" w:rsidRPr="00421397">
        <w:rPr>
          <w:rFonts w:hint="eastAsia"/>
          <w:color w:val="000000" w:themeColor="text1"/>
          <w:sz w:val="24"/>
          <w:szCs w:val="24"/>
        </w:rPr>
        <w:t>рыночного</w:t>
      </w:r>
      <w:r w:rsidR="00C346AB" w:rsidRPr="00F85898">
        <w:rPr>
          <w:color w:val="000000" w:themeColor="text1"/>
          <w:sz w:val="24"/>
          <w:szCs w:val="24"/>
        </w:rPr>
        <w:t xml:space="preserve"> </w:t>
      </w:r>
      <w:r w:rsidR="00421397" w:rsidRPr="00421397">
        <w:rPr>
          <w:rFonts w:hint="eastAsia"/>
          <w:color w:val="000000" w:themeColor="text1"/>
          <w:sz w:val="24"/>
          <w:szCs w:val="24"/>
        </w:rPr>
        <w:t>индикатора</w:t>
      </w:r>
      <w:r w:rsidR="00C346AB" w:rsidRPr="00F85898">
        <w:rPr>
          <w:color w:val="000000" w:themeColor="text1"/>
          <w:sz w:val="24"/>
          <w:szCs w:val="24"/>
        </w:rPr>
        <w:t>;</w:t>
      </w:r>
    </w:p>
    <w:p w:rsidR="00C346AB" w:rsidRPr="00F85898" w:rsidRDefault="00714CB0"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f</m:t>
            </m:r>
          </m:sub>
        </m:sSub>
      </m:oMath>
      <w:r w:rsidR="00C346AB" w:rsidRPr="00F85898">
        <w:rPr>
          <w:color w:val="000000" w:themeColor="text1"/>
          <w:sz w:val="24"/>
          <w:szCs w:val="24"/>
        </w:rPr>
        <w:t xml:space="preserve"> </w:t>
      </w:r>
      <w:r w:rsidR="00421397" w:rsidRPr="00421397">
        <w:rPr>
          <w:rFonts w:hint="eastAsia"/>
          <w:color w:val="000000" w:themeColor="text1"/>
          <w:sz w:val="24"/>
          <w:szCs w:val="24"/>
        </w:rPr>
        <w:t>–</w:t>
      </w:r>
      <w:r w:rsidR="00C346AB" w:rsidRPr="00F85898">
        <w:rPr>
          <w:color w:val="000000" w:themeColor="text1"/>
          <w:sz w:val="24"/>
          <w:szCs w:val="24"/>
        </w:rPr>
        <w:t xml:space="preserve"> Risk-free Rate </w:t>
      </w:r>
      <w:r w:rsidR="00421397" w:rsidRPr="00421397">
        <w:rPr>
          <w:rFonts w:hint="eastAsia"/>
          <w:color w:val="000000" w:themeColor="text1"/>
          <w:sz w:val="24"/>
          <w:szCs w:val="24"/>
        </w:rPr>
        <w:t>–</w:t>
      </w:r>
      <w:r w:rsidR="00C346AB" w:rsidRPr="00F85898">
        <w:rPr>
          <w:color w:val="000000" w:themeColor="text1"/>
          <w:sz w:val="24"/>
          <w:szCs w:val="24"/>
        </w:rPr>
        <w:t xml:space="preserve"> </w:t>
      </w:r>
      <w:r w:rsidR="00421397" w:rsidRPr="00421397">
        <w:rPr>
          <w:rFonts w:hint="eastAsia"/>
          <w:color w:val="000000" w:themeColor="text1"/>
          <w:sz w:val="24"/>
          <w:szCs w:val="24"/>
        </w:rPr>
        <w:t>безрисковая</w:t>
      </w:r>
      <w:r w:rsidR="00C346AB" w:rsidRPr="00F85898">
        <w:rPr>
          <w:color w:val="000000" w:themeColor="text1"/>
          <w:sz w:val="24"/>
          <w:szCs w:val="24"/>
        </w:rPr>
        <w:t xml:space="preserve"> </w:t>
      </w:r>
      <w:r w:rsidR="00421397" w:rsidRPr="00421397">
        <w:rPr>
          <w:rFonts w:hint="eastAsia"/>
          <w:color w:val="000000" w:themeColor="text1"/>
          <w:sz w:val="24"/>
          <w:szCs w:val="24"/>
        </w:rPr>
        <w:t>ставка</w:t>
      </w:r>
      <w:r w:rsidR="00C346AB" w:rsidRPr="00F85898">
        <w:rPr>
          <w:color w:val="000000" w:themeColor="text1"/>
          <w:sz w:val="24"/>
          <w:szCs w:val="24"/>
        </w:rPr>
        <w:t xml:space="preserve"> </w:t>
      </w:r>
      <w:r w:rsidR="00421397" w:rsidRPr="00421397">
        <w:rPr>
          <w:rFonts w:hint="eastAsia"/>
          <w:color w:val="000000" w:themeColor="text1"/>
          <w:sz w:val="24"/>
          <w:szCs w:val="24"/>
        </w:rPr>
        <w:t>доходности</w:t>
      </w:r>
      <w:r w:rsidR="00C346AB" w:rsidRPr="00F85898">
        <w:rPr>
          <w:color w:val="000000" w:themeColor="text1"/>
          <w:sz w:val="24"/>
          <w:szCs w:val="24"/>
        </w:rPr>
        <w:t>;</w:t>
      </w:r>
    </w:p>
    <w:p w:rsidR="00C346AB" w:rsidRPr="00F85898" w:rsidRDefault="00421397" w:rsidP="00BE6E6C">
      <w:pPr>
        <w:spacing w:line="360" w:lineRule="auto"/>
        <w:jc w:val="both"/>
        <w:rPr>
          <w:color w:val="000000" w:themeColor="text1"/>
          <w:sz w:val="24"/>
          <w:szCs w:val="24"/>
        </w:rPr>
      </w:pPr>
      <w:r w:rsidRPr="00421397">
        <w:rPr>
          <w:rFonts w:hint="eastAsia"/>
          <w:color w:val="000000" w:themeColor="text1"/>
          <w:sz w:val="24"/>
          <w:szCs w:val="24"/>
        </w:rPr>
        <w:t>Безрисковая</w:t>
      </w:r>
      <w:r w:rsidR="00C346AB" w:rsidRPr="00F85898">
        <w:rPr>
          <w:color w:val="000000" w:themeColor="text1"/>
          <w:sz w:val="24"/>
          <w:szCs w:val="24"/>
        </w:rPr>
        <w:t xml:space="preserve"> </w:t>
      </w:r>
      <w:r w:rsidRPr="00421397">
        <w:rPr>
          <w:rFonts w:hint="eastAsia"/>
          <w:color w:val="000000" w:themeColor="text1"/>
          <w:sz w:val="24"/>
          <w:szCs w:val="24"/>
        </w:rPr>
        <w:t>ставка</w:t>
      </w:r>
      <w:r w:rsidR="00C346AB" w:rsidRPr="00F85898">
        <w:rPr>
          <w:color w:val="000000" w:themeColor="text1"/>
          <w:sz w:val="24"/>
          <w:szCs w:val="24"/>
        </w:rPr>
        <w:t xml:space="preserve"> </w:t>
      </w:r>
      <w:r w:rsidRPr="00421397">
        <w:rPr>
          <w:rFonts w:hint="eastAsia"/>
          <w:color w:val="000000" w:themeColor="text1"/>
          <w:sz w:val="24"/>
          <w:szCs w:val="24"/>
        </w:rPr>
        <w:t>доходности</w:t>
      </w:r>
      <w:r w:rsidR="00C346AB" w:rsidRPr="00F85898">
        <w:rPr>
          <w:color w:val="000000" w:themeColor="text1"/>
          <w:sz w:val="24"/>
          <w:szCs w:val="24"/>
        </w:rPr>
        <w:t xml:space="preserve"> </w:t>
      </w:r>
      <w:r w:rsidRPr="00421397">
        <w:rPr>
          <w:rFonts w:hint="eastAsia"/>
          <w:color w:val="000000" w:themeColor="text1"/>
          <w:sz w:val="24"/>
          <w:szCs w:val="24"/>
        </w:rPr>
        <w:t>определяется</w:t>
      </w:r>
      <w:r w:rsidR="00C346AB" w:rsidRPr="00F85898">
        <w:rPr>
          <w:color w:val="000000" w:themeColor="text1"/>
          <w:sz w:val="24"/>
          <w:szCs w:val="24"/>
        </w:rPr>
        <w:t xml:space="preserve"> </w:t>
      </w:r>
      <w:r w:rsidRPr="00421397">
        <w:rPr>
          <w:rFonts w:hint="eastAsia"/>
          <w:color w:val="000000" w:themeColor="text1"/>
          <w:sz w:val="24"/>
          <w:szCs w:val="24"/>
        </w:rPr>
        <w:t>на</w:t>
      </w:r>
      <w:r w:rsidR="00C346AB" w:rsidRPr="00F85898">
        <w:rPr>
          <w:color w:val="000000" w:themeColor="text1"/>
          <w:sz w:val="24"/>
          <w:szCs w:val="24"/>
        </w:rPr>
        <w:t xml:space="preserve"> </w:t>
      </w:r>
      <w:r w:rsidRPr="00421397">
        <w:rPr>
          <w:rFonts w:hint="eastAsia"/>
          <w:color w:val="000000" w:themeColor="text1"/>
          <w:sz w:val="24"/>
          <w:szCs w:val="24"/>
        </w:rPr>
        <w:t>дату</w:t>
      </w:r>
      <w:r w:rsidR="00C346AB" w:rsidRPr="00F85898">
        <w:rPr>
          <w:color w:val="000000" w:themeColor="text1"/>
          <w:sz w:val="24"/>
          <w:szCs w:val="24"/>
        </w:rPr>
        <w:t xml:space="preserve"> </w:t>
      </w:r>
      <w:r w:rsidRPr="00421397">
        <w:rPr>
          <w:rFonts w:hint="eastAsia"/>
          <w:color w:val="000000" w:themeColor="text1"/>
          <w:sz w:val="24"/>
          <w:szCs w:val="24"/>
        </w:rPr>
        <w:t>определенная</w:t>
      </w:r>
      <w:r w:rsidR="00C346AB" w:rsidRPr="00F85898">
        <w:rPr>
          <w:color w:val="000000" w:themeColor="text1"/>
          <w:sz w:val="24"/>
          <w:szCs w:val="24"/>
        </w:rPr>
        <w:t xml:space="preserve"> </w:t>
      </w:r>
      <w:r w:rsidRPr="00421397">
        <w:rPr>
          <w:rFonts w:hint="eastAsia"/>
          <w:color w:val="000000" w:themeColor="text1"/>
          <w:sz w:val="24"/>
          <w:szCs w:val="24"/>
        </w:rPr>
        <w:t>спр</w:t>
      </w:r>
      <w:r w:rsidR="00B1140F">
        <w:rPr>
          <w:color w:val="000000" w:themeColor="text1"/>
          <w:sz w:val="24"/>
          <w:szCs w:val="24"/>
        </w:rPr>
        <w:t xml:space="preserve">аведливой стоимости. </w:t>
      </w:r>
      <w:r w:rsidR="00BE6E6C">
        <w:rPr>
          <w:color w:val="000000" w:themeColor="text1"/>
          <w:sz w:val="24"/>
          <w:szCs w:val="24"/>
        </w:rPr>
        <w:t xml:space="preserve"> </w:t>
      </w:r>
      <w:r w:rsidR="00B1140F">
        <w:rPr>
          <w:color w:val="000000" w:themeColor="text1"/>
          <w:sz w:val="24"/>
          <w:szCs w:val="24"/>
        </w:rPr>
        <w:t xml:space="preserve">Безрисковая ставка доходности приводится к </w:t>
      </w:r>
      <w:r w:rsidR="005812B8">
        <w:rPr>
          <w:color w:val="000000" w:themeColor="text1"/>
          <w:sz w:val="24"/>
          <w:szCs w:val="24"/>
        </w:rPr>
        <w:t>количеству календарных дней между датами её расчёта по формуле</w:t>
      </w:r>
      <w:r w:rsidR="003750CD">
        <w:rPr>
          <w:color w:val="000000" w:themeColor="text1"/>
          <w:sz w:val="24"/>
          <w:szCs w:val="24"/>
        </w:rPr>
        <w:t>:</w:t>
      </w:r>
    </w:p>
    <w:p w:rsidR="00C346AB" w:rsidRPr="00F85898" w:rsidRDefault="00714CB0" w:rsidP="00C346AB">
      <w:pPr>
        <w:spacing w:line="360" w:lineRule="auto"/>
        <w:rPr>
          <w:color w:val="000000" w:themeColor="text1"/>
          <w:sz w:val="24"/>
          <w:szCs w:val="24"/>
        </w:rPr>
      </w:pPr>
      <m:oMathPara>
        <m:oMath>
          <m:sSubSup>
            <m:sSubSupPr>
              <m:ctrlPr>
                <w:rPr>
                  <w:rFonts w:ascii="Cambria Math" w:hAnsi="Cambria Math"/>
                  <w:i/>
                  <w:color w:val="000000" w:themeColor="text1"/>
                  <w:sz w:val="24"/>
                  <w:szCs w:val="24"/>
                  <w:lang w:val="en-US"/>
                </w:rPr>
              </m:ctrlPr>
            </m:sSubSupPr>
            <m:e>
              <m:r>
                <w:rPr>
                  <w:rFonts w:ascii="Cambria Math" w:hAnsi="Cambria Math"/>
                  <w:color w:val="000000" w:themeColor="text1"/>
                  <w:sz w:val="24"/>
                  <w:szCs w:val="24"/>
                  <w:lang w:val="en-US"/>
                </w:rPr>
                <m:t>R</m:t>
              </m:r>
            </m:e>
            <m:sub>
              <m:r>
                <w:rPr>
                  <w:rFonts w:ascii="Cambria Math" w:hAnsi="Cambria Math"/>
                  <w:color w:val="000000" w:themeColor="text1"/>
                  <w:sz w:val="24"/>
                  <w:szCs w:val="24"/>
                  <w:lang w:val="en-US"/>
                </w:rPr>
                <m:t>f</m:t>
              </m:r>
            </m:sub>
            <m:sup>
              <m:r>
                <w:rPr>
                  <w:rFonts w:ascii="Cambria Math" w:hAnsi="Cambria Math"/>
                  <w:color w:val="000000" w:themeColor="text1"/>
                  <w:sz w:val="24"/>
                  <w:szCs w:val="24"/>
                  <w:lang w:val="en-US"/>
                </w:rPr>
                <m:t>'</m:t>
              </m:r>
            </m:sup>
          </m:sSubSup>
          <m:r>
            <w:rPr>
              <w:rFonts w:ascii="Cambria Math"/>
              <w:color w:val="000000" w:themeColor="text1"/>
              <w:sz w:val="24"/>
              <w:szCs w:val="24"/>
              <w:lang w:val="en-US"/>
            </w:rPr>
            <m:t xml:space="preserve">= </m:t>
          </m:r>
          <m:d>
            <m:dPr>
              <m:ctrlPr>
                <w:rPr>
                  <w:rFonts w:ascii="Cambria Math" w:hAnsi="Cambria Math"/>
                  <w:i/>
                  <w:color w:val="000000" w:themeColor="text1"/>
                  <w:sz w:val="24"/>
                  <w:szCs w:val="24"/>
                  <w:lang w:val="en-US"/>
                </w:rPr>
              </m:ctrlPr>
            </m:dPr>
            <m:e>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R</m:t>
                  </m:r>
                </m:e>
                <m:sub>
                  <m:r>
                    <w:rPr>
                      <w:rFonts w:ascii="Cambria Math" w:hAnsi="Cambria Math"/>
                      <w:color w:val="000000" w:themeColor="text1"/>
                      <w:sz w:val="24"/>
                      <w:szCs w:val="24"/>
                      <w:lang w:val="en-US"/>
                    </w:rPr>
                    <m:t>f</m:t>
                  </m:r>
                </m:sub>
              </m:sSub>
              <m:r>
                <w:rPr>
                  <w:rFonts w:ascii="Cambria Math"/>
                  <w:color w:val="000000" w:themeColor="text1"/>
                  <w:sz w:val="24"/>
                  <w:szCs w:val="24"/>
                  <w:lang w:val="en-US"/>
                </w:rPr>
                <m:t>/365</m:t>
              </m:r>
            </m:e>
          </m:d>
          <m:r>
            <w:rPr>
              <w:rFonts w:ascii="Cambria Math" w:hAnsi="Cambria Math"/>
              <w:color w:val="000000" w:themeColor="text1"/>
              <w:sz w:val="24"/>
              <w:szCs w:val="24"/>
              <w:lang w:val="en-US"/>
            </w:rPr>
            <m:t>×</m:t>
          </m:r>
          <m:d>
            <m:dPr>
              <m:ctrlPr>
                <w:rPr>
                  <w:rFonts w:ascii="Cambria Math" w:hAnsi="Cambria Math"/>
                  <w:i/>
                  <w:color w:val="000000" w:themeColor="text1"/>
                  <w:sz w:val="24"/>
                  <w:szCs w:val="24"/>
                  <w:lang w:val="en-US"/>
                </w:rPr>
              </m:ctrlPr>
            </m:dPr>
            <m:e>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T</m:t>
                  </m:r>
                </m:e>
                <m:sub>
                  <m:r>
                    <w:rPr>
                      <w:rFonts w:ascii="Cambria Math"/>
                      <w:color w:val="000000" w:themeColor="text1"/>
                      <w:sz w:val="24"/>
                      <w:szCs w:val="24"/>
                      <w:lang w:val="en-US"/>
                    </w:rPr>
                    <m:t>1</m:t>
                  </m:r>
                </m:sub>
              </m:sSub>
              <m:r>
                <w:rPr>
                  <w:rFonts w:ascii="Cambria Math" w:hAnsi="Cambria Math"/>
                  <w:color w:val="000000" w:themeColor="text1"/>
                  <w:sz w:val="24"/>
                  <w:szCs w:val="24"/>
                  <w:lang w:val="en-US"/>
                </w:rPr>
                <m:t>-</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T</m:t>
                  </m:r>
                </m:e>
                <m:sub>
                  <m:r>
                    <w:rPr>
                      <w:rFonts w:ascii="Cambria Math"/>
                      <w:color w:val="000000" w:themeColor="text1"/>
                      <w:sz w:val="24"/>
                      <w:szCs w:val="24"/>
                      <w:lang w:val="en-US"/>
                    </w:rPr>
                    <m:t>0</m:t>
                  </m:r>
                </m:sub>
              </m:sSub>
            </m:e>
          </m:d>
        </m:oMath>
      </m:oMathPara>
    </w:p>
    <w:p w:rsidR="00C346AB" w:rsidRPr="00F85898" w:rsidRDefault="00421397" w:rsidP="00C346AB">
      <w:pPr>
        <w:spacing w:line="360" w:lineRule="auto"/>
        <w:jc w:val="both"/>
        <w:rPr>
          <w:color w:val="000000" w:themeColor="text1"/>
          <w:sz w:val="24"/>
          <w:szCs w:val="24"/>
        </w:rPr>
      </w:pPr>
      <w:r w:rsidRPr="00421397">
        <w:rPr>
          <w:rFonts w:hint="eastAsia"/>
          <w:color w:val="000000" w:themeColor="text1"/>
          <w:sz w:val="24"/>
          <w:szCs w:val="24"/>
        </w:rPr>
        <w:t>где</w:t>
      </w:r>
      <w:r w:rsidR="00C346AB" w:rsidRPr="00F85898">
        <w:rPr>
          <w:color w:val="000000" w:themeColor="text1"/>
          <w:sz w:val="24"/>
          <w:szCs w:val="24"/>
        </w:rPr>
        <w:t>:</w:t>
      </w:r>
      <w:r w:rsidR="00C346AB" w:rsidRPr="00F85898">
        <w:rPr>
          <w:color w:val="000000" w:themeColor="text1"/>
          <w:sz w:val="24"/>
          <w:szCs w:val="24"/>
        </w:rPr>
        <w:br/>
      </w:r>
      <w:r w:rsidRPr="00421397">
        <w:rPr>
          <w:rFonts w:hint="eastAsia"/>
          <w:color w:val="000000" w:themeColor="text1"/>
          <w:sz w:val="24"/>
          <w:szCs w:val="24"/>
        </w:rPr>
        <w:t>где</w:t>
      </w:r>
      <w:r w:rsidR="00C346AB" w:rsidRPr="00F85898">
        <w:rPr>
          <w:color w:val="000000" w:themeColor="text1"/>
          <w:sz w:val="24"/>
          <w:szCs w:val="24"/>
        </w:rPr>
        <w:t xml:space="preserve"> </w:t>
      </w:r>
      <m:oMath>
        <m:d>
          <m:dPr>
            <m:ctrlPr>
              <w:rPr>
                <w:rFonts w:ascii="Cambria Math" w:hAnsi="Cambria Math"/>
                <w:color w:val="000000" w:themeColor="text1"/>
                <w:sz w:val="24"/>
                <w:szCs w:val="24"/>
              </w:rPr>
            </m:ctrlPr>
          </m:d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T</m:t>
                </m:r>
              </m:e>
              <m:sub>
                <m:r>
                  <m:rPr>
                    <m:sty m:val="p"/>
                  </m:rPr>
                  <w:rPr>
                    <w:rFonts w:ascii="Cambria Math"/>
                    <w:color w:val="000000" w:themeColor="text1"/>
                    <w:sz w:val="24"/>
                    <w:szCs w:val="24"/>
                  </w:rPr>
                  <m:t>1</m:t>
                </m:r>
              </m:sub>
            </m:sSub>
            <m:r>
              <m:rPr>
                <m:sty m:val="p"/>
              </m:rPr>
              <w:rPr>
                <w:rFonts w:ascii="Cambria Math" w:hAnsi="Cambria Math"/>
                <w:color w:val="000000" w:themeColor="text1"/>
                <w:sz w:val="24"/>
                <w:szCs w:val="24"/>
              </w:rPr>
              <m:t>-</m:t>
            </m:r>
            <m:sSub>
              <m:sSubPr>
                <m:ctrlPr>
                  <w:rPr>
                    <w:rFonts w:ascii="Cambria Math" w:hAnsi="Cambria Math"/>
                    <w:color w:val="000000" w:themeColor="text1"/>
                    <w:sz w:val="24"/>
                    <w:szCs w:val="24"/>
                  </w:rPr>
                </m:ctrlPr>
              </m:sSubPr>
              <m:e>
                <m:r>
                  <m:rPr>
                    <m:sty m:val="p"/>
                  </m:rPr>
                  <w:rPr>
                    <w:rFonts w:ascii="Cambria Math"/>
                    <w:color w:val="000000" w:themeColor="text1"/>
                    <w:sz w:val="24"/>
                    <w:szCs w:val="24"/>
                  </w:rPr>
                  <m:t>T</m:t>
                </m:r>
              </m:e>
              <m:sub>
                <m:r>
                  <m:rPr>
                    <m:sty m:val="p"/>
                  </m:rPr>
                  <w:rPr>
                    <w:rFonts w:ascii="Cambria Math"/>
                    <w:color w:val="000000" w:themeColor="text1"/>
                    <w:sz w:val="24"/>
                    <w:szCs w:val="24"/>
                  </w:rPr>
                  <m:t>0</m:t>
                </m:r>
              </m:sub>
            </m:sSub>
          </m:e>
        </m:d>
      </m:oMath>
      <w:r w:rsidR="00C346AB" w:rsidRPr="00F85898">
        <w:rPr>
          <w:color w:val="000000" w:themeColor="text1"/>
          <w:sz w:val="24"/>
          <w:szCs w:val="24"/>
        </w:rPr>
        <w:t xml:space="preserve"> - </w:t>
      </w:r>
      <w:r w:rsidRPr="00421397">
        <w:rPr>
          <w:rFonts w:hint="eastAsia"/>
          <w:color w:val="000000" w:themeColor="text1"/>
          <w:sz w:val="24"/>
          <w:szCs w:val="24"/>
        </w:rPr>
        <w:t>количество</w:t>
      </w:r>
      <w:r w:rsidR="00C346AB" w:rsidRPr="00F85898">
        <w:rPr>
          <w:color w:val="000000" w:themeColor="text1"/>
          <w:sz w:val="24"/>
          <w:szCs w:val="24"/>
        </w:rPr>
        <w:t xml:space="preserve"> </w:t>
      </w:r>
      <w:r w:rsidRPr="00421397">
        <w:rPr>
          <w:rFonts w:hint="eastAsia"/>
          <w:color w:val="000000" w:themeColor="text1"/>
          <w:sz w:val="24"/>
          <w:szCs w:val="24"/>
        </w:rPr>
        <w:t>календарных</w:t>
      </w:r>
      <w:r w:rsidR="00C346AB" w:rsidRPr="00F85898">
        <w:rPr>
          <w:color w:val="000000" w:themeColor="text1"/>
          <w:sz w:val="24"/>
          <w:szCs w:val="24"/>
        </w:rPr>
        <w:t xml:space="preserve"> </w:t>
      </w:r>
      <w:r w:rsidRPr="00421397">
        <w:rPr>
          <w:rFonts w:hint="eastAsia"/>
          <w:color w:val="000000" w:themeColor="text1"/>
          <w:sz w:val="24"/>
          <w:szCs w:val="24"/>
        </w:rPr>
        <w:t>дней</w:t>
      </w:r>
      <w:r w:rsidR="00C346AB" w:rsidRPr="00F85898">
        <w:rPr>
          <w:color w:val="000000" w:themeColor="text1"/>
          <w:sz w:val="24"/>
          <w:szCs w:val="24"/>
        </w:rPr>
        <w:t xml:space="preserve"> </w:t>
      </w:r>
      <w:r w:rsidRPr="00421397">
        <w:rPr>
          <w:rFonts w:hint="eastAsia"/>
          <w:color w:val="000000" w:themeColor="text1"/>
          <w:sz w:val="24"/>
          <w:szCs w:val="24"/>
        </w:rPr>
        <w:t>между</w:t>
      </w:r>
      <w:r w:rsidR="00C346AB" w:rsidRPr="00F85898">
        <w:rPr>
          <w:color w:val="000000" w:themeColor="text1"/>
          <w:sz w:val="24"/>
          <w:szCs w:val="24"/>
        </w:rPr>
        <w:t xml:space="preserve"> </w:t>
      </w:r>
      <w:r w:rsidRPr="00421397">
        <w:rPr>
          <w:rFonts w:hint="eastAsia"/>
          <w:color w:val="000000" w:themeColor="text1"/>
          <w:sz w:val="24"/>
          <w:szCs w:val="24"/>
        </w:rPr>
        <w:t>указанными</w:t>
      </w:r>
      <w:r w:rsidR="00C346AB" w:rsidRPr="00F85898">
        <w:rPr>
          <w:color w:val="000000" w:themeColor="text1"/>
          <w:sz w:val="24"/>
          <w:szCs w:val="24"/>
        </w:rPr>
        <w:t xml:space="preserve"> </w:t>
      </w:r>
      <w:r w:rsidRPr="00421397">
        <w:rPr>
          <w:rFonts w:hint="eastAsia"/>
          <w:color w:val="000000" w:themeColor="text1"/>
          <w:sz w:val="24"/>
          <w:szCs w:val="24"/>
        </w:rPr>
        <w:t>датами</w:t>
      </w:r>
      <w:r w:rsidR="00C346AB" w:rsidRPr="00F85898">
        <w:rPr>
          <w:color w:val="000000" w:themeColor="text1"/>
          <w:sz w:val="24"/>
          <w:szCs w:val="24"/>
        </w:rPr>
        <w:t>.</w:t>
      </w:r>
    </w:p>
    <w:p w:rsidR="00C346AB" w:rsidRPr="00F85898" w:rsidRDefault="00714CB0"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T</m:t>
            </m:r>
          </m:e>
          <m:sub>
            <m:r>
              <m:rPr>
                <m:sty m:val="p"/>
              </m:rPr>
              <w:rPr>
                <w:rFonts w:ascii="Cambria Math"/>
                <w:color w:val="000000" w:themeColor="text1"/>
                <w:sz w:val="24"/>
                <w:szCs w:val="24"/>
              </w:rPr>
              <m:t>1</m:t>
            </m:r>
          </m:sub>
        </m:sSub>
      </m:oMath>
      <w:r w:rsidR="00C346AB" w:rsidRPr="00F85898">
        <w:rPr>
          <w:color w:val="000000" w:themeColor="text1"/>
          <w:sz w:val="24"/>
          <w:szCs w:val="24"/>
        </w:rPr>
        <w:t xml:space="preserve"> </w:t>
      </w:r>
      <w:r w:rsidR="00421397" w:rsidRPr="00421397">
        <w:rPr>
          <w:rFonts w:hint="eastAsia"/>
          <w:color w:val="000000" w:themeColor="text1"/>
          <w:sz w:val="24"/>
          <w:szCs w:val="24"/>
        </w:rPr>
        <w:t>–дата</w:t>
      </w:r>
      <w:r w:rsidR="00C346AB" w:rsidRPr="00F85898">
        <w:rPr>
          <w:color w:val="000000" w:themeColor="text1"/>
          <w:sz w:val="24"/>
          <w:szCs w:val="24"/>
        </w:rPr>
        <w:t xml:space="preserve"> </w:t>
      </w:r>
      <w:r w:rsidR="00421397" w:rsidRPr="00421397">
        <w:rPr>
          <w:rFonts w:hint="eastAsia"/>
          <w:color w:val="000000" w:themeColor="text1"/>
          <w:sz w:val="24"/>
          <w:szCs w:val="24"/>
        </w:rPr>
        <w:t>определения</w:t>
      </w:r>
      <w:r w:rsidR="00C346AB" w:rsidRPr="00F85898">
        <w:rPr>
          <w:color w:val="000000" w:themeColor="text1"/>
          <w:sz w:val="24"/>
          <w:szCs w:val="24"/>
        </w:rPr>
        <w:t xml:space="preserve"> </w:t>
      </w:r>
      <w:r w:rsidR="00421397" w:rsidRPr="00421397">
        <w:rPr>
          <w:rFonts w:hint="eastAsia"/>
          <w:color w:val="000000" w:themeColor="text1"/>
          <w:sz w:val="24"/>
          <w:szCs w:val="24"/>
        </w:rPr>
        <w:t>справедливой</w:t>
      </w:r>
      <w:r w:rsidR="00C346AB" w:rsidRPr="00F85898">
        <w:rPr>
          <w:color w:val="000000" w:themeColor="text1"/>
          <w:sz w:val="24"/>
          <w:szCs w:val="24"/>
        </w:rPr>
        <w:t xml:space="preserve"> </w:t>
      </w:r>
      <w:r w:rsidR="00421397" w:rsidRPr="00421397">
        <w:rPr>
          <w:rFonts w:hint="eastAsia"/>
          <w:color w:val="000000" w:themeColor="text1"/>
          <w:sz w:val="24"/>
          <w:szCs w:val="24"/>
        </w:rPr>
        <w:t>стоимости</w:t>
      </w:r>
      <w:r w:rsidR="00C346AB" w:rsidRPr="00F85898">
        <w:rPr>
          <w:color w:val="000000" w:themeColor="text1"/>
          <w:sz w:val="24"/>
          <w:szCs w:val="24"/>
        </w:rPr>
        <w:t>;</w:t>
      </w:r>
    </w:p>
    <w:p w:rsidR="00C346AB" w:rsidRPr="00F85898" w:rsidRDefault="00714CB0"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T</m:t>
            </m:r>
          </m:e>
          <m:sub>
            <m:r>
              <m:rPr>
                <m:sty m:val="p"/>
              </m:rPr>
              <w:rPr>
                <w:rFonts w:ascii="Cambria Math"/>
                <w:color w:val="000000" w:themeColor="text1"/>
                <w:sz w:val="24"/>
                <w:szCs w:val="24"/>
              </w:rPr>
              <m:t>0</m:t>
            </m:r>
          </m:sub>
        </m:sSub>
      </m:oMath>
      <w:r w:rsidR="00C346AB" w:rsidRPr="00F85898">
        <w:rPr>
          <w:color w:val="000000" w:themeColor="text1"/>
          <w:sz w:val="24"/>
          <w:szCs w:val="24"/>
        </w:rPr>
        <w:t xml:space="preserve"> </w:t>
      </w:r>
      <w:r w:rsidR="00421397" w:rsidRPr="00421397">
        <w:rPr>
          <w:rFonts w:hint="eastAsia"/>
          <w:color w:val="000000" w:themeColor="text1"/>
          <w:sz w:val="24"/>
          <w:szCs w:val="24"/>
        </w:rPr>
        <w:t>–</w:t>
      </w:r>
      <w:r w:rsidR="00C346AB" w:rsidRPr="00F85898">
        <w:rPr>
          <w:color w:val="000000" w:themeColor="text1"/>
          <w:sz w:val="24"/>
          <w:szCs w:val="24"/>
        </w:rPr>
        <w:t xml:space="preserve"> </w:t>
      </w:r>
      <w:r w:rsidR="00421397" w:rsidRPr="00421397">
        <w:rPr>
          <w:rFonts w:hint="eastAsia"/>
          <w:color w:val="000000" w:themeColor="text1"/>
          <w:sz w:val="24"/>
          <w:szCs w:val="24"/>
        </w:rPr>
        <w:t>предыдущая</w:t>
      </w:r>
      <w:r w:rsidR="00C346AB" w:rsidRPr="00F85898">
        <w:rPr>
          <w:color w:val="000000" w:themeColor="text1"/>
          <w:sz w:val="24"/>
          <w:szCs w:val="24"/>
        </w:rPr>
        <w:t xml:space="preserve"> </w:t>
      </w:r>
      <w:r w:rsidR="00421397" w:rsidRPr="00421397">
        <w:rPr>
          <w:rFonts w:hint="eastAsia"/>
          <w:color w:val="000000" w:themeColor="text1"/>
          <w:sz w:val="24"/>
          <w:szCs w:val="24"/>
        </w:rPr>
        <w:t>дата</w:t>
      </w:r>
      <w:r w:rsidR="00C346AB" w:rsidRPr="00F85898">
        <w:rPr>
          <w:color w:val="000000" w:themeColor="text1"/>
          <w:sz w:val="24"/>
          <w:szCs w:val="24"/>
        </w:rPr>
        <w:t xml:space="preserve"> </w:t>
      </w:r>
      <w:r w:rsidR="00421397" w:rsidRPr="00421397">
        <w:rPr>
          <w:rFonts w:hint="eastAsia"/>
          <w:color w:val="000000" w:themeColor="text1"/>
          <w:sz w:val="24"/>
          <w:szCs w:val="24"/>
        </w:rPr>
        <w:t>определения</w:t>
      </w:r>
      <w:r w:rsidR="00C346AB" w:rsidRPr="00F85898">
        <w:rPr>
          <w:color w:val="000000" w:themeColor="text1"/>
          <w:sz w:val="24"/>
          <w:szCs w:val="24"/>
        </w:rPr>
        <w:t xml:space="preserve"> </w:t>
      </w:r>
      <w:r w:rsidR="00421397" w:rsidRPr="00421397">
        <w:rPr>
          <w:rFonts w:hint="eastAsia"/>
          <w:color w:val="000000" w:themeColor="text1"/>
          <w:sz w:val="24"/>
          <w:szCs w:val="24"/>
        </w:rPr>
        <w:t>справедливой</w:t>
      </w:r>
      <w:r w:rsidR="00C346AB" w:rsidRPr="00F85898">
        <w:rPr>
          <w:color w:val="000000" w:themeColor="text1"/>
          <w:sz w:val="24"/>
          <w:szCs w:val="24"/>
        </w:rPr>
        <w:t xml:space="preserve"> </w:t>
      </w:r>
      <w:r w:rsidR="00421397" w:rsidRPr="00421397">
        <w:rPr>
          <w:rFonts w:hint="eastAsia"/>
          <w:color w:val="000000" w:themeColor="text1"/>
          <w:sz w:val="24"/>
          <w:szCs w:val="24"/>
        </w:rPr>
        <w:t>стоимости</w:t>
      </w:r>
      <w:r w:rsidR="00C346AB" w:rsidRPr="00F85898">
        <w:rPr>
          <w:color w:val="000000" w:themeColor="text1"/>
          <w:sz w:val="24"/>
          <w:szCs w:val="24"/>
        </w:rPr>
        <w:t>.</w:t>
      </w:r>
    </w:p>
    <w:p w:rsidR="00C346AB" w:rsidRPr="00F85898" w:rsidRDefault="00C346AB" w:rsidP="00C346AB">
      <w:pPr>
        <w:ind w:firstLine="708"/>
        <w:jc w:val="both"/>
        <w:rPr>
          <w:color w:val="000000" w:themeColor="text1"/>
          <w:sz w:val="24"/>
          <w:szCs w:val="24"/>
        </w:rPr>
      </w:pPr>
      <w:r w:rsidRPr="00F85898">
        <w:rPr>
          <w:color w:val="000000" w:themeColor="text1"/>
          <w:sz w:val="24"/>
          <w:szCs w:val="24"/>
        </w:rPr>
        <w:t>Для облигаций российских эмитентов, торгуемых на Московской Бирже, безрисковая ставка доходности – ставка, определенная в</w:t>
      </w:r>
      <w:r w:rsidR="00421397" w:rsidRPr="00421397">
        <w:rPr>
          <w:color w:val="000000" w:themeColor="text1"/>
          <w:sz w:val="24"/>
          <w:szCs w:val="24"/>
        </w:rPr>
        <w:t xml:space="preserve"> </w:t>
      </w:r>
      <w:r w:rsidRPr="00F85898">
        <w:rPr>
          <w:color w:val="000000" w:themeColor="text1"/>
          <w:sz w:val="24"/>
          <w:szCs w:val="24"/>
        </w:rPr>
        <w:t>соответствии со значением кривой бескупонной доходности (ставка КБД) государственных ценных бумаг на интервале в один год. В расчете используются:</w:t>
      </w:r>
    </w:p>
    <w:p w:rsidR="00C346AB" w:rsidRPr="00F85898" w:rsidRDefault="00C346AB" w:rsidP="00EE4466">
      <w:pPr>
        <w:pStyle w:val="a8"/>
        <w:numPr>
          <w:ilvl w:val="0"/>
          <w:numId w:val="44"/>
        </w:numPr>
        <w:suppressAutoHyphens w:val="0"/>
        <w:autoSpaceDE/>
        <w:spacing w:line="276" w:lineRule="auto"/>
        <w:jc w:val="both"/>
        <w:rPr>
          <w:color w:val="000000" w:themeColor="text1"/>
          <w:sz w:val="24"/>
          <w:szCs w:val="24"/>
        </w:rPr>
      </w:pPr>
      <w:r w:rsidRPr="00F85898">
        <w:rPr>
          <w:color w:val="000000" w:themeColor="text1"/>
          <w:sz w:val="24"/>
          <w:szCs w:val="24"/>
        </w:rPr>
        <w:t>методика расчёта кривой бескупонной доходности государственных облигаций, определенная Московской биржей;</w:t>
      </w:r>
    </w:p>
    <w:p w:rsidR="00C346AB" w:rsidRPr="00F85898" w:rsidRDefault="00C346AB" w:rsidP="00EE4466">
      <w:pPr>
        <w:pStyle w:val="a8"/>
        <w:numPr>
          <w:ilvl w:val="0"/>
          <w:numId w:val="44"/>
        </w:numPr>
        <w:suppressAutoHyphens w:val="0"/>
        <w:autoSpaceDE/>
        <w:spacing w:line="276" w:lineRule="auto"/>
        <w:jc w:val="both"/>
        <w:rPr>
          <w:color w:val="000000" w:themeColor="text1"/>
          <w:sz w:val="24"/>
          <w:szCs w:val="24"/>
        </w:rPr>
      </w:pPr>
      <w:r w:rsidRPr="00F85898">
        <w:rPr>
          <w:color w:val="000000" w:themeColor="text1"/>
          <w:sz w:val="24"/>
          <w:szCs w:val="24"/>
        </w:rPr>
        <w:t>динамические параметры G-кривой по состоянию на каждый торговый день, публикуемые на официаль</w:t>
      </w:r>
      <w:r w:rsidR="00421397" w:rsidRPr="00421397">
        <w:rPr>
          <w:color w:val="000000" w:themeColor="text1"/>
          <w:sz w:val="24"/>
          <w:szCs w:val="24"/>
        </w:rPr>
        <w:t>ном сайте Московской биржи.</w:t>
      </w:r>
    </w:p>
    <w:p w:rsidR="00C346AB" w:rsidRPr="00F85898" w:rsidRDefault="00421397" w:rsidP="00C346AB">
      <w:pPr>
        <w:spacing w:line="360" w:lineRule="auto"/>
        <w:rPr>
          <w:color w:val="000000" w:themeColor="text1"/>
          <w:sz w:val="24"/>
          <w:szCs w:val="24"/>
        </w:rPr>
      </w:pPr>
      <w:r w:rsidRPr="00421397">
        <w:rPr>
          <w:color w:val="000000" w:themeColor="text1"/>
          <w:sz w:val="24"/>
          <w:szCs w:val="24"/>
        </w:rPr>
        <w:t>Ставка КБД рассчитывается без промежуточных округлений с точностью до 2 знаков после запятой (в процентном выражении).</w:t>
      </w:r>
      <w:r w:rsidRPr="00421397">
        <w:rPr>
          <w:color w:val="000000" w:themeColor="text1"/>
          <w:sz w:val="24"/>
          <w:szCs w:val="24"/>
        </w:rPr>
        <w:br/>
      </w:r>
    </w:p>
    <w:p w:rsidR="00C346AB" w:rsidRPr="00F85898" w:rsidRDefault="00421397" w:rsidP="00C346AB">
      <w:pPr>
        <w:spacing w:line="360" w:lineRule="auto"/>
        <w:jc w:val="both"/>
        <w:rPr>
          <w:color w:val="000000" w:themeColor="text1"/>
          <w:sz w:val="24"/>
          <w:szCs w:val="24"/>
        </w:rPr>
      </w:pPr>
      <w:r w:rsidRPr="00421397">
        <w:rPr>
          <w:color w:val="000000" w:themeColor="text1"/>
          <w:sz w:val="24"/>
          <w:szCs w:val="24"/>
        </w:rPr>
        <w:t>Бета коэффициент - β</w:t>
      </w:r>
    </w:p>
    <w:p w:rsidR="00C346AB" w:rsidRPr="00F85898" w:rsidRDefault="00421397" w:rsidP="00C346AB">
      <w:pPr>
        <w:spacing w:line="360" w:lineRule="auto"/>
        <w:jc w:val="both"/>
        <w:rPr>
          <w:color w:val="000000" w:themeColor="text1"/>
          <w:sz w:val="24"/>
          <w:szCs w:val="24"/>
        </w:rPr>
      </w:pPr>
      <m:oMathPara>
        <m:oMath>
          <m:r>
            <m:rPr>
              <m:sty m:val="p"/>
            </m:rPr>
            <w:rPr>
              <w:rFonts w:ascii="Cambria Math" w:hAnsi="Cambria Math" w:hint="eastAsia"/>
              <w:color w:val="000000" w:themeColor="text1"/>
              <w:sz w:val="24"/>
              <w:szCs w:val="24"/>
            </w:rPr>
            <m:t>β</m:t>
          </m:r>
          <m:r>
            <m:rPr>
              <m:sty m:val="p"/>
            </m:rPr>
            <w:rPr>
              <w:rFonts w:ascii="Cambria Math"/>
              <w:color w:val="000000" w:themeColor="text1"/>
              <w:sz w:val="24"/>
              <w:szCs w:val="24"/>
            </w:rPr>
            <m:t>=</m:t>
          </m:r>
          <m:f>
            <m:fPr>
              <m:ctrlPr>
                <w:rPr>
                  <w:rFonts w:ascii="Cambria Math" w:hAnsi="Cambria Math"/>
                  <w:color w:val="000000" w:themeColor="text1"/>
                  <w:sz w:val="24"/>
                  <w:szCs w:val="24"/>
                </w:rPr>
              </m:ctrlPr>
            </m:fPr>
            <m:num>
              <m:r>
                <m:rPr>
                  <m:sty m:val="p"/>
                </m:rPr>
                <w:rPr>
                  <w:rFonts w:ascii="Cambria Math"/>
                  <w:color w:val="000000" w:themeColor="text1"/>
                  <w:sz w:val="24"/>
                  <w:szCs w:val="24"/>
                </w:rPr>
                <m:t xml:space="preserve">Covariance </m:t>
              </m:r>
              <m:d>
                <m:dPr>
                  <m:ctrlPr>
                    <w:rPr>
                      <w:rFonts w:ascii="Cambria Math" w:hAnsi="Cambria Math"/>
                      <w:color w:val="000000" w:themeColor="text1"/>
                      <w:sz w:val="24"/>
                      <w:szCs w:val="24"/>
                    </w:rPr>
                  </m:ctrlPr>
                </m:d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a</m:t>
                      </m:r>
                    </m:sub>
                  </m:sSub>
                  <m:r>
                    <m:rPr>
                      <m:sty m:val="p"/>
                    </m:rPr>
                    <w:rPr>
                      <w:rFonts w:ascii="Cambria Math"/>
                      <w:color w:val="000000" w:themeColor="text1"/>
                      <w:sz w:val="24"/>
                      <w:szCs w:val="24"/>
                    </w:rPr>
                    <m:t xml:space="preserve">, </m:t>
                  </m:r>
                  <m:sSub>
                    <m:sSubPr>
                      <m:ctrlPr>
                        <w:rPr>
                          <w:rFonts w:ascii="Cambria Math" w:hAnsi="Cambria Math"/>
                          <w:color w:val="000000" w:themeColor="text1"/>
                          <w:sz w:val="24"/>
                          <w:szCs w:val="24"/>
                        </w:rPr>
                      </m:ctrlPr>
                    </m:sSubPr>
                    <m:e>
                      <m:r>
                        <m:rPr>
                          <m:sty m:val="p"/>
                        </m:rPr>
                        <w:rPr>
                          <w:rFonts w:ascii="Cambria Math"/>
                          <w:color w:val="000000" w:themeColor="text1"/>
                          <w:sz w:val="24"/>
                          <w:szCs w:val="24"/>
                        </w:rPr>
                        <m:t xml:space="preserve"> R</m:t>
                      </m:r>
                    </m:e>
                    <m:sub>
                      <m:r>
                        <m:rPr>
                          <m:sty m:val="p"/>
                        </m:rPr>
                        <w:rPr>
                          <w:rFonts w:ascii="Cambria Math"/>
                          <w:color w:val="000000" w:themeColor="text1"/>
                          <w:sz w:val="24"/>
                          <w:szCs w:val="24"/>
                        </w:rPr>
                        <m:t>m</m:t>
                      </m:r>
                    </m:sub>
                  </m:sSub>
                </m:e>
              </m:d>
            </m:num>
            <m:den>
              <m:r>
                <m:rPr>
                  <m:sty m:val="p"/>
                </m:rPr>
                <w:rPr>
                  <w:rFonts w:ascii="Cambria Math"/>
                  <w:color w:val="000000" w:themeColor="text1"/>
                  <w:sz w:val="24"/>
                  <w:szCs w:val="24"/>
                </w:rPr>
                <m:t xml:space="preserve">Variance </m:t>
              </m:r>
              <m:d>
                <m:dPr>
                  <m:ctrlPr>
                    <w:rPr>
                      <w:rFonts w:ascii="Cambria Math" w:hAnsi="Cambria Math"/>
                      <w:color w:val="000000" w:themeColor="text1"/>
                      <w:sz w:val="24"/>
                      <w:szCs w:val="24"/>
                    </w:rPr>
                  </m:ctrlPr>
                </m:d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e>
              </m:d>
            </m:den>
          </m:f>
        </m:oMath>
      </m:oMathPara>
    </w:p>
    <w:p w:rsidR="00C346AB" w:rsidRPr="00F85898" w:rsidRDefault="00C346AB" w:rsidP="00C346AB">
      <w:pPr>
        <w:spacing w:line="360" w:lineRule="auto"/>
        <w:jc w:val="both"/>
        <w:rPr>
          <w:color w:val="000000" w:themeColor="text1"/>
          <w:sz w:val="24"/>
          <w:szCs w:val="24"/>
        </w:rPr>
      </w:pPr>
    </w:p>
    <w:p w:rsidR="00C346AB" w:rsidRPr="00F85898" w:rsidRDefault="00714CB0" w:rsidP="00C346AB">
      <w:pPr>
        <w:spacing w:line="360" w:lineRule="auto"/>
        <w:jc w:val="both"/>
        <w:rPr>
          <w:color w:val="000000" w:themeColor="text1"/>
          <w:sz w:val="24"/>
          <w:szCs w:val="24"/>
        </w:rPr>
      </w:pPr>
      <m:oMathPara>
        <m:oMath>
          <m:sSub>
            <m:sSubPr>
              <m:ctrlPr>
                <w:rPr>
                  <w:rFonts w:ascii="Cambria Math" w:hAnsi="Cambria Math"/>
                  <w:color w:val="000000" w:themeColor="text1"/>
                  <w:sz w:val="24"/>
                  <w:szCs w:val="24"/>
                </w:rPr>
              </m:ctrlPr>
            </m:sSub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a</m:t>
                  </m:r>
                </m:sub>
              </m:sSub>
              <m:r>
                <m:rPr>
                  <m:sty m:val="p"/>
                </m:rPr>
                <w:rPr>
                  <w:rFonts w:ascii="Cambria Math"/>
                  <w:color w:val="000000" w:themeColor="text1"/>
                  <w:sz w:val="24"/>
                  <w:szCs w:val="24"/>
                </w:rPr>
                <m:t>=</m:t>
              </m:r>
              <m:f>
                <m:fPr>
                  <m:ctrlPr>
                    <w:rPr>
                      <w:rFonts w:ascii="Cambria Math" w:hAnsi="Cambria Math"/>
                      <w:color w:val="000000" w:themeColor="text1"/>
                      <w:sz w:val="24"/>
                      <w:szCs w:val="24"/>
                    </w:rPr>
                  </m:ctrlPr>
                </m:fPr>
                <m:num>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Pa</m:t>
                      </m:r>
                    </m:e>
                    <m:sub>
                      <m:r>
                        <m:rPr>
                          <m:sty m:val="p"/>
                        </m:rPr>
                        <w:rPr>
                          <w:rFonts w:ascii="Cambria Math"/>
                          <w:color w:val="000000" w:themeColor="text1"/>
                          <w:sz w:val="24"/>
                          <w:szCs w:val="24"/>
                        </w:rPr>
                        <m:t>i</m:t>
                      </m:r>
                    </m:sub>
                  </m:sSub>
                </m:num>
                <m:den>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Pa</m:t>
                      </m:r>
                    </m:e>
                    <m:sub>
                      <m:r>
                        <m:rPr>
                          <m:sty m:val="p"/>
                        </m:rPr>
                        <w:rPr>
                          <w:rFonts w:ascii="Cambria Math"/>
                          <w:color w:val="000000" w:themeColor="text1"/>
                          <w:sz w:val="24"/>
                          <w:szCs w:val="24"/>
                        </w:rPr>
                        <m:t>i</m:t>
                      </m:r>
                      <m:r>
                        <m:rPr>
                          <m:sty m:val="p"/>
                        </m:rPr>
                        <w:rPr>
                          <w:rFonts w:ascii="Cambria Math" w:hAnsi="Cambria Math"/>
                          <w:color w:val="000000" w:themeColor="text1"/>
                          <w:sz w:val="24"/>
                          <w:szCs w:val="24"/>
                        </w:rPr>
                        <m:t>-</m:t>
                      </m:r>
                      <m:r>
                        <m:rPr>
                          <m:sty m:val="p"/>
                        </m:rPr>
                        <w:rPr>
                          <w:rFonts w:ascii="Cambria Math"/>
                          <w:color w:val="000000" w:themeColor="text1"/>
                          <w:sz w:val="24"/>
                          <w:szCs w:val="24"/>
                        </w:rPr>
                        <m:t>1</m:t>
                      </m:r>
                    </m:sub>
                  </m:sSub>
                </m:den>
              </m:f>
              <m:r>
                <m:rPr>
                  <m:sty m:val="p"/>
                </m:rPr>
                <w:rPr>
                  <w:rFonts w:ascii="Cambria Math" w:hAnsi="Cambria Math"/>
                  <w:color w:val="000000" w:themeColor="text1"/>
                  <w:sz w:val="24"/>
                  <w:szCs w:val="24"/>
                </w:rPr>
                <m:t>-</m:t>
              </m:r>
              <m:r>
                <m:rPr>
                  <m:sty m:val="p"/>
                </m:rPr>
                <w:rPr>
                  <w:rFonts w:ascii="Cambria Math"/>
                  <w:color w:val="000000" w:themeColor="text1"/>
                  <w:sz w:val="24"/>
                  <w:szCs w:val="24"/>
                </w:rPr>
                <m:t>1,  R</m:t>
              </m:r>
            </m:e>
            <m:sub>
              <m:r>
                <m:rPr>
                  <m:sty m:val="p"/>
                </m:rPr>
                <w:rPr>
                  <w:rFonts w:ascii="Cambria Math"/>
                  <w:color w:val="000000" w:themeColor="text1"/>
                  <w:sz w:val="24"/>
                  <w:szCs w:val="24"/>
                </w:rPr>
                <m:t>m</m:t>
              </m:r>
            </m:sub>
          </m:sSub>
          <m:r>
            <m:rPr>
              <m:sty m:val="p"/>
            </m:rPr>
            <w:rPr>
              <w:rFonts w:ascii="Cambria Math"/>
              <w:color w:val="000000" w:themeColor="text1"/>
              <w:sz w:val="24"/>
              <w:szCs w:val="24"/>
            </w:rPr>
            <m:t>=</m:t>
          </m:r>
          <m:f>
            <m:fPr>
              <m:ctrlPr>
                <w:rPr>
                  <w:rFonts w:ascii="Cambria Math" w:hAnsi="Cambria Math"/>
                  <w:color w:val="000000" w:themeColor="text1"/>
                  <w:sz w:val="24"/>
                  <w:szCs w:val="24"/>
                </w:rPr>
              </m:ctrlPr>
            </m:fPr>
            <m:num>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i</m:t>
                  </m:r>
                </m:sub>
              </m:sSub>
            </m:num>
            <m:den>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i</m:t>
                  </m:r>
                  <m:r>
                    <m:rPr>
                      <m:sty m:val="p"/>
                    </m:rPr>
                    <w:rPr>
                      <w:rFonts w:ascii="Cambria Math" w:hAnsi="Cambria Math"/>
                      <w:color w:val="000000" w:themeColor="text1"/>
                      <w:sz w:val="24"/>
                      <w:szCs w:val="24"/>
                    </w:rPr>
                    <m:t>-</m:t>
                  </m:r>
                  <m:r>
                    <m:rPr>
                      <m:sty m:val="p"/>
                    </m:rPr>
                    <w:rPr>
                      <w:rFonts w:ascii="Cambria Math"/>
                      <w:color w:val="000000" w:themeColor="text1"/>
                      <w:sz w:val="24"/>
                      <w:szCs w:val="24"/>
                    </w:rPr>
                    <m:t>1</m:t>
                  </m:r>
                </m:sub>
              </m:sSub>
            </m:den>
          </m:f>
          <m:r>
            <m:rPr>
              <m:sty m:val="p"/>
            </m:rPr>
            <w:rPr>
              <w:rFonts w:ascii="Cambria Math" w:hAnsi="Cambria Math"/>
              <w:color w:val="000000" w:themeColor="text1"/>
              <w:sz w:val="24"/>
              <w:szCs w:val="24"/>
            </w:rPr>
            <m:t>-</m:t>
          </m:r>
          <m:r>
            <m:rPr>
              <m:sty m:val="p"/>
            </m:rPr>
            <w:rPr>
              <w:rFonts w:ascii="Cambria Math"/>
              <w:color w:val="000000" w:themeColor="text1"/>
              <w:sz w:val="24"/>
              <w:szCs w:val="24"/>
            </w:rPr>
            <m:t xml:space="preserve">1 </m:t>
          </m:r>
        </m:oMath>
      </m:oMathPara>
    </w:p>
    <w:p w:rsidR="00C346AB" w:rsidRPr="00F85898" w:rsidRDefault="00C346AB" w:rsidP="00C346AB">
      <w:pPr>
        <w:spacing w:line="360" w:lineRule="auto"/>
        <w:jc w:val="both"/>
        <w:rPr>
          <w:color w:val="000000" w:themeColor="text1"/>
          <w:sz w:val="24"/>
          <w:szCs w:val="24"/>
        </w:rPr>
      </w:pPr>
    </w:p>
    <w:p w:rsidR="00C346AB" w:rsidRPr="00F85898" w:rsidRDefault="00714CB0"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a</m:t>
            </m:r>
          </m:sub>
        </m:sSub>
      </m:oMath>
      <w:r w:rsidR="00C346AB" w:rsidRPr="00F85898">
        <w:rPr>
          <w:color w:val="000000" w:themeColor="text1"/>
          <w:sz w:val="24"/>
          <w:szCs w:val="24"/>
        </w:rPr>
        <w:t xml:space="preserve"> - доходность актива;</w:t>
      </w:r>
    </w:p>
    <w:p w:rsidR="00C346AB" w:rsidRPr="00F85898" w:rsidRDefault="00714CB0"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Pa</m:t>
            </m:r>
          </m:e>
          <m:sub>
            <m:r>
              <m:rPr>
                <m:sty m:val="p"/>
              </m:rPr>
              <w:rPr>
                <w:rFonts w:ascii="Cambria Math"/>
                <w:color w:val="000000" w:themeColor="text1"/>
                <w:sz w:val="24"/>
                <w:szCs w:val="24"/>
              </w:rPr>
              <m:t>i</m:t>
            </m:r>
          </m:sub>
        </m:sSub>
      </m:oMath>
      <w:r w:rsidR="00C346AB" w:rsidRPr="00F85898">
        <w:rPr>
          <w:color w:val="000000" w:themeColor="text1"/>
          <w:sz w:val="24"/>
          <w:szCs w:val="24"/>
        </w:rPr>
        <w:t xml:space="preserve"> – цена закрытия актива на дату </w:t>
      </w:r>
      <m:oMath>
        <m:r>
          <m:rPr>
            <m:sty m:val="p"/>
          </m:rPr>
          <w:rPr>
            <w:rFonts w:ascii="Cambria Math"/>
            <w:color w:val="000000" w:themeColor="text1"/>
            <w:sz w:val="24"/>
            <w:szCs w:val="24"/>
          </w:rPr>
          <m:t>i</m:t>
        </m:r>
      </m:oMath>
      <w:r w:rsidR="00C346AB" w:rsidRPr="00F85898">
        <w:rPr>
          <w:color w:val="000000" w:themeColor="text1"/>
          <w:sz w:val="24"/>
          <w:szCs w:val="24"/>
        </w:rPr>
        <w:t>;</w:t>
      </w:r>
    </w:p>
    <w:p w:rsidR="00C346AB" w:rsidRPr="00F85898" w:rsidRDefault="00714CB0"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Pa</m:t>
            </m:r>
          </m:e>
          <m:sub>
            <m:r>
              <m:rPr>
                <m:sty m:val="p"/>
              </m:rPr>
              <w:rPr>
                <w:rFonts w:ascii="Cambria Math"/>
                <w:color w:val="000000" w:themeColor="text1"/>
                <w:sz w:val="24"/>
                <w:szCs w:val="24"/>
              </w:rPr>
              <m:t>i</m:t>
            </m:r>
            <m:r>
              <m:rPr>
                <m:sty m:val="p"/>
              </m:rPr>
              <w:rPr>
                <w:rFonts w:ascii="Cambria Math" w:hAnsi="Cambria Math"/>
                <w:color w:val="000000" w:themeColor="text1"/>
                <w:sz w:val="24"/>
                <w:szCs w:val="24"/>
              </w:rPr>
              <m:t>-</m:t>
            </m:r>
            <m:r>
              <m:rPr>
                <m:sty m:val="p"/>
              </m:rPr>
              <w:rPr>
                <w:rFonts w:ascii="Cambria Math"/>
                <w:color w:val="000000" w:themeColor="text1"/>
                <w:sz w:val="24"/>
                <w:szCs w:val="24"/>
              </w:rPr>
              <m:t>1</m:t>
            </m:r>
          </m:sub>
        </m:sSub>
      </m:oMath>
      <w:r w:rsidR="00C346AB" w:rsidRPr="00F85898">
        <w:rPr>
          <w:color w:val="000000" w:themeColor="text1"/>
          <w:sz w:val="24"/>
          <w:szCs w:val="24"/>
        </w:rPr>
        <w:t xml:space="preserve"> – предыдущая цена закрытия актива;</w:t>
      </w:r>
    </w:p>
    <w:p w:rsidR="00C346AB" w:rsidRPr="00F85898" w:rsidRDefault="00714CB0"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oMath>
      <w:r w:rsidR="00C346AB" w:rsidRPr="00F85898">
        <w:rPr>
          <w:color w:val="000000" w:themeColor="text1"/>
          <w:sz w:val="24"/>
          <w:szCs w:val="24"/>
        </w:rPr>
        <w:t xml:space="preserve"> - доходность рыночного индикатора;</w:t>
      </w:r>
    </w:p>
    <w:p w:rsidR="00C346AB" w:rsidRPr="00F85898" w:rsidRDefault="00714CB0"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i</m:t>
            </m:r>
          </m:sub>
        </m:sSub>
      </m:oMath>
      <w:r w:rsidR="00C346AB" w:rsidRPr="00F85898">
        <w:rPr>
          <w:color w:val="000000" w:themeColor="text1"/>
          <w:sz w:val="24"/>
          <w:szCs w:val="24"/>
        </w:rPr>
        <w:t xml:space="preserve"> – значение рыночного индикатора на дату </w:t>
      </w:r>
      <m:oMath>
        <m:r>
          <m:rPr>
            <m:sty m:val="p"/>
          </m:rPr>
          <w:rPr>
            <w:rFonts w:ascii="Cambria Math"/>
            <w:color w:val="000000" w:themeColor="text1"/>
            <w:sz w:val="24"/>
            <w:szCs w:val="24"/>
          </w:rPr>
          <m:t>i</m:t>
        </m:r>
      </m:oMath>
      <w:r w:rsidR="00C346AB" w:rsidRPr="00F85898">
        <w:rPr>
          <w:color w:val="000000" w:themeColor="text1"/>
          <w:sz w:val="24"/>
          <w:szCs w:val="24"/>
        </w:rPr>
        <w:t>;</w:t>
      </w:r>
    </w:p>
    <w:p w:rsidR="00C346AB" w:rsidRPr="00F85898" w:rsidRDefault="00714CB0" w:rsidP="00C346AB">
      <w:pPr>
        <w:spacing w:line="360" w:lineRule="auto"/>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i</m:t>
            </m:r>
            <m:r>
              <m:rPr>
                <m:sty m:val="p"/>
              </m:rPr>
              <w:rPr>
                <w:rFonts w:ascii="Cambria Math" w:hAnsi="Cambria Math"/>
                <w:color w:val="000000" w:themeColor="text1"/>
                <w:sz w:val="24"/>
                <w:szCs w:val="24"/>
              </w:rPr>
              <m:t>-</m:t>
            </m:r>
            <m:r>
              <m:rPr>
                <m:sty m:val="p"/>
              </m:rPr>
              <w:rPr>
                <w:rFonts w:ascii="Cambria Math"/>
                <w:color w:val="000000" w:themeColor="text1"/>
                <w:sz w:val="24"/>
                <w:szCs w:val="24"/>
              </w:rPr>
              <m:t>1</m:t>
            </m:r>
          </m:sub>
        </m:sSub>
      </m:oMath>
      <w:r w:rsidR="00C346AB" w:rsidRPr="00F85898">
        <w:rPr>
          <w:color w:val="000000" w:themeColor="text1"/>
          <w:sz w:val="24"/>
          <w:szCs w:val="24"/>
        </w:rPr>
        <w:t xml:space="preserve"> – предыдущее значение рыночного индикатора;</w:t>
      </w:r>
    </w:p>
    <w:p w:rsidR="00C346AB" w:rsidRPr="00F85898" w:rsidRDefault="00C346AB" w:rsidP="00C346AB">
      <w:pPr>
        <w:spacing w:line="360" w:lineRule="auto"/>
        <w:jc w:val="both"/>
        <w:rPr>
          <w:color w:val="000000" w:themeColor="text1"/>
          <w:sz w:val="24"/>
          <w:szCs w:val="24"/>
        </w:rPr>
      </w:pPr>
      <m:oMath>
        <m:r>
          <m:rPr>
            <m:sty m:val="p"/>
          </m:rPr>
          <w:rPr>
            <w:rFonts w:ascii="Cambria Math"/>
            <w:color w:val="000000" w:themeColor="text1"/>
            <w:sz w:val="24"/>
            <w:szCs w:val="24"/>
          </w:rPr>
          <m:t>i=1</m:t>
        </m:r>
        <m:r>
          <m:rPr>
            <m:sty m:val="p"/>
          </m:rPr>
          <w:rPr>
            <w:rFonts w:ascii="Cambria Math" w:hAnsi="Cambria Math" w:hint="eastAsia"/>
            <w:color w:val="000000" w:themeColor="text1"/>
            <w:sz w:val="24"/>
            <w:szCs w:val="24"/>
          </w:rPr>
          <m:t>…</m:t>
        </m:r>
        <m:r>
          <m:rPr>
            <m:sty m:val="p"/>
          </m:rPr>
          <w:rPr>
            <w:rFonts w:ascii="Cambria Math"/>
            <w:color w:val="000000" w:themeColor="text1"/>
            <w:sz w:val="24"/>
            <w:szCs w:val="24"/>
          </w:rPr>
          <m:t>N</m:t>
        </m:r>
      </m:oMath>
      <w:r w:rsidRPr="00F85898">
        <w:rPr>
          <w:color w:val="000000" w:themeColor="text1"/>
          <w:sz w:val="24"/>
          <w:szCs w:val="24"/>
        </w:rPr>
        <w:t>, торговые дни, предшествующие дате определения справедливой стоимости. Для расчета доходности актива и рыночного индикатора (бенчмарка),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rsidR="00C346AB" w:rsidRPr="00F85898" w:rsidRDefault="00C346AB" w:rsidP="00C346AB">
      <w:pPr>
        <w:spacing w:line="360" w:lineRule="auto"/>
        <w:ind w:firstLine="708"/>
        <w:jc w:val="both"/>
        <w:rPr>
          <w:color w:val="000000" w:themeColor="text1"/>
          <w:sz w:val="24"/>
          <w:szCs w:val="24"/>
        </w:rPr>
      </w:pPr>
      <w:r w:rsidRPr="00F85898">
        <w:rPr>
          <w:color w:val="000000" w:themeColor="text1"/>
          <w:sz w:val="24"/>
          <w:szCs w:val="24"/>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rsidR="00C346AB" w:rsidRPr="00F85898" w:rsidRDefault="00C346AB" w:rsidP="00C346AB">
      <w:pPr>
        <w:spacing w:line="360" w:lineRule="auto"/>
        <w:ind w:firstLine="360"/>
        <w:jc w:val="both"/>
        <w:rPr>
          <w:color w:val="000000" w:themeColor="text1"/>
          <w:sz w:val="24"/>
          <w:szCs w:val="24"/>
        </w:rPr>
      </w:pPr>
      <w:r w:rsidRPr="00F85898">
        <w:rPr>
          <w:color w:val="000000" w:themeColor="text1"/>
          <w:sz w:val="24"/>
          <w:szCs w:val="24"/>
        </w:rPr>
        <w:t>Полученное значение Бета коэффициента округляется по правилам математического округления до пяти десятичных знаков.</w:t>
      </w:r>
    </w:p>
    <w:p w:rsidR="00C346AB" w:rsidRPr="00F85898" w:rsidRDefault="00421397" w:rsidP="00C346AB">
      <w:pPr>
        <w:spacing w:line="360" w:lineRule="auto"/>
        <w:ind w:left="360"/>
        <w:jc w:val="both"/>
        <w:rPr>
          <w:color w:val="000000" w:themeColor="text1"/>
          <w:sz w:val="24"/>
          <w:szCs w:val="24"/>
        </w:rPr>
      </w:pPr>
      <w:r w:rsidRPr="00421397">
        <w:rPr>
          <w:rFonts w:hint="eastAsia"/>
          <w:color w:val="000000" w:themeColor="text1"/>
          <w:sz w:val="24"/>
          <w:szCs w:val="24"/>
        </w:rPr>
        <w:t>Показатели</w:t>
      </w:r>
      <w:r w:rsidR="00C346AB" w:rsidRPr="00F85898">
        <w:rPr>
          <w:color w:val="000000" w:themeColor="text1"/>
          <w:sz w:val="24"/>
          <w:szCs w:val="24"/>
        </w:rPr>
        <w:t xml:space="preserve"> </w:t>
      </w: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a</m:t>
            </m:r>
          </m:sub>
        </m:sSub>
      </m:oMath>
      <w:r w:rsidR="00C346AB" w:rsidRPr="00F85898">
        <w:rPr>
          <w:color w:val="000000" w:themeColor="text1"/>
          <w:sz w:val="24"/>
          <w:szCs w:val="24"/>
        </w:rPr>
        <w:t xml:space="preserve">, </w:t>
      </w: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oMath>
      <w:r w:rsidR="00C346AB" w:rsidRPr="00F85898">
        <w:rPr>
          <w:color w:val="000000" w:themeColor="text1"/>
          <w:sz w:val="24"/>
          <w:szCs w:val="24"/>
        </w:rPr>
        <w:t xml:space="preserve"> </w:t>
      </w:r>
      <w:r w:rsidRPr="00421397">
        <w:rPr>
          <w:rFonts w:hint="eastAsia"/>
          <w:color w:val="000000" w:themeColor="text1"/>
          <w:sz w:val="24"/>
          <w:szCs w:val="24"/>
        </w:rPr>
        <w:t>рассчитываются</w:t>
      </w:r>
      <w:r w:rsidR="00C346AB" w:rsidRPr="00F85898">
        <w:rPr>
          <w:color w:val="000000" w:themeColor="text1"/>
          <w:sz w:val="24"/>
          <w:szCs w:val="24"/>
        </w:rPr>
        <w:t xml:space="preserve"> </w:t>
      </w:r>
      <w:r w:rsidRPr="00421397">
        <w:rPr>
          <w:rFonts w:hint="eastAsia"/>
          <w:color w:val="000000" w:themeColor="text1"/>
          <w:sz w:val="24"/>
          <w:szCs w:val="24"/>
        </w:rPr>
        <w:t>без</w:t>
      </w:r>
      <w:r w:rsidR="00C346AB" w:rsidRPr="00F85898">
        <w:rPr>
          <w:color w:val="000000" w:themeColor="text1"/>
          <w:sz w:val="24"/>
          <w:szCs w:val="24"/>
        </w:rPr>
        <w:t xml:space="preserve"> </w:t>
      </w:r>
      <w:r w:rsidRPr="00421397">
        <w:rPr>
          <w:rFonts w:hint="eastAsia"/>
          <w:color w:val="000000" w:themeColor="text1"/>
          <w:sz w:val="24"/>
          <w:szCs w:val="24"/>
        </w:rPr>
        <w:t>промежуточных</w:t>
      </w:r>
      <w:r w:rsidR="00C346AB" w:rsidRPr="00F85898">
        <w:rPr>
          <w:color w:val="000000" w:themeColor="text1"/>
          <w:sz w:val="24"/>
          <w:szCs w:val="24"/>
        </w:rPr>
        <w:t xml:space="preserve"> </w:t>
      </w:r>
      <w:r w:rsidRPr="00421397">
        <w:rPr>
          <w:rFonts w:hint="eastAsia"/>
          <w:color w:val="000000" w:themeColor="text1"/>
          <w:sz w:val="24"/>
          <w:szCs w:val="24"/>
        </w:rPr>
        <w:t>округлений</w:t>
      </w:r>
      <w:r w:rsidR="00C346AB" w:rsidRPr="00F85898">
        <w:rPr>
          <w:color w:val="000000" w:themeColor="text1"/>
          <w:sz w:val="24"/>
          <w:szCs w:val="24"/>
        </w:rPr>
        <w:t>.</w:t>
      </w:r>
    </w:p>
    <w:p w:rsidR="00C346AB" w:rsidRPr="00F85898" w:rsidRDefault="00C346AB" w:rsidP="00C346AB">
      <w:pPr>
        <w:spacing w:line="360" w:lineRule="auto"/>
        <w:rPr>
          <w:color w:val="000000" w:themeColor="text1"/>
          <w:sz w:val="24"/>
          <w:szCs w:val="24"/>
        </w:rPr>
      </w:pPr>
    </w:p>
    <w:p w:rsidR="00C346AB" w:rsidRPr="00F85898" w:rsidRDefault="00421397" w:rsidP="00C346AB">
      <w:pPr>
        <w:spacing w:line="360" w:lineRule="auto"/>
        <w:jc w:val="both"/>
        <w:rPr>
          <w:color w:val="000000" w:themeColor="text1"/>
          <w:sz w:val="24"/>
          <w:szCs w:val="24"/>
        </w:rPr>
      </w:pPr>
      <w:r w:rsidRPr="00421397">
        <w:rPr>
          <w:rFonts w:hint="eastAsia"/>
          <w:color w:val="000000" w:themeColor="text1"/>
          <w:sz w:val="24"/>
          <w:szCs w:val="24"/>
        </w:rPr>
        <w:t>Прочие</w:t>
      </w:r>
      <w:r w:rsidR="00C346AB" w:rsidRPr="00F85898">
        <w:rPr>
          <w:color w:val="000000" w:themeColor="text1"/>
          <w:sz w:val="24"/>
          <w:szCs w:val="24"/>
        </w:rPr>
        <w:t xml:space="preserve"> </w:t>
      </w:r>
      <w:r w:rsidRPr="00421397">
        <w:rPr>
          <w:rFonts w:hint="eastAsia"/>
          <w:color w:val="000000" w:themeColor="text1"/>
          <w:sz w:val="24"/>
          <w:szCs w:val="24"/>
        </w:rPr>
        <w:t>условия</w:t>
      </w:r>
      <w:r w:rsidR="00C346AB" w:rsidRPr="00F85898">
        <w:rPr>
          <w:color w:val="000000" w:themeColor="text1"/>
          <w:sz w:val="24"/>
          <w:szCs w:val="24"/>
        </w:rPr>
        <w:t>:</w:t>
      </w:r>
    </w:p>
    <w:p w:rsidR="00C346AB" w:rsidRPr="00F85898" w:rsidRDefault="00421397" w:rsidP="00C346AB">
      <w:pPr>
        <w:spacing w:line="360" w:lineRule="auto"/>
        <w:ind w:firstLine="708"/>
        <w:jc w:val="both"/>
        <w:rPr>
          <w:color w:val="000000" w:themeColor="text1"/>
          <w:sz w:val="24"/>
          <w:szCs w:val="24"/>
        </w:rPr>
      </w:pPr>
      <w:r w:rsidRPr="00421397">
        <w:rPr>
          <w:rFonts w:hint="eastAsia"/>
          <w:color w:val="000000" w:themeColor="text1"/>
          <w:sz w:val="24"/>
          <w:szCs w:val="24"/>
        </w:rPr>
        <w:t>Цена</w:t>
      </w:r>
      <w:r w:rsidR="00C346AB" w:rsidRPr="00F85898">
        <w:rPr>
          <w:color w:val="000000" w:themeColor="text1"/>
          <w:sz w:val="24"/>
          <w:szCs w:val="24"/>
        </w:rPr>
        <w:t xml:space="preserve"> </w:t>
      </w:r>
      <w:r w:rsidRPr="00421397">
        <w:rPr>
          <w:rFonts w:hint="eastAsia"/>
          <w:color w:val="000000" w:themeColor="text1"/>
          <w:sz w:val="24"/>
          <w:szCs w:val="24"/>
        </w:rPr>
        <w:t>закрытия</w:t>
      </w:r>
      <w:r w:rsidR="00C346AB" w:rsidRPr="00F85898">
        <w:rPr>
          <w:color w:val="000000" w:themeColor="text1"/>
          <w:sz w:val="24"/>
          <w:szCs w:val="24"/>
        </w:rPr>
        <w:t xml:space="preserve"> </w:t>
      </w:r>
      <w:r w:rsidRPr="00421397">
        <w:rPr>
          <w:rFonts w:hint="eastAsia"/>
          <w:color w:val="000000" w:themeColor="text1"/>
          <w:sz w:val="24"/>
          <w:szCs w:val="24"/>
        </w:rPr>
        <w:t>актива</w:t>
      </w:r>
      <w:r w:rsidR="00C346AB" w:rsidRPr="00F85898">
        <w:rPr>
          <w:color w:val="000000" w:themeColor="text1"/>
          <w:sz w:val="24"/>
          <w:szCs w:val="24"/>
        </w:rPr>
        <w:t xml:space="preserve"> </w:t>
      </w:r>
      <w:r w:rsidRPr="00421397">
        <w:rPr>
          <w:rFonts w:hint="eastAsia"/>
          <w:color w:val="000000" w:themeColor="text1"/>
          <w:sz w:val="24"/>
          <w:szCs w:val="24"/>
        </w:rPr>
        <w:t>на</w:t>
      </w:r>
      <w:r w:rsidR="00C346AB" w:rsidRPr="00F85898">
        <w:rPr>
          <w:color w:val="000000" w:themeColor="text1"/>
          <w:sz w:val="24"/>
          <w:szCs w:val="24"/>
        </w:rPr>
        <w:t xml:space="preserve"> </w:t>
      </w:r>
      <w:r w:rsidRPr="00421397">
        <w:rPr>
          <w:rFonts w:hint="eastAsia"/>
          <w:color w:val="000000" w:themeColor="text1"/>
          <w:sz w:val="24"/>
          <w:szCs w:val="24"/>
        </w:rPr>
        <w:t>дату</w:t>
      </w:r>
      <w:r w:rsidR="00C346AB" w:rsidRPr="00F85898">
        <w:rPr>
          <w:color w:val="000000" w:themeColor="text1"/>
          <w:sz w:val="24"/>
          <w:szCs w:val="24"/>
        </w:rPr>
        <w:t xml:space="preserve"> </w:t>
      </w:r>
      <w:r w:rsidRPr="00421397">
        <w:rPr>
          <w:rFonts w:hint="eastAsia"/>
          <w:color w:val="000000" w:themeColor="text1"/>
          <w:sz w:val="24"/>
          <w:szCs w:val="24"/>
        </w:rPr>
        <w:t>определения</w:t>
      </w:r>
      <w:r w:rsidR="00C346AB" w:rsidRPr="00F85898">
        <w:rPr>
          <w:color w:val="000000" w:themeColor="text1"/>
          <w:sz w:val="24"/>
          <w:szCs w:val="24"/>
        </w:rPr>
        <w:t xml:space="preserve"> </w:t>
      </w:r>
      <w:r w:rsidRPr="00421397">
        <w:rPr>
          <w:rFonts w:hint="eastAsia"/>
          <w:color w:val="000000" w:themeColor="text1"/>
          <w:sz w:val="24"/>
          <w:szCs w:val="24"/>
        </w:rPr>
        <w:t>справедливой</w:t>
      </w:r>
      <w:r w:rsidR="00C346AB" w:rsidRPr="00F85898">
        <w:rPr>
          <w:color w:val="000000" w:themeColor="text1"/>
          <w:sz w:val="24"/>
          <w:szCs w:val="24"/>
        </w:rPr>
        <w:t xml:space="preserve"> </w:t>
      </w:r>
      <w:r w:rsidRPr="00421397">
        <w:rPr>
          <w:rFonts w:hint="eastAsia"/>
          <w:color w:val="000000" w:themeColor="text1"/>
          <w:sz w:val="24"/>
          <w:szCs w:val="24"/>
        </w:rPr>
        <w:t>стоимости</w:t>
      </w:r>
      <w:r w:rsidR="00C346AB" w:rsidRPr="00F85898">
        <w:rPr>
          <w:color w:val="000000" w:themeColor="text1"/>
          <w:sz w:val="24"/>
          <w:szCs w:val="24"/>
        </w:rPr>
        <w:t xml:space="preserve"> </w:t>
      </w:r>
      <w:r w:rsidRPr="00421397">
        <w:rPr>
          <w:rFonts w:hint="eastAsia"/>
          <w:color w:val="000000" w:themeColor="text1"/>
          <w:sz w:val="24"/>
          <w:szCs w:val="24"/>
        </w:rPr>
        <w:t>в</w:t>
      </w:r>
      <w:r w:rsidR="00C346AB" w:rsidRPr="00F85898">
        <w:rPr>
          <w:color w:val="000000" w:themeColor="text1"/>
          <w:sz w:val="24"/>
          <w:szCs w:val="24"/>
        </w:rPr>
        <w:t xml:space="preserve"> </w:t>
      </w:r>
      <w:r w:rsidRPr="00421397">
        <w:rPr>
          <w:rFonts w:hint="eastAsia"/>
          <w:color w:val="000000" w:themeColor="text1"/>
          <w:sz w:val="24"/>
          <w:szCs w:val="24"/>
        </w:rPr>
        <w:t>модели</w:t>
      </w:r>
      <w:r w:rsidR="00C346AB" w:rsidRPr="00F85898">
        <w:rPr>
          <w:color w:val="000000" w:themeColor="text1"/>
          <w:sz w:val="24"/>
          <w:szCs w:val="24"/>
        </w:rPr>
        <w:t xml:space="preserve"> </w:t>
      </w:r>
      <w:r w:rsidRPr="00421397">
        <w:rPr>
          <w:rFonts w:hint="eastAsia"/>
          <w:color w:val="000000" w:themeColor="text1"/>
          <w:sz w:val="24"/>
          <w:szCs w:val="24"/>
        </w:rPr>
        <w:t>не</w:t>
      </w:r>
      <w:r w:rsidR="00C346AB" w:rsidRPr="00F85898">
        <w:rPr>
          <w:color w:val="000000" w:themeColor="text1"/>
          <w:sz w:val="24"/>
          <w:szCs w:val="24"/>
        </w:rPr>
        <w:t xml:space="preserve"> </w:t>
      </w:r>
      <w:r w:rsidRPr="00421397">
        <w:rPr>
          <w:rFonts w:hint="eastAsia"/>
          <w:color w:val="000000" w:themeColor="text1"/>
          <w:sz w:val="24"/>
          <w:szCs w:val="24"/>
        </w:rPr>
        <w:t>учитывается</w:t>
      </w:r>
      <w:r w:rsidR="00C346AB" w:rsidRPr="00F85898">
        <w:rPr>
          <w:color w:val="000000" w:themeColor="text1"/>
          <w:sz w:val="24"/>
          <w:szCs w:val="24"/>
        </w:rPr>
        <w:t>.</w:t>
      </w:r>
    </w:p>
    <w:p w:rsidR="00C346AB" w:rsidRPr="00F85898" w:rsidRDefault="00421397" w:rsidP="00C346AB">
      <w:pPr>
        <w:spacing w:line="360" w:lineRule="auto"/>
        <w:ind w:firstLine="708"/>
        <w:jc w:val="both"/>
        <w:rPr>
          <w:color w:val="000000" w:themeColor="text1"/>
          <w:sz w:val="24"/>
          <w:szCs w:val="24"/>
        </w:rPr>
      </w:pPr>
      <w:r w:rsidRPr="00421397">
        <w:rPr>
          <w:rFonts w:hint="eastAsia"/>
          <w:color w:val="000000" w:themeColor="text1"/>
          <w:sz w:val="24"/>
          <w:szCs w:val="24"/>
        </w:rPr>
        <w:t>При</w:t>
      </w:r>
      <w:r w:rsidR="00C346AB" w:rsidRPr="00F85898">
        <w:rPr>
          <w:color w:val="000000" w:themeColor="text1"/>
          <w:sz w:val="24"/>
          <w:szCs w:val="24"/>
        </w:rPr>
        <w:t xml:space="preserve"> </w:t>
      </w:r>
      <w:r w:rsidRPr="00421397">
        <w:rPr>
          <w:rFonts w:hint="eastAsia"/>
          <w:color w:val="000000" w:themeColor="text1"/>
          <w:sz w:val="24"/>
          <w:szCs w:val="24"/>
        </w:rPr>
        <w:t>отсутствии</w:t>
      </w:r>
      <w:r w:rsidR="00C346AB" w:rsidRPr="00F85898">
        <w:rPr>
          <w:color w:val="000000" w:themeColor="text1"/>
          <w:sz w:val="24"/>
          <w:szCs w:val="24"/>
        </w:rPr>
        <w:t xml:space="preserve"> </w:t>
      </w:r>
      <w:r w:rsidRPr="00421397">
        <w:rPr>
          <w:rFonts w:hint="eastAsia"/>
          <w:color w:val="000000" w:themeColor="text1"/>
          <w:sz w:val="24"/>
          <w:szCs w:val="24"/>
        </w:rPr>
        <w:t>цены</w:t>
      </w:r>
      <w:r w:rsidR="00C346AB" w:rsidRPr="00F85898">
        <w:rPr>
          <w:color w:val="000000" w:themeColor="text1"/>
          <w:sz w:val="24"/>
          <w:szCs w:val="24"/>
        </w:rPr>
        <w:t xml:space="preserve"> </w:t>
      </w:r>
      <w:r w:rsidRPr="00421397">
        <w:rPr>
          <w:rFonts w:hint="eastAsia"/>
          <w:color w:val="000000" w:themeColor="text1"/>
          <w:sz w:val="24"/>
          <w:szCs w:val="24"/>
        </w:rPr>
        <w:t>закрытия</w:t>
      </w:r>
      <w:r w:rsidR="00C346AB" w:rsidRPr="00F85898">
        <w:rPr>
          <w:color w:val="000000" w:themeColor="text1"/>
          <w:sz w:val="24"/>
          <w:szCs w:val="24"/>
        </w:rPr>
        <w:t xml:space="preserve"> </w:t>
      </w:r>
      <w:r w:rsidRPr="00421397">
        <w:rPr>
          <w:rFonts w:hint="eastAsia"/>
          <w:color w:val="000000" w:themeColor="text1"/>
          <w:sz w:val="24"/>
          <w:szCs w:val="24"/>
        </w:rPr>
        <w:t>в</w:t>
      </w:r>
      <w:r w:rsidR="00C346AB" w:rsidRPr="00F85898">
        <w:rPr>
          <w:color w:val="000000" w:themeColor="text1"/>
          <w:sz w:val="24"/>
          <w:szCs w:val="24"/>
        </w:rPr>
        <w:t xml:space="preserve"> </w:t>
      </w:r>
      <w:r w:rsidRPr="00421397">
        <w:rPr>
          <w:rFonts w:hint="eastAsia"/>
          <w:color w:val="000000" w:themeColor="text1"/>
          <w:sz w:val="24"/>
          <w:szCs w:val="24"/>
        </w:rPr>
        <w:t>какой</w:t>
      </w:r>
      <w:r w:rsidR="00C346AB" w:rsidRPr="00F85898">
        <w:rPr>
          <w:color w:val="000000" w:themeColor="text1"/>
          <w:sz w:val="24"/>
          <w:szCs w:val="24"/>
        </w:rPr>
        <w:t>-</w:t>
      </w:r>
      <w:r w:rsidRPr="00421397">
        <w:rPr>
          <w:rFonts w:hint="eastAsia"/>
          <w:color w:val="000000" w:themeColor="text1"/>
          <w:sz w:val="24"/>
          <w:szCs w:val="24"/>
        </w:rPr>
        <w:t>либо</w:t>
      </w:r>
      <w:r w:rsidR="00C346AB" w:rsidRPr="00F85898">
        <w:rPr>
          <w:color w:val="000000" w:themeColor="text1"/>
          <w:sz w:val="24"/>
          <w:szCs w:val="24"/>
        </w:rPr>
        <w:t xml:space="preserve"> </w:t>
      </w:r>
      <w:r w:rsidRPr="00421397">
        <w:rPr>
          <w:rFonts w:hint="eastAsia"/>
          <w:color w:val="000000" w:themeColor="text1"/>
          <w:sz w:val="24"/>
          <w:szCs w:val="24"/>
        </w:rPr>
        <w:t>торговый</w:t>
      </w:r>
      <w:r w:rsidR="00C346AB" w:rsidRPr="00F85898">
        <w:rPr>
          <w:color w:val="000000" w:themeColor="text1"/>
          <w:sz w:val="24"/>
          <w:szCs w:val="24"/>
        </w:rPr>
        <w:t xml:space="preserve"> </w:t>
      </w:r>
      <w:r w:rsidRPr="00421397">
        <w:rPr>
          <w:rFonts w:hint="eastAsia"/>
          <w:color w:val="000000" w:themeColor="text1"/>
          <w:sz w:val="24"/>
          <w:szCs w:val="24"/>
        </w:rPr>
        <w:t>день</w:t>
      </w:r>
      <w:r w:rsidR="00C346AB" w:rsidRPr="00F85898">
        <w:rPr>
          <w:color w:val="000000" w:themeColor="text1"/>
          <w:sz w:val="24"/>
          <w:szCs w:val="24"/>
        </w:rPr>
        <w:t xml:space="preserve"> </w:t>
      </w:r>
      <w:r w:rsidRPr="00421397">
        <w:rPr>
          <w:rFonts w:hint="eastAsia"/>
          <w:color w:val="000000" w:themeColor="text1"/>
          <w:sz w:val="24"/>
          <w:szCs w:val="24"/>
        </w:rPr>
        <w:t>в</w:t>
      </w:r>
      <w:r w:rsidR="00C346AB" w:rsidRPr="00F85898">
        <w:rPr>
          <w:color w:val="000000" w:themeColor="text1"/>
          <w:sz w:val="24"/>
          <w:szCs w:val="24"/>
        </w:rPr>
        <w:t xml:space="preserve"> </w:t>
      </w:r>
      <w:r w:rsidRPr="00421397">
        <w:rPr>
          <w:rFonts w:hint="eastAsia"/>
          <w:color w:val="000000" w:themeColor="text1"/>
          <w:sz w:val="24"/>
          <w:szCs w:val="24"/>
        </w:rPr>
        <w:t>периоде</w:t>
      </w:r>
      <w:r w:rsidR="00C346AB" w:rsidRPr="00F85898">
        <w:rPr>
          <w:color w:val="000000" w:themeColor="text1"/>
          <w:sz w:val="24"/>
          <w:szCs w:val="24"/>
        </w:rPr>
        <w:t xml:space="preserve"> 45 </w:t>
      </w:r>
      <w:r w:rsidRPr="00421397">
        <w:rPr>
          <w:rFonts w:hint="eastAsia"/>
          <w:color w:val="000000" w:themeColor="text1"/>
          <w:sz w:val="24"/>
          <w:szCs w:val="24"/>
        </w:rPr>
        <w:t>торговых</w:t>
      </w:r>
      <w:r w:rsidR="00C346AB" w:rsidRPr="00F85898">
        <w:rPr>
          <w:color w:val="000000" w:themeColor="text1"/>
          <w:sz w:val="24"/>
          <w:szCs w:val="24"/>
        </w:rPr>
        <w:t xml:space="preserve"> </w:t>
      </w:r>
      <w:r w:rsidRPr="00421397">
        <w:rPr>
          <w:rFonts w:hint="eastAsia"/>
          <w:color w:val="000000" w:themeColor="text1"/>
          <w:sz w:val="24"/>
          <w:szCs w:val="24"/>
        </w:rPr>
        <w:t>дней</w:t>
      </w:r>
      <w:r w:rsidR="00C346AB" w:rsidRPr="00F85898">
        <w:rPr>
          <w:color w:val="000000" w:themeColor="text1"/>
          <w:sz w:val="24"/>
          <w:szCs w:val="24"/>
        </w:rPr>
        <w:t xml:space="preserve">, </w:t>
      </w:r>
      <w:r w:rsidRPr="00421397">
        <w:rPr>
          <w:rFonts w:hint="eastAsia"/>
          <w:color w:val="000000" w:themeColor="text1"/>
          <w:sz w:val="24"/>
          <w:szCs w:val="24"/>
        </w:rPr>
        <w:t>на</w:t>
      </w:r>
      <w:r w:rsidR="00C346AB" w:rsidRPr="00F85898">
        <w:rPr>
          <w:color w:val="000000" w:themeColor="text1"/>
          <w:sz w:val="24"/>
          <w:szCs w:val="24"/>
        </w:rPr>
        <w:t xml:space="preserve"> </w:t>
      </w:r>
      <w:r w:rsidRPr="00421397">
        <w:rPr>
          <w:rFonts w:hint="eastAsia"/>
          <w:color w:val="000000" w:themeColor="text1"/>
          <w:sz w:val="24"/>
          <w:szCs w:val="24"/>
        </w:rPr>
        <w:t>дату</w:t>
      </w:r>
      <w:r w:rsidR="00C346AB" w:rsidRPr="00F85898">
        <w:rPr>
          <w:color w:val="000000" w:themeColor="text1"/>
          <w:sz w:val="24"/>
          <w:szCs w:val="24"/>
        </w:rPr>
        <w:t xml:space="preserve"> </w:t>
      </w:r>
      <w:r w:rsidRPr="00421397">
        <w:rPr>
          <w:rFonts w:hint="eastAsia"/>
          <w:color w:val="000000" w:themeColor="text1"/>
          <w:sz w:val="24"/>
          <w:szCs w:val="24"/>
        </w:rPr>
        <w:t>расчета</w:t>
      </w:r>
      <w:r w:rsidR="00C346AB" w:rsidRPr="00F85898">
        <w:rPr>
          <w:color w:val="000000" w:themeColor="text1"/>
          <w:sz w:val="24"/>
          <w:szCs w:val="24"/>
        </w:rPr>
        <w:t xml:space="preserve"> </w:t>
      </w:r>
      <w:r w:rsidRPr="00421397">
        <w:rPr>
          <w:rFonts w:hint="eastAsia"/>
          <w:color w:val="000000" w:themeColor="text1"/>
          <w:sz w:val="24"/>
          <w:szCs w:val="24"/>
        </w:rPr>
        <w:t>коэффициента</w:t>
      </w:r>
      <w:r w:rsidR="00C346AB" w:rsidRPr="00F85898">
        <w:rPr>
          <w:color w:val="000000" w:themeColor="text1"/>
          <w:sz w:val="24"/>
          <w:szCs w:val="24"/>
        </w:rPr>
        <w:t xml:space="preserve"> </w:t>
      </w:r>
      <w:r w:rsidRPr="00421397">
        <w:rPr>
          <w:rFonts w:hint="eastAsia"/>
          <w:color w:val="000000" w:themeColor="text1"/>
          <w:sz w:val="24"/>
          <w:szCs w:val="24"/>
        </w:rPr>
        <w:t>Бета</w:t>
      </w:r>
      <w:r w:rsidR="00C346AB" w:rsidRPr="00F85898">
        <w:rPr>
          <w:color w:val="000000" w:themeColor="text1"/>
          <w:sz w:val="24"/>
          <w:szCs w:val="24"/>
        </w:rPr>
        <w:t xml:space="preserve">, </w:t>
      </w:r>
      <w:r w:rsidRPr="00421397">
        <w:rPr>
          <w:rFonts w:hint="eastAsia"/>
          <w:color w:val="000000" w:themeColor="text1"/>
          <w:sz w:val="24"/>
          <w:szCs w:val="24"/>
        </w:rPr>
        <w:t>информация</w:t>
      </w:r>
      <w:r w:rsidR="00C346AB" w:rsidRPr="00F85898">
        <w:rPr>
          <w:color w:val="000000" w:themeColor="text1"/>
          <w:sz w:val="24"/>
          <w:szCs w:val="24"/>
        </w:rPr>
        <w:t xml:space="preserve"> </w:t>
      </w:r>
      <w:r w:rsidRPr="00421397">
        <w:rPr>
          <w:rFonts w:hint="eastAsia"/>
          <w:color w:val="000000" w:themeColor="text1"/>
          <w:sz w:val="24"/>
          <w:szCs w:val="24"/>
        </w:rPr>
        <w:t>о</w:t>
      </w:r>
      <w:r w:rsidR="00C346AB" w:rsidRPr="00F85898">
        <w:rPr>
          <w:color w:val="000000" w:themeColor="text1"/>
          <w:sz w:val="24"/>
          <w:szCs w:val="24"/>
        </w:rPr>
        <w:t xml:space="preserve"> </w:t>
      </w:r>
      <w:r w:rsidRPr="00421397">
        <w:rPr>
          <w:rFonts w:hint="eastAsia"/>
          <w:color w:val="000000" w:themeColor="text1"/>
          <w:sz w:val="24"/>
          <w:szCs w:val="24"/>
        </w:rPr>
        <w:t>значении</w:t>
      </w:r>
      <w:r w:rsidR="00C346AB" w:rsidRPr="00F85898">
        <w:rPr>
          <w:color w:val="000000" w:themeColor="text1"/>
          <w:sz w:val="24"/>
          <w:szCs w:val="24"/>
        </w:rPr>
        <w:t xml:space="preserve"> </w:t>
      </w:r>
      <w:r w:rsidRPr="00421397">
        <w:rPr>
          <w:rFonts w:hint="eastAsia"/>
          <w:color w:val="000000" w:themeColor="text1"/>
          <w:sz w:val="24"/>
          <w:szCs w:val="24"/>
        </w:rPr>
        <w:t>рыночного</w:t>
      </w:r>
      <w:r w:rsidR="00C346AB" w:rsidRPr="00F85898">
        <w:rPr>
          <w:color w:val="000000" w:themeColor="text1"/>
          <w:sz w:val="24"/>
          <w:szCs w:val="24"/>
        </w:rPr>
        <w:t xml:space="preserve"> </w:t>
      </w:r>
      <w:r w:rsidRPr="00421397">
        <w:rPr>
          <w:rFonts w:hint="eastAsia"/>
          <w:color w:val="000000" w:themeColor="text1"/>
          <w:sz w:val="24"/>
          <w:szCs w:val="24"/>
        </w:rPr>
        <w:t>индикатора</w:t>
      </w:r>
      <w:r w:rsidR="00C346AB" w:rsidRPr="00F85898">
        <w:rPr>
          <w:color w:val="000000" w:themeColor="text1"/>
          <w:sz w:val="24"/>
          <w:szCs w:val="24"/>
        </w:rPr>
        <w:t xml:space="preserve"> (</w:t>
      </w:r>
      <w:r w:rsidRPr="00421397">
        <w:rPr>
          <w:rFonts w:hint="eastAsia"/>
          <w:color w:val="000000" w:themeColor="text1"/>
          <w:sz w:val="24"/>
          <w:szCs w:val="24"/>
        </w:rPr>
        <w:t>бенчмарка</w:t>
      </w:r>
      <w:r w:rsidR="00C346AB" w:rsidRPr="00F85898">
        <w:rPr>
          <w:color w:val="000000" w:themeColor="text1"/>
          <w:sz w:val="24"/>
          <w:szCs w:val="24"/>
        </w:rPr>
        <w:t xml:space="preserve">) </w:t>
      </w:r>
      <w:r w:rsidRPr="00421397">
        <w:rPr>
          <w:rFonts w:hint="eastAsia"/>
          <w:color w:val="000000" w:themeColor="text1"/>
          <w:sz w:val="24"/>
          <w:szCs w:val="24"/>
        </w:rPr>
        <w:t>и</w:t>
      </w:r>
      <w:r w:rsidR="00C346AB" w:rsidRPr="00F85898">
        <w:rPr>
          <w:color w:val="000000" w:themeColor="text1"/>
          <w:sz w:val="24"/>
          <w:szCs w:val="24"/>
        </w:rPr>
        <w:t xml:space="preserve"> </w:t>
      </w:r>
      <w:r w:rsidRPr="00421397">
        <w:rPr>
          <w:rFonts w:hint="eastAsia"/>
          <w:color w:val="000000" w:themeColor="text1"/>
          <w:sz w:val="24"/>
          <w:szCs w:val="24"/>
        </w:rPr>
        <w:t>безрисковой</w:t>
      </w:r>
      <w:r w:rsidR="00C346AB" w:rsidRPr="00F85898">
        <w:rPr>
          <w:color w:val="000000" w:themeColor="text1"/>
          <w:sz w:val="24"/>
          <w:szCs w:val="24"/>
        </w:rPr>
        <w:t xml:space="preserve"> </w:t>
      </w:r>
      <w:r w:rsidRPr="00421397">
        <w:rPr>
          <w:rFonts w:hint="eastAsia"/>
          <w:color w:val="000000" w:themeColor="text1"/>
          <w:sz w:val="24"/>
          <w:szCs w:val="24"/>
        </w:rPr>
        <w:t>ставки</w:t>
      </w:r>
      <w:r w:rsidR="00C346AB" w:rsidRPr="00F85898">
        <w:rPr>
          <w:color w:val="000000" w:themeColor="text1"/>
          <w:sz w:val="24"/>
          <w:szCs w:val="24"/>
        </w:rPr>
        <w:t xml:space="preserve"> </w:t>
      </w:r>
      <w:r w:rsidRPr="00421397">
        <w:rPr>
          <w:rFonts w:hint="eastAsia"/>
          <w:color w:val="000000" w:themeColor="text1"/>
          <w:sz w:val="24"/>
          <w:szCs w:val="24"/>
        </w:rPr>
        <w:t>за</w:t>
      </w:r>
      <w:r w:rsidR="00C346AB" w:rsidRPr="00F85898">
        <w:rPr>
          <w:color w:val="000000" w:themeColor="text1"/>
          <w:sz w:val="24"/>
          <w:szCs w:val="24"/>
        </w:rPr>
        <w:t xml:space="preserve"> </w:t>
      </w:r>
      <w:r w:rsidRPr="00421397">
        <w:rPr>
          <w:rFonts w:hint="eastAsia"/>
          <w:color w:val="000000" w:themeColor="text1"/>
          <w:sz w:val="24"/>
          <w:szCs w:val="24"/>
        </w:rPr>
        <w:t>этот</w:t>
      </w:r>
      <w:r w:rsidR="00C346AB" w:rsidRPr="00F85898">
        <w:rPr>
          <w:color w:val="000000" w:themeColor="text1"/>
          <w:sz w:val="24"/>
          <w:szCs w:val="24"/>
        </w:rPr>
        <w:t xml:space="preserve"> </w:t>
      </w:r>
      <w:r w:rsidRPr="00421397">
        <w:rPr>
          <w:rFonts w:hint="eastAsia"/>
          <w:color w:val="000000" w:themeColor="text1"/>
          <w:sz w:val="24"/>
          <w:szCs w:val="24"/>
        </w:rPr>
        <w:t>торговый</w:t>
      </w:r>
      <w:r w:rsidR="00C346AB" w:rsidRPr="00F85898">
        <w:rPr>
          <w:color w:val="000000" w:themeColor="text1"/>
          <w:sz w:val="24"/>
          <w:szCs w:val="24"/>
        </w:rPr>
        <w:t xml:space="preserve"> </w:t>
      </w:r>
      <w:r w:rsidRPr="00421397">
        <w:rPr>
          <w:rFonts w:hint="eastAsia"/>
          <w:color w:val="000000" w:themeColor="text1"/>
          <w:sz w:val="24"/>
          <w:szCs w:val="24"/>
        </w:rPr>
        <w:t>день</w:t>
      </w:r>
      <w:r w:rsidR="00C346AB" w:rsidRPr="00F85898">
        <w:rPr>
          <w:color w:val="000000" w:themeColor="text1"/>
          <w:sz w:val="24"/>
          <w:szCs w:val="24"/>
        </w:rPr>
        <w:t xml:space="preserve"> </w:t>
      </w:r>
      <w:r w:rsidRPr="00421397">
        <w:rPr>
          <w:rFonts w:hint="eastAsia"/>
          <w:color w:val="000000" w:themeColor="text1"/>
          <w:sz w:val="24"/>
          <w:szCs w:val="24"/>
        </w:rPr>
        <w:t>в</w:t>
      </w:r>
      <w:r w:rsidR="00C346AB" w:rsidRPr="00F85898">
        <w:rPr>
          <w:color w:val="000000" w:themeColor="text1"/>
          <w:sz w:val="24"/>
          <w:szCs w:val="24"/>
        </w:rPr>
        <w:t xml:space="preserve"> </w:t>
      </w:r>
      <w:r w:rsidRPr="00421397">
        <w:rPr>
          <w:rFonts w:hint="eastAsia"/>
          <w:color w:val="000000" w:themeColor="text1"/>
          <w:sz w:val="24"/>
          <w:szCs w:val="24"/>
        </w:rPr>
        <w:t>модели</w:t>
      </w:r>
      <w:r w:rsidR="00C346AB" w:rsidRPr="00F85898">
        <w:rPr>
          <w:color w:val="000000" w:themeColor="text1"/>
          <w:sz w:val="24"/>
          <w:szCs w:val="24"/>
        </w:rPr>
        <w:t xml:space="preserve"> </w:t>
      </w:r>
      <w:r w:rsidRPr="00421397">
        <w:rPr>
          <w:rFonts w:hint="eastAsia"/>
          <w:color w:val="000000" w:themeColor="text1"/>
          <w:sz w:val="24"/>
          <w:szCs w:val="24"/>
        </w:rPr>
        <w:t>не</w:t>
      </w:r>
      <w:r w:rsidR="00C346AB" w:rsidRPr="00F85898">
        <w:rPr>
          <w:color w:val="000000" w:themeColor="text1"/>
          <w:sz w:val="24"/>
          <w:szCs w:val="24"/>
        </w:rPr>
        <w:t xml:space="preserve"> </w:t>
      </w:r>
      <w:r w:rsidRPr="00421397">
        <w:rPr>
          <w:rFonts w:hint="eastAsia"/>
          <w:color w:val="000000" w:themeColor="text1"/>
          <w:sz w:val="24"/>
          <w:szCs w:val="24"/>
        </w:rPr>
        <w:t>учитывается</w:t>
      </w:r>
      <w:r w:rsidR="00C346AB" w:rsidRPr="00F85898">
        <w:rPr>
          <w:color w:val="000000" w:themeColor="text1"/>
          <w:sz w:val="24"/>
          <w:szCs w:val="24"/>
        </w:rPr>
        <w:t>.</w:t>
      </w:r>
    </w:p>
    <w:p w:rsidR="00C346AB" w:rsidRPr="00F85898" w:rsidRDefault="00421397" w:rsidP="00C346AB">
      <w:pPr>
        <w:spacing w:line="360" w:lineRule="auto"/>
        <w:ind w:firstLine="708"/>
        <w:jc w:val="both"/>
        <w:rPr>
          <w:color w:val="000000" w:themeColor="text1"/>
          <w:sz w:val="24"/>
          <w:szCs w:val="24"/>
        </w:rPr>
      </w:pPr>
      <w:r w:rsidRPr="00421397">
        <w:rPr>
          <w:rFonts w:hint="eastAsia"/>
          <w:color w:val="000000" w:themeColor="text1"/>
          <w:sz w:val="24"/>
          <w:szCs w:val="24"/>
        </w:rPr>
        <w:t>При</w:t>
      </w:r>
      <w:r w:rsidR="00C346AB" w:rsidRPr="00F85898">
        <w:rPr>
          <w:color w:val="000000" w:themeColor="text1"/>
          <w:sz w:val="24"/>
          <w:szCs w:val="24"/>
        </w:rPr>
        <w:t xml:space="preserve"> </w:t>
      </w:r>
      <w:r w:rsidRPr="00421397">
        <w:rPr>
          <w:rFonts w:hint="eastAsia"/>
          <w:color w:val="000000" w:themeColor="text1"/>
          <w:sz w:val="24"/>
          <w:szCs w:val="24"/>
        </w:rPr>
        <w:t>наличии</w:t>
      </w:r>
      <w:r w:rsidR="00C346AB" w:rsidRPr="00F85898">
        <w:rPr>
          <w:color w:val="000000" w:themeColor="text1"/>
          <w:sz w:val="24"/>
          <w:szCs w:val="24"/>
        </w:rPr>
        <w:t xml:space="preserve"> </w:t>
      </w:r>
      <w:r w:rsidRPr="00421397">
        <w:rPr>
          <w:rFonts w:hint="eastAsia"/>
          <w:color w:val="000000" w:themeColor="text1"/>
          <w:sz w:val="24"/>
          <w:szCs w:val="24"/>
        </w:rPr>
        <w:t>цены</w:t>
      </w:r>
      <w:r w:rsidR="00C346AB" w:rsidRPr="00F85898">
        <w:rPr>
          <w:color w:val="000000" w:themeColor="text1"/>
          <w:sz w:val="24"/>
          <w:szCs w:val="24"/>
        </w:rPr>
        <w:t xml:space="preserve"> </w:t>
      </w:r>
      <w:r w:rsidRPr="00421397">
        <w:rPr>
          <w:rFonts w:hint="eastAsia"/>
          <w:color w:val="000000" w:themeColor="text1"/>
          <w:sz w:val="24"/>
          <w:szCs w:val="24"/>
        </w:rPr>
        <w:t>закрытия</w:t>
      </w:r>
      <w:r w:rsidR="00C346AB" w:rsidRPr="00F85898">
        <w:rPr>
          <w:color w:val="000000" w:themeColor="text1"/>
          <w:sz w:val="24"/>
          <w:szCs w:val="24"/>
        </w:rPr>
        <w:t xml:space="preserve"> </w:t>
      </w:r>
      <w:r w:rsidRPr="00421397">
        <w:rPr>
          <w:rFonts w:hint="eastAsia"/>
          <w:color w:val="000000" w:themeColor="text1"/>
          <w:sz w:val="24"/>
          <w:szCs w:val="24"/>
        </w:rPr>
        <w:t>и</w:t>
      </w:r>
      <w:r w:rsidR="00C346AB" w:rsidRPr="00F85898">
        <w:rPr>
          <w:color w:val="000000" w:themeColor="text1"/>
          <w:sz w:val="24"/>
          <w:szCs w:val="24"/>
        </w:rPr>
        <w:t xml:space="preserve"> </w:t>
      </w:r>
      <w:r w:rsidRPr="00421397">
        <w:rPr>
          <w:rFonts w:hint="eastAsia"/>
          <w:color w:val="000000" w:themeColor="text1"/>
          <w:sz w:val="24"/>
          <w:szCs w:val="24"/>
        </w:rPr>
        <w:t>отсутствии</w:t>
      </w:r>
      <w:r w:rsidR="00C346AB" w:rsidRPr="00F85898">
        <w:rPr>
          <w:color w:val="000000" w:themeColor="text1"/>
          <w:sz w:val="24"/>
          <w:szCs w:val="24"/>
        </w:rPr>
        <w:t xml:space="preserve"> </w:t>
      </w:r>
      <w:r w:rsidRPr="00421397">
        <w:rPr>
          <w:rFonts w:hint="eastAsia"/>
          <w:color w:val="000000" w:themeColor="text1"/>
          <w:sz w:val="24"/>
          <w:szCs w:val="24"/>
        </w:rPr>
        <w:t>значения</w:t>
      </w:r>
      <w:r w:rsidR="00C346AB" w:rsidRPr="00F85898">
        <w:rPr>
          <w:color w:val="000000" w:themeColor="text1"/>
          <w:sz w:val="24"/>
          <w:szCs w:val="24"/>
        </w:rPr>
        <w:t xml:space="preserve"> </w:t>
      </w:r>
      <w:r w:rsidRPr="00421397">
        <w:rPr>
          <w:rFonts w:hint="eastAsia"/>
          <w:color w:val="000000" w:themeColor="text1"/>
          <w:sz w:val="24"/>
          <w:szCs w:val="24"/>
        </w:rPr>
        <w:t>рыночного</w:t>
      </w:r>
      <w:r w:rsidR="00C346AB" w:rsidRPr="00F85898">
        <w:rPr>
          <w:color w:val="000000" w:themeColor="text1"/>
          <w:sz w:val="24"/>
          <w:szCs w:val="24"/>
        </w:rPr>
        <w:t xml:space="preserve"> </w:t>
      </w:r>
      <w:r w:rsidRPr="00421397">
        <w:rPr>
          <w:rFonts w:hint="eastAsia"/>
          <w:color w:val="000000" w:themeColor="text1"/>
          <w:sz w:val="24"/>
          <w:szCs w:val="24"/>
        </w:rPr>
        <w:t>индикатора</w:t>
      </w:r>
      <w:r w:rsidR="00C346AB" w:rsidRPr="00F85898">
        <w:rPr>
          <w:color w:val="000000" w:themeColor="text1"/>
          <w:sz w:val="24"/>
          <w:szCs w:val="24"/>
        </w:rPr>
        <w:t xml:space="preserve"> (</w:t>
      </w:r>
      <w:r w:rsidRPr="00421397">
        <w:rPr>
          <w:rFonts w:hint="eastAsia"/>
          <w:color w:val="000000" w:themeColor="text1"/>
          <w:sz w:val="24"/>
          <w:szCs w:val="24"/>
        </w:rPr>
        <w:t>бенчмарка</w:t>
      </w:r>
      <w:r w:rsidR="00C346AB" w:rsidRPr="00F85898">
        <w:rPr>
          <w:color w:val="000000" w:themeColor="text1"/>
          <w:sz w:val="24"/>
          <w:szCs w:val="24"/>
        </w:rPr>
        <w:t xml:space="preserve">) </w:t>
      </w:r>
      <w:r w:rsidRPr="00421397">
        <w:rPr>
          <w:rFonts w:hint="eastAsia"/>
          <w:color w:val="000000" w:themeColor="text1"/>
          <w:sz w:val="24"/>
          <w:szCs w:val="24"/>
        </w:rPr>
        <w:t>в</w:t>
      </w:r>
      <w:r w:rsidR="00C346AB" w:rsidRPr="00F85898">
        <w:rPr>
          <w:color w:val="000000" w:themeColor="text1"/>
          <w:sz w:val="24"/>
          <w:szCs w:val="24"/>
        </w:rPr>
        <w:t xml:space="preserve"> </w:t>
      </w:r>
      <w:r w:rsidRPr="00421397">
        <w:rPr>
          <w:rFonts w:hint="eastAsia"/>
          <w:color w:val="000000" w:themeColor="text1"/>
          <w:sz w:val="24"/>
          <w:szCs w:val="24"/>
        </w:rPr>
        <w:t>какой</w:t>
      </w:r>
      <w:r w:rsidR="00C346AB" w:rsidRPr="00F85898">
        <w:rPr>
          <w:color w:val="000000" w:themeColor="text1"/>
          <w:sz w:val="24"/>
          <w:szCs w:val="24"/>
        </w:rPr>
        <w:t>-</w:t>
      </w:r>
      <w:r w:rsidRPr="00421397">
        <w:rPr>
          <w:rFonts w:hint="eastAsia"/>
          <w:color w:val="000000" w:themeColor="text1"/>
          <w:sz w:val="24"/>
          <w:szCs w:val="24"/>
        </w:rPr>
        <w:t>либо</w:t>
      </w:r>
      <w:r w:rsidR="00C346AB" w:rsidRPr="00F85898">
        <w:rPr>
          <w:color w:val="000000" w:themeColor="text1"/>
          <w:sz w:val="24"/>
          <w:szCs w:val="24"/>
        </w:rPr>
        <w:t xml:space="preserve"> </w:t>
      </w:r>
      <w:r w:rsidRPr="00421397">
        <w:rPr>
          <w:rFonts w:hint="eastAsia"/>
          <w:color w:val="000000" w:themeColor="text1"/>
          <w:sz w:val="24"/>
          <w:szCs w:val="24"/>
        </w:rPr>
        <w:t>торговый</w:t>
      </w:r>
      <w:r w:rsidR="00C346AB" w:rsidRPr="00F85898">
        <w:rPr>
          <w:color w:val="000000" w:themeColor="text1"/>
          <w:sz w:val="24"/>
          <w:szCs w:val="24"/>
        </w:rPr>
        <w:t xml:space="preserve"> </w:t>
      </w:r>
      <w:r w:rsidRPr="00421397">
        <w:rPr>
          <w:rFonts w:hint="eastAsia"/>
          <w:color w:val="000000" w:themeColor="text1"/>
          <w:sz w:val="24"/>
          <w:szCs w:val="24"/>
        </w:rPr>
        <w:t>день</w:t>
      </w:r>
      <w:r w:rsidR="00C346AB" w:rsidRPr="00F85898">
        <w:rPr>
          <w:color w:val="000000" w:themeColor="text1"/>
          <w:sz w:val="24"/>
          <w:szCs w:val="24"/>
        </w:rPr>
        <w:t xml:space="preserve"> </w:t>
      </w:r>
      <w:r w:rsidRPr="00421397">
        <w:rPr>
          <w:rFonts w:hint="eastAsia"/>
          <w:color w:val="000000" w:themeColor="text1"/>
          <w:sz w:val="24"/>
          <w:szCs w:val="24"/>
        </w:rPr>
        <w:t>в</w:t>
      </w:r>
      <w:r w:rsidR="00C346AB" w:rsidRPr="00F85898">
        <w:rPr>
          <w:color w:val="000000" w:themeColor="text1"/>
          <w:sz w:val="24"/>
          <w:szCs w:val="24"/>
        </w:rPr>
        <w:t xml:space="preserve"> </w:t>
      </w:r>
      <w:r w:rsidRPr="00421397">
        <w:rPr>
          <w:rFonts w:hint="eastAsia"/>
          <w:color w:val="000000" w:themeColor="text1"/>
          <w:sz w:val="24"/>
          <w:szCs w:val="24"/>
        </w:rPr>
        <w:t>периоде</w:t>
      </w:r>
      <w:r w:rsidR="00C346AB" w:rsidRPr="00F85898">
        <w:rPr>
          <w:color w:val="000000" w:themeColor="text1"/>
          <w:sz w:val="24"/>
          <w:szCs w:val="24"/>
        </w:rPr>
        <w:t xml:space="preserve"> 45 </w:t>
      </w:r>
      <w:r w:rsidRPr="00421397">
        <w:rPr>
          <w:rFonts w:hint="eastAsia"/>
          <w:color w:val="000000" w:themeColor="text1"/>
          <w:sz w:val="24"/>
          <w:szCs w:val="24"/>
        </w:rPr>
        <w:t>торговых</w:t>
      </w:r>
      <w:r w:rsidR="00C346AB" w:rsidRPr="00F85898">
        <w:rPr>
          <w:color w:val="000000" w:themeColor="text1"/>
          <w:sz w:val="24"/>
          <w:szCs w:val="24"/>
        </w:rPr>
        <w:t xml:space="preserve"> </w:t>
      </w:r>
      <w:r w:rsidRPr="00421397">
        <w:rPr>
          <w:rFonts w:hint="eastAsia"/>
          <w:color w:val="000000" w:themeColor="text1"/>
          <w:sz w:val="24"/>
          <w:szCs w:val="24"/>
        </w:rPr>
        <w:t>дней</w:t>
      </w:r>
      <w:r w:rsidR="00C346AB" w:rsidRPr="00F85898">
        <w:rPr>
          <w:color w:val="000000" w:themeColor="text1"/>
          <w:sz w:val="24"/>
          <w:szCs w:val="24"/>
        </w:rPr>
        <w:t xml:space="preserve">, </w:t>
      </w:r>
      <w:r w:rsidRPr="00421397">
        <w:rPr>
          <w:rFonts w:hint="eastAsia"/>
          <w:color w:val="000000" w:themeColor="text1"/>
          <w:sz w:val="24"/>
          <w:szCs w:val="24"/>
        </w:rPr>
        <w:t>на</w:t>
      </w:r>
      <w:r w:rsidR="00C346AB" w:rsidRPr="00F85898">
        <w:rPr>
          <w:color w:val="000000" w:themeColor="text1"/>
          <w:sz w:val="24"/>
          <w:szCs w:val="24"/>
        </w:rPr>
        <w:t xml:space="preserve"> </w:t>
      </w:r>
      <w:r w:rsidRPr="00421397">
        <w:rPr>
          <w:rFonts w:hint="eastAsia"/>
          <w:color w:val="000000" w:themeColor="text1"/>
          <w:sz w:val="24"/>
          <w:szCs w:val="24"/>
        </w:rPr>
        <w:t>дату</w:t>
      </w:r>
      <w:r w:rsidR="00C346AB" w:rsidRPr="00F85898">
        <w:rPr>
          <w:color w:val="000000" w:themeColor="text1"/>
          <w:sz w:val="24"/>
          <w:szCs w:val="24"/>
        </w:rPr>
        <w:t xml:space="preserve"> </w:t>
      </w:r>
      <w:r w:rsidRPr="00421397">
        <w:rPr>
          <w:rFonts w:hint="eastAsia"/>
          <w:color w:val="000000" w:themeColor="text1"/>
          <w:sz w:val="24"/>
          <w:szCs w:val="24"/>
        </w:rPr>
        <w:t>расчета</w:t>
      </w:r>
      <w:r w:rsidR="00C346AB" w:rsidRPr="00F85898">
        <w:rPr>
          <w:color w:val="000000" w:themeColor="text1"/>
          <w:sz w:val="24"/>
          <w:szCs w:val="24"/>
        </w:rPr>
        <w:t xml:space="preserve"> </w:t>
      </w:r>
      <w:r w:rsidRPr="00421397">
        <w:rPr>
          <w:rFonts w:hint="eastAsia"/>
          <w:color w:val="000000" w:themeColor="text1"/>
          <w:sz w:val="24"/>
          <w:szCs w:val="24"/>
        </w:rPr>
        <w:t>коэффициента</w:t>
      </w:r>
      <w:r w:rsidR="00C346AB" w:rsidRPr="00F85898">
        <w:rPr>
          <w:color w:val="000000" w:themeColor="text1"/>
          <w:sz w:val="24"/>
          <w:szCs w:val="24"/>
        </w:rPr>
        <w:t xml:space="preserve"> </w:t>
      </w:r>
      <w:r w:rsidRPr="00421397">
        <w:rPr>
          <w:rFonts w:hint="eastAsia"/>
          <w:color w:val="000000" w:themeColor="text1"/>
          <w:sz w:val="24"/>
          <w:szCs w:val="24"/>
        </w:rPr>
        <w:t>Бета</w:t>
      </w:r>
      <w:r w:rsidR="00C346AB" w:rsidRPr="00F85898">
        <w:rPr>
          <w:color w:val="000000" w:themeColor="text1"/>
          <w:sz w:val="24"/>
          <w:szCs w:val="24"/>
        </w:rPr>
        <w:t xml:space="preserve">, </w:t>
      </w:r>
      <w:r w:rsidRPr="00421397">
        <w:rPr>
          <w:rFonts w:hint="eastAsia"/>
          <w:color w:val="000000" w:themeColor="text1"/>
          <w:sz w:val="24"/>
          <w:szCs w:val="24"/>
        </w:rPr>
        <w:t>значение</w:t>
      </w:r>
      <w:r w:rsidR="00C346AB" w:rsidRPr="00F85898">
        <w:rPr>
          <w:color w:val="000000" w:themeColor="text1"/>
          <w:sz w:val="24"/>
          <w:szCs w:val="24"/>
        </w:rPr>
        <w:t xml:space="preserve"> </w:t>
      </w:r>
      <w:r w:rsidRPr="00421397">
        <w:rPr>
          <w:rFonts w:hint="eastAsia"/>
          <w:color w:val="000000" w:themeColor="text1"/>
          <w:sz w:val="24"/>
          <w:szCs w:val="24"/>
        </w:rPr>
        <w:t>рыночного</w:t>
      </w:r>
      <w:r w:rsidR="00C346AB" w:rsidRPr="00F85898">
        <w:rPr>
          <w:color w:val="000000" w:themeColor="text1"/>
          <w:sz w:val="24"/>
          <w:szCs w:val="24"/>
        </w:rPr>
        <w:t xml:space="preserve"> </w:t>
      </w:r>
      <w:r w:rsidRPr="00421397">
        <w:rPr>
          <w:rFonts w:hint="eastAsia"/>
          <w:color w:val="000000" w:themeColor="text1"/>
          <w:sz w:val="24"/>
          <w:szCs w:val="24"/>
        </w:rPr>
        <w:t>индикатора</w:t>
      </w:r>
      <w:r w:rsidR="00C346AB" w:rsidRPr="00F85898">
        <w:rPr>
          <w:color w:val="000000" w:themeColor="text1"/>
          <w:sz w:val="24"/>
          <w:szCs w:val="24"/>
        </w:rPr>
        <w:t xml:space="preserve"> (</w:t>
      </w:r>
      <w:r w:rsidRPr="00421397">
        <w:rPr>
          <w:rFonts w:hint="eastAsia"/>
          <w:color w:val="000000" w:themeColor="text1"/>
          <w:sz w:val="24"/>
          <w:szCs w:val="24"/>
        </w:rPr>
        <w:t>бенчмарка</w:t>
      </w:r>
      <w:r w:rsidR="00C346AB" w:rsidRPr="00F85898">
        <w:rPr>
          <w:color w:val="000000" w:themeColor="text1"/>
          <w:sz w:val="24"/>
          <w:szCs w:val="24"/>
        </w:rPr>
        <w:t xml:space="preserve">) </w:t>
      </w:r>
      <w:r w:rsidRPr="00421397">
        <w:rPr>
          <w:rFonts w:hint="eastAsia"/>
          <w:color w:val="000000" w:themeColor="text1"/>
          <w:sz w:val="24"/>
          <w:szCs w:val="24"/>
        </w:rPr>
        <w:t>за</w:t>
      </w:r>
      <w:r w:rsidR="00C346AB" w:rsidRPr="00F85898">
        <w:rPr>
          <w:color w:val="000000" w:themeColor="text1"/>
          <w:sz w:val="24"/>
          <w:szCs w:val="24"/>
        </w:rPr>
        <w:t xml:space="preserve"> </w:t>
      </w:r>
      <w:r w:rsidRPr="00421397">
        <w:rPr>
          <w:rFonts w:hint="eastAsia"/>
          <w:color w:val="000000" w:themeColor="text1"/>
          <w:sz w:val="24"/>
          <w:szCs w:val="24"/>
        </w:rPr>
        <w:t>этот</w:t>
      </w:r>
      <w:r w:rsidR="00C346AB" w:rsidRPr="00F85898">
        <w:rPr>
          <w:color w:val="000000" w:themeColor="text1"/>
          <w:sz w:val="24"/>
          <w:szCs w:val="24"/>
        </w:rPr>
        <w:t xml:space="preserve"> </w:t>
      </w:r>
      <w:r w:rsidRPr="00421397">
        <w:rPr>
          <w:rFonts w:hint="eastAsia"/>
          <w:color w:val="000000" w:themeColor="text1"/>
          <w:sz w:val="24"/>
          <w:szCs w:val="24"/>
        </w:rPr>
        <w:t>торговый</w:t>
      </w:r>
      <w:r w:rsidR="00C346AB" w:rsidRPr="00F85898">
        <w:rPr>
          <w:color w:val="000000" w:themeColor="text1"/>
          <w:sz w:val="24"/>
          <w:szCs w:val="24"/>
        </w:rPr>
        <w:t xml:space="preserve"> </w:t>
      </w:r>
      <w:r w:rsidRPr="00421397">
        <w:rPr>
          <w:rFonts w:hint="eastAsia"/>
          <w:color w:val="000000" w:themeColor="text1"/>
          <w:sz w:val="24"/>
          <w:szCs w:val="24"/>
        </w:rPr>
        <w:t>день</w:t>
      </w:r>
      <w:r w:rsidR="00C346AB" w:rsidRPr="00F85898">
        <w:rPr>
          <w:color w:val="000000" w:themeColor="text1"/>
          <w:sz w:val="24"/>
          <w:szCs w:val="24"/>
        </w:rPr>
        <w:t xml:space="preserve"> </w:t>
      </w:r>
      <w:r w:rsidRPr="00421397">
        <w:rPr>
          <w:rFonts w:hint="eastAsia"/>
          <w:color w:val="000000" w:themeColor="text1"/>
          <w:sz w:val="24"/>
          <w:szCs w:val="24"/>
        </w:rPr>
        <w:t>принимается</w:t>
      </w:r>
      <w:r w:rsidR="00C346AB" w:rsidRPr="00F85898">
        <w:rPr>
          <w:color w:val="000000" w:themeColor="text1"/>
          <w:sz w:val="24"/>
          <w:szCs w:val="24"/>
        </w:rPr>
        <w:t xml:space="preserve"> </w:t>
      </w:r>
      <w:r w:rsidRPr="00421397">
        <w:rPr>
          <w:rFonts w:hint="eastAsia"/>
          <w:color w:val="000000" w:themeColor="text1"/>
          <w:sz w:val="24"/>
          <w:szCs w:val="24"/>
        </w:rPr>
        <w:t>равным</w:t>
      </w:r>
      <w:r w:rsidR="00C346AB" w:rsidRPr="00F85898">
        <w:rPr>
          <w:color w:val="000000" w:themeColor="text1"/>
          <w:sz w:val="24"/>
          <w:szCs w:val="24"/>
        </w:rPr>
        <w:t xml:space="preserve"> </w:t>
      </w:r>
      <w:r w:rsidRPr="00421397">
        <w:rPr>
          <w:rFonts w:hint="eastAsia"/>
          <w:color w:val="000000" w:themeColor="text1"/>
          <w:sz w:val="24"/>
          <w:szCs w:val="24"/>
        </w:rPr>
        <w:t>последнему</w:t>
      </w:r>
      <w:r w:rsidR="00C346AB" w:rsidRPr="00F85898">
        <w:rPr>
          <w:color w:val="000000" w:themeColor="text1"/>
          <w:sz w:val="24"/>
          <w:szCs w:val="24"/>
        </w:rPr>
        <w:t xml:space="preserve"> </w:t>
      </w:r>
      <w:r w:rsidRPr="00421397">
        <w:rPr>
          <w:rFonts w:hint="eastAsia"/>
          <w:color w:val="000000" w:themeColor="text1"/>
          <w:sz w:val="24"/>
          <w:szCs w:val="24"/>
        </w:rPr>
        <w:t>известному</w:t>
      </w:r>
      <w:r w:rsidR="00C346AB" w:rsidRPr="00F85898">
        <w:rPr>
          <w:color w:val="000000" w:themeColor="text1"/>
          <w:sz w:val="24"/>
          <w:szCs w:val="24"/>
        </w:rPr>
        <w:t>.</w:t>
      </w:r>
    </w:p>
    <w:p w:rsidR="00C346AB" w:rsidRPr="00F85898" w:rsidRDefault="00421397" w:rsidP="00C346AB">
      <w:pPr>
        <w:spacing w:line="360" w:lineRule="auto"/>
        <w:ind w:firstLine="708"/>
        <w:jc w:val="both"/>
        <w:rPr>
          <w:color w:val="000000" w:themeColor="text1"/>
          <w:sz w:val="24"/>
          <w:szCs w:val="24"/>
        </w:rPr>
      </w:pPr>
      <w:r w:rsidRPr="00421397">
        <w:rPr>
          <w:rFonts w:hint="eastAsia"/>
          <w:color w:val="000000" w:themeColor="text1"/>
          <w:sz w:val="24"/>
          <w:szCs w:val="24"/>
        </w:rPr>
        <w:t>При</w:t>
      </w:r>
      <w:r w:rsidR="00C346AB" w:rsidRPr="00F85898">
        <w:rPr>
          <w:color w:val="000000" w:themeColor="text1"/>
          <w:sz w:val="24"/>
          <w:szCs w:val="24"/>
        </w:rPr>
        <w:t xml:space="preserve"> </w:t>
      </w:r>
      <w:r w:rsidRPr="00421397">
        <w:rPr>
          <w:rFonts w:hint="eastAsia"/>
          <w:color w:val="000000" w:themeColor="text1"/>
          <w:sz w:val="24"/>
          <w:szCs w:val="24"/>
        </w:rPr>
        <w:t>отсутствии</w:t>
      </w:r>
      <w:r w:rsidR="00C346AB" w:rsidRPr="00F85898">
        <w:rPr>
          <w:color w:val="000000" w:themeColor="text1"/>
          <w:sz w:val="24"/>
          <w:szCs w:val="24"/>
        </w:rPr>
        <w:t xml:space="preserve"> </w:t>
      </w:r>
      <w:r w:rsidRPr="00421397">
        <w:rPr>
          <w:rFonts w:hint="eastAsia"/>
          <w:color w:val="000000" w:themeColor="text1"/>
          <w:sz w:val="24"/>
          <w:szCs w:val="24"/>
        </w:rPr>
        <w:t>значения</w:t>
      </w:r>
      <w:r w:rsidR="00C346AB" w:rsidRPr="00F85898">
        <w:rPr>
          <w:color w:val="000000" w:themeColor="text1"/>
          <w:sz w:val="24"/>
          <w:szCs w:val="24"/>
        </w:rPr>
        <w:t xml:space="preserve"> </w:t>
      </w:r>
      <w:r w:rsidRPr="00421397">
        <w:rPr>
          <w:rFonts w:hint="eastAsia"/>
          <w:color w:val="000000" w:themeColor="text1"/>
          <w:sz w:val="24"/>
          <w:szCs w:val="24"/>
        </w:rPr>
        <w:t>безрисковой</w:t>
      </w:r>
      <w:r w:rsidR="00C346AB" w:rsidRPr="00F85898">
        <w:rPr>
          <w:color w:val="000000" w:themeColor="text1"/>
          <w:sz w:val="24"/>
          <w:szCs w:val="24"/>
        </w:rPr>
        <w:t xml:space="preserve"> </w:t>
      </w:r>
      <w:r w:rsidRPr="00421397">
        <w:rPr>
          <w:rFonts w:hint="eastAsia"/>
          <w:color w:val="000000" w:themeColor="text1"/>
          <w:sz w:val="24"/>
          <w:szCs w:val="24"/>
        </w:rPr>
        <w:t>ставки</w:t>
      </w:r>
      <w:r w:rsidR="00C346AB" w:rsidRPr="00F85898">
        <w:rPr>
          <w:color w:val="000000" w:themeColor="text1"/>
          <w:sz w:val="24"/>
          <w:szCs w:val="24"/>
        </w:rPr>
        <w:t xml:space="preserve"> </w:t>
      </w:r>
      <w:r w:rsidRPr="00421397">
        <w:rPr>
          <w:rFonts w:hint="eastAsia"/>
          <w:color w:val="000000" w:themeColor="text1"/>
          <w:sz w:val="24"/>
          <w:szCs w:val="24"/>
        </w:rPr>
        <w:t>на</w:t>
      </w:r>
      <w:r w:rsidR="00C346AB" w:rsidRPr="00F85898">
        <w:rPr>
          <w:color w:val="000000" w:themeColor="text1"/>
          <w:sz w:val="24"/>
          <w:szCs w:val="24"/>
        </w:rPr>
        <w:t xml:space="preserve"> </w:t>
      </w:r>
      <w:r w:rsidRPr="00421397">
        <w:rPr>
          <w:rFonts w:hint="eastAsia"/>
          <w:color w:val="000000" w:themeColor="text1"/>
          <w:sz w:val="24"/>
          <w:szCs w:val="24"/>
        </w:rPr>
        <w:t>дату</w:t>
      </w:r>
      <w:r w:rsidR="00C346AB" w:rsidRPr="00F85898">
        <w:rPr>
          <w:color w:val="000000" w:themeColor="text1"/>
          <w:sz w:val="24"/>
          <w:szCs w:val="24"/>
        </w:rPr>
        <w:t xml:space="preserve"> </w:t>
      </w:r>
      <w:r w:rsidRPr="00421397">
        <w:rPr>
          <w:rFonts w:hint="eastAsia"/>
          <w:color w:val="000000" w:themeColor="text1"/>
          <w:sz w:val="24"/>
          <w:szCs w:val="24"/>
        </w:rPr>
        <w:t>расчета</w:t>
      </w:r>
      <w:r w:rsidR="00C346AB" w:rsidRPr="00F85898">
        <w:rPr>
          <w:color w:val="000000" w:themeColor="text1"/>
          <w:sz w:val="24"/>
          <w:szCs w:val="24"/>
        </w:rPr>
        <w:t xml:space="preserve">, </w:t>
      </w:r>
      <w:r w:rsidRPr="00421397">
        <w:rPr>
          <w:rFonts w:hint="eastAsia"/>
          <w:color w:val="000000" w:themeColor="text1"/>
          <w:sz w:val="24"/>
          <w:szCs w:val="24"/>
        </w:rPr>
        <w:t>значение</w:t>
      </w:r>
      <w:r w:rsidR="00C346AB" w:rsidRPr="00F85898">
        <w:rPr>
          <w:color w:val="000000" w:themeColor="text1"/>
          <w:sz w:val="24"/>
          <w:szCs w:val="24"/>
        </w:rPr>
        <w:t xml:space="preserve"> </w:t>
      </w:r>
      <w:r w:rsidRPr="00421397">
        <w:rPr>
          <w:rFonts w:hint="eastAsia"/>
          <w:color w:val="000000" w:themeColor="text1"/>
          <w:sz w:val="24"/>
          <w:szCs w:val="24"/>
        </w:rPr>
        <w:t>безрисковой</w:t>
      </w:r>
      <w:r w:rsidR="00C346AB" w:rsidRPr="00F85898">
        <w:rPr>
          <w:color w:val="000000" w:themeColor="text1"/>
          <w:sz w:val="24"/>
          <w:szCs w:val="24"/>
        </w:rPr>
        <w:t xml:space="preserve"> </w:t>
      </w:r>
      <w:r w:rsidRPr="00421397">
        <w:rPr>
          <w:rFonts w:hint="eastAsia"/>
          <w:color w:val="000000" w:themeColor="text1"/>
          <w:sz w:val="24"/>
          <w:szCs w:val="24"/>
        </w:rPr>
        <w:t>ставки</w:t>
      </w:r>
      <w:r w:rsidR="00C346AB" w:rsidRPr="00F85898">
        <w:rPr>
          <w:color w:val="000000" w:themeColor="text1"/>
          <w:sz w:val="24"/>
          <w:szCs w:val="24"/>
        </w:rPr>
        <w:t xml:space="preserve"> </w:t>
      </w:r>
      <w:r w:rsidRPr="00421397">
        <w:rPr>
          <w:rFonts w:hint="eastAsia"/>
          <w:color w:val="000000" w:themeColor="text1"/>
          <w:sz w:val="24"/>
          <w:szCs w:val="24"/>
        </w:rPr>
        <w:t>за</w:t>
      </w:r>
      <w:r w:rsidR="00C346AB" w:rsidRPr="00F85898">
        <w:rPr>
          <w:color w:val="000000" w:themeColor="text1"/>
          <w:sz w:val="24"/>
          <w:szCs w:val="24"/>
        </w:rPr>
        <w:t xml:space="preserve"> </w:t>
      </w:r>
      <w:r w:rsidRPr="00421397">
        <w:rPr>
          <w:rFonts w:hint="eastAsia"/>
          <w:color w:val="000000" w:themeColor="text1"/>
          <w:sz w:val="24"/>
          <w:szCs w:val="24"/>
        </w:rPr>
        <w:t>этот</w:t>
      </w:r>
      <w:r w:rsidR="00C346AB" w:rsidRPr="00F85898">
        <w:rPr>
          <w:color w:val="000000" w:themeColor="text1"/>
          <w:sz w:val="24"/>
          <w:szCs w:val="24"/>
        </w:rPr>
        <w:t xml:space="preserve"> </w:t>
      </w:r>
      <w:r w:rsidRPr="00421397">
        <w:rPr>
          <w:rFonts w:hint="eastAsia"/>
          <w:color w:val="000000" w:themeColor="text1"/>
          <w:sz w:val="24"/>
          <w:szCs w:val="24"/>
        </w:rPr>
        <w:t>день</w:t>
      </w:r>
      <w:r w:rsidR="00C346AB" w:rsidRPr="00F85898">
        <w:rPr>
          <w:color w:val="000000" w:themeColor="text1"/>
          <w:sz w:val="24"/>
          <w:szCs w:val="24"/>
        </w:rPr>
        <w:t xml:space="preserve"> </w:t>
      </w:r>
      <w:r w:rsidRPr="00421397">
        <w:rPr>
          <w:rFonts w:hint="eastAsia"/>
          <w:color w:val="000000" w:themeColor="text1"/>
          <w:sz w:val="24"/>
          <w:szCs w:val="24"/>
        </w:rPr>
        <w:t>принимается</w:t>
      </w:r>
      <w:r w:rsidR="00C346AB" w:rsidRPr="00F85898">
        <w:rPr>
          <w:color w:val="000000" w:themeColor="text1"/>
          <w:sz w:val="24"/>
          <w:szCs w:val="24"/>
        </w:rPr>
        <w:t xml:space="preserve"> </w:t>
      </w:r>
      <w:r w:rsidRPr="00421397">
        <w:rPr>
          <w:rFonts w:hint="eastAsia"/>
          <w:color w:val="000000" w:themeColor="text1"/>
          <w:sz w:val="24"/>
          <w:szCs w:val="24"/>
        </w:rPr>
        <w:t>равным</w:t>
      </w:r>
      <w:r w:rsidR="00C346AB" w:rsidRPr="00F85898">
        <w:rPr>
          <w:color w:val="000000" w:themeColor="text1"/>
          <w:sz w:val="24"/>
          <w:szCs w:val="24"/>
        </w:rPr>
        <w:t xml:space="preserve"> </w:t>
      </w:r>
      <w:r w:rsidRPr="00421397">
        <w:rPr>
          <w:rFonts w:hint="eastAsia"/>
          <w:color w:val="000000" w:themeColor="text1"/>
          <w:sz w:val="24"/>
          <w:szCs w:val="24"/>
        </w:rPr>
        <w:t>последнему</w:t>
      </w:r>
      <w:r w:rsidR="00C346AB" w:rsidRPr="00F85898">
        <w:rPr>
          <w:color w:val="000000" w:themeColor="text1"/>
          <w:sz w:val="24"/>
          <w:szCs w:val="24"/>
        </w:rPr>
        <w:t xml:space="preserve"> </w:t>
      </w:r>
      <w:r w:rsidRPr="00421397">
        <w:rPr>
          <w:rFonts w:hint="eastAsia"/>
          <w:color w:val="000000" w:themeColor="text1"/>
          <w:sz w:val="24"/>
          <w:szCs w:val="24"/>
        </w:rPr>
        <w:t>известному</w:t>
      </w:r>
      <w:r w:rsidR="00C346AB" w:rsidRPr="00F85898">
        <w:rPr>
          <w:color w:val="000000" w:themeColor="text1"/>
          <w:sz w:val="24"/>
          <w:szCs w:val="24"/>
        </w:rPr>
        <w:t>.</w:t>
      </w:r>
    </w:p>
    <w:p w:rsidR="00C346AB" w:rsidRPr="00F85898" w:rsidRDefault="00421397" w:rsidP="00C346AB">
      <w:pPr>
        <w:spacing w:line="360" w:lineRule="auto"/>
        <w:ind w:firstLine="708"/>
        <w:jc w:val="both"/>
        <w:rPr>
          <w:color w:val="000000" w:themeColor="text1"/>
          <w:sz w:val="24"/>
          <w:szCs w:val="24"/>
        </w:rPr>
      </w:pPr>
      <w:r w:rsidRPr="00421397">
        <w:rPr>
          <w:rFonts w:hint="eastAsia"/>
          <w:color w:val="000000" w:themeColor="text1"/>
          <w:sz w:val="24"/>
          <w:szCs w:val="24"/>
        </w:rPr>
        <w:t>С</w:t>
      </w:r>
      <w:r w:rsidR="00C346AB" w:rsidRPr="00F85898">
        <w:rPr>
          <w:color w:val="000000" w:themeColor="text1"/>
          <w:sz w:val="24"/>
          <w:szCs w:val="24"/>
        </w:rPr>
        <w:t xml:space="preserve"> </w:t>
      </w:r>
      <w:r w:rsidRPr="00421397">
        <w:rPr>
          <w:rFonts w:hint="eastAsia"/>
          <w:color w:val="000000" w:themeColor="text1"/>
          <w:sz w:val="24"/>
          <w:szCs w:val="24"/>
        </w:rPr>
        <w:t>даты</w:t>
      </w:r>
      <w:r w:rsidR="00C346AB" w:rsidRPr="00F85898">
        <w:rPr>
          <w:color w:val="000000" w:themeColor="text1"/>
          <w:sz w:val="24"/>
          <w:szCs w:val="24"/>
        </w:rPr>
        <w:t xml:space="preserve"> </w:t>
      </w:r>
      <w:r w:rsidRPr="00421397">
        <w:rPr>
          <w:rFonts w:hint="eastAsia"/>
          <w:color w:val="000000" w:themeColor="text1"/>
          <w:sz w:val="24"/>
          <w:szCs w:val="24"/>
        </w:rPr>
        <w:t>возникновения</w:t>
      </w:r>
      <w:r w:rsidR="00C346AB" w:rsidRPr="00F85898">
        <w:rPr>
          <w:color w:val="000000" w:themeColor="text1"/>
          <w:sz w:val="24"/>
          <w:szCs w:val="24"/>
        </w:rPr>
        <w:t xml:space="preserve"> </w:t>
      </w:r>
      <w:r w:rsidRPr="00421397">
        <w:rPr>
          <w:rFonts w:hint="eastAsia"/>
          <w:color w:val="000000" w:themeColor="text1"/>
          <w:sz w:val="24"/>
          <w:szCs w:val="24"/>
        </w:rPr>
        <w:t>оснований</w:t>
      </w:r>
      <w:r w:rsidR="00C346AB" w:rsidRPr="00F85898">
        <w:rPr>
          <w:color w:val="000000" w:themeColor="text1"/>
          <w:sz w:val="24"/>
          <w:szCs w:val="24"/>
        </w:rPr>
        <w:t xml:space="preserve"> </w:t>
      </w:r>
      <w:r w:rsidRPr="00421397">
        <w:rPr>
          <w:rFonts w:hint="eastAsia"/>
          <w:color w:val="000000" w:themeColor="text1"/>
          <w:sz w:val="24"/>
          <w:szCs w:val="24"/>
        </w:rPr>
        <w:t>для</w:t>
      </w:r>
      <w:r w:rsidR="00C346AB" w:rsidRPr="00F85898">
        <w:rPr>
          <w:color w:val="000000" w:themeColor="text1"/>
          <w:sz w:val="24"/>
          <w:szCs w:val="24"/>
        </w:rPr>
        <w:t xml:space="preserve"> </w:t>
      </w:r>
      <w:r w:rsidRPr="00421397">
        <w:rPr>
          <w:rFonts w:hint="eastAsia"/>
          <w:color w:val="000000" w:themeColor="text1"/>
          <w:sz w:val="24"/>
          <w:szCs w:val="24"/>
        </w:rPr>
        <w:t>применения</w:t>
      </w:r>
      <w:r w:rsidR="00C346AB" w:rsidRPr="00F85898">
        <w:rPr>
          <w:color w:val="000000" w:themeColor="text1"/>
          <w:sz w:val="24"/>
          <w:szCs w:val="24"/>
        </w:rPr>
        <w:t xml:space="preserve"> </w:t>
      </w:r>
      <w:r w:rsidRPr="00421397">
        <w:rPr>
          <w:rFonts w:hint="eastAsia"/>
          <w:color w:val="000000" w:themeColor="text1"/>
          <w:sz w:val="24"/>
          <w:szCs w:val="24"/>
        </w:rPr>
        <w:t>модели</w:t>
      </w:r>
      <w:r w:rsidR="00C346AB" w:rsidRPr="00F85898">
        <w:rPr>
          <w:color w:val="000000" w:themeColor="text1"/>
          <w:sz w:val="24"/>
          <w:szCs w:val="24"/>
        </w:rPr>
        <w:t xml:space="preserve"> CAPM </w:t>
      </w:r>
      <w:r w:rsidRPr="00421397">
        <w:rPr>
          <w:rFonts w:hint="eastAsia"/>
          <w:color w:val="000000" w:themeColor="text1"/>
          <w:sz w:val="24"/>
          <w:szCs w:val="24"/>
        </w:rPr>
        <w:t>до</w:t>
      </w:r>
      <w:r w:rsidR="00C346AB" w:rsidRPr="00F85898">
        <w:rPr>
          <w:color w:val="000000" w:themeColor="text1"/>
          <w:sz w:val="24"/>
          <w:szCs w:val="24"/>
        </w:rPr>
        <w:t xml:space="preserve"> </w:t>
      </w:r>
      <w:r w:rsidRPr="00421397">
        <w:rPr>
          <w:rFonts w:hint="eastAsia"/>
          <w:color w:val="000000" w:themeColor="text1"/>
          <w:sz w:val="24"/>
          <w:szCs w:val="24"/>
        </w:rPr>
        <w:t>даты</w:t>
      </w:r>
      <w:r w:rsidR="00C346AB" w:rsidRPr="00F85898">
        <w:rPr>
          <w:color w:val="000000" w:themeColor="text1"/>
          <w:sz w:val="24"/>
          <w:szCs w:val="24"/>
        </w:rPr>
        <w:t xml:space="preserve"> </w:t>
      </w:r>
      <w:r w:rsidRPr="00421397">
        <w:rPr>
          <w:rFonts w:hint="eastAsia"/>
          <w:color w:val="000000" w:themeColor="text1"/>
          <w:sz w:val="24"/>
          <w:szCs w:val="24"/>
        </w:rPr>
        <w:t>прекращения</w:t>
      </w:r>
      <w:r w:rsidR="00C346AB" w:rsidRPr="00F85898">
        <w:rPr>
          <w:color w:val="000000" w:themeColor="text1"/>
          <w:sz w:val="24"/>
          <w:szCs w:val="24"/>
        </w:rPr>
        <w:t xml:space="preserve"> </w:t>
      </w:r>
      <w:r w:rsidRPr="00421397">
        <w:rPr>
          <w:rFonts w:hint="eastAsia"/>
          <w:color w:val="000000" w:themeColor="text1"/>
          <w:sz w:val="24"/>
          <w:szCs w:val="24"/>
        </w:rPr>
        <w:t>оснований</w:t>
      </w:r>
      <w:r w:rsidR="00C346AB" w:rsidRPr="00F85898">
        <w:rPr>
          <w:color w:val="000000" w:themeColor="text1"/>
          <w:sz w:val="24"/>
          <w:szCs w:val="24"/>
        </w:rPr>
        <w:t xml:space="preserve"> </w:t>
      </w:r>
      <w:r w:rsidRPr="00421397">
        <w:rPr>
          <w:rFonts w:hint="eastAsia"/>
          <w:color w:val="000000" w:themeColor="text1"/>
          <w:sz w:val="24"/>
          <w:szCs w:val="24"/>
        </w:rPr>
        <w:t>для</w:t>
      </w:r>
      <w:r w:rsidR="00C346AB" w:rsidRPr="00F85898">
        <w:rPr>
          <w:color w:val="000000" w:themeColor="text1"/>
          <w:sz w:val="24"/>
          <w:szCs w:val="24"/>
        </w:rPr>
        <w:t xml:space="preserve"> </w:t>
      </w:r>
      <w:r w:rsidRPr="00421397">
        <w:rPr>
          <w:rFonts w:hint="eastAsia"/>
          <w:color w:val="000000" w:themeColor="text1"/>
          <w:sz w:val="24"/>
          <w:szCs w:val="24"/>
        </w:rPr>
        <w:t>применения</w:t>
      </w:r>
      <w:r w:rsidR="00C346AB" w:rsidRPr="00F85898">
        <w:rPr>
          <w:color w:val="000000" w:themeColor="text1"/>
          <w:sz w:val="24"/>
          <w:szCs w:val="24"/>
        </w:rPr>
        <w:t xml:space="preserve"> </w:t>
      </w:r>
      <w:r w:rsidRPr="00421397">
        <w:rPr>
          <w:rFonts w:hint="eastAsia"/>
          <w:color w:val="000000" w:themeColor="text1"/>
          <w:sz w:val="24"/>
          <w:szCs w:val="24"/>
        </w:rPr>
        <w:t>модели</w:t>
      </w:r>
      <w:r w:rsidR="00C346AB" w:rsidRPr="00F85898">
        <w:rPr>
          <w:color w:val="000000" w:themeColor="text1"/>
          <w:sz w:val="24"/>
          <w:szCs w:val="24"/>
        </w:rPr>
        <w:t xml:space="preserve"> CAPM </w:t>
      </w:r>
      <w:r w:rsidRPr="00421397">
        <w:rPr>
          <w:rFonts w:hint="eastAsia"/>
          <w:color w:val="000000" w:themeColor="text1"/>
          <w:sz w:val="24"/>
          <w:szCs w:val="24"/>
        </w:rPr>
        <w:t>используется</w:t>
      </w:r>
      <w:r w:rsidR="00C346AB" w:rsidRPr="00F85898">
        <w:rPr>
          <w:color w:val="000000" w:themeColor="text1"/>
          <w:sz w:val="24"/>
          <w:szCs w:val="24"/>
        </w:rPr>
        <w:t xml:space="preserve"> </w:t>
      </w:r>
      <w:r w:rsidRPr="00421397">
        <w:rPr>
          <w:rFonts w:hint="eastAsia"/>
          <w:color w:val="000000" w:themeColor="text1"/>
          <w:sz w:val="24"/>
          <w:szCs w:val="24"/>
        </w:rPr>
        <w:t>информация</w:t>
      </w:r>
      <w:r w:rsidR="00C346AB" w:rsidRPr="00F85898">
        <w:rPr>
          <w:color w:val="000000" w:themeColor="text1"/>
          <w:sz w:val="24"/>
          <w:szCs w:val="24"/>
        </w:rPr>
        <w:t xml:space="preserve"> </w:t>
      </w:r>
      <w:r w:rsidRPr="00421397">
        <w:rPr>
          <w:rFonts w:hint="eastAsia"/>
          <w:color w:val="000000" w:themeColor="text1"/>
          <w:sz w:val="24"/>
          <w:szCs w:val="24"/>
        </w:rPr>
        <w:t>только</w:t>
      </w:r>
      <w:r w:rsidR="00C346AB" w:rsidRPr="00F85898">
        <w:rPr>
          <w:color w:val="000000" w:themeColor="text1"/>
          <w:sz w:val="24"/>
          <w:szCs w:val="24"/>
        </w:rPr>
        <w:t xml:space="preserve"> </w:t>
      </w:r>
      <w:r w:rsidRPr="00421397">
        <w:rPr>
          <w:rFonts w:hint="eastAsia"/>
          <w:color w:val="000000" w:themeColor="text1"/>
          <w:sz w:val="24"/>
          <w:szCs w:val="24"/>
        </w:rPr>
        <w:t>той</w:t>
      </w:r>
      <w:r w:rsidR="00C346AB" w:rsidRPr="00F85898">
        <w:rPr>
          <w:color w:val="000000" w:themeColor="text1"/>
          <w:sz w:val="24"/>
          <w:szCs w:val="24"/>
        </w:rPr>
        <w:t xml:space="preserve"> </w:t>
      </w:r>
      <w:r w:rsidRPr="00421397">
        <w:rPr>
          <w:rFonts w:hint="eastAsia"/>
          <w:color w:val="000000" w:themeColor="text1"/>
          <w:sz w:val="24"/>
          <w:szCs w:val="24"/>
        </w:rPr>
        <w:t>биржи</w:t>
      </w:r>
      <w:r w:rsidR="00C346AB" w:rsidRPr="00F85898">
        <w:rPr>
          <w:color w:val="000000" w:themeColor="text1"/>
          <w:sz w:val="24"/>
          <w:szCs w:val="24"/>
        </w:rPr>
        <w:t xml:space="preserve">, </w:t>
      </w:r>
      <w:r w:rsidRPr="00421397">
        <w:rPr>
          <w:rFonts w:hint="eastAsia"/>
          <w:color w:val="000000" w:themeColor="text1"/>
          <w:sz w:val="24"/>
          <w:szCs w:val="24"/>
        </w:rPr>
        <w:t>которая</w:t>
      </w:r>
      <w:r w:rsidR="00C346AB" w:rsidRPr="00F85898">
        <w:rPr>
          <w:color w:val="000000" w:themeColor="text1"/>
          <w:sz w:val="24"/>
          <w:szCs w:val="24"/>
        </w:rPr>
        <w:t xml:space="preserve"> </w:t>
      </w:r>
      <w:r w:rsidRPr="00421397">
        <w:rPr>
          <w:rFonts w:hint="eastAsia"/>
          <w:color w:val="000000" w:themeColor="text1"/>
          <w:sz w:val="24"/>
          <w:szCs w:val="24"/>
        </w:rPr>
        <w:t>определена</w:t>
      </w:r>
      <w:r w:rsidR="00C346AB" w:rsidRPr="00F85898">
        <w:rPr>
          <w:color w:val="000000" w:themeColor="text1"/>
          <w:sz w:val="24"/>
          <w:szCs w:val="24"/>
        </w:rPr>
        <w:t xml:space="preserve"> </w:t>
      </w:r>
      <w:r w:rsidRPr="00421397">
        <w:rPr>
          <w:rFonts w:hint="eastAsia"/>
          <w:color w:val="000000" w:themeColor="text1"/>
          <w:sz w:val="24"/>
          <w:szCs w:val="24"/>
        </w:rPr>
        <w:t>на</w:t>
      </w:r>
      <w:r w:rsidR="00C346AB" w:rsidRPr="00F85898">
        <w:rPr>
          <w:color w:val="000000" w:themeColor="text1"/>
          <w:sz w:val="24"/>
          <w:szCs w:val="24"/>
        </w:rPr>
        <w:t xml:space="preserve"> </w:t>
      </w:r>
      <w:r w:rsidRPr="00421397">
        <w:rPr>
          <w:rFonts w:hint="eastAsia"/>
          <w:color w:val="000000" w:themeColor="text1"/>
          <w:sz w:val="24"/>
          <w:szCs w:val="24"/>
        </w:rPr>
        <w:t>дату</w:t>
      </w:r>
      <w:r w:rsidR="00C346AB" w:rsidRPr="00F85898">
        <w:rPr>
          <w:color w:val="000000" w:themeColor="text1"/>
          <w:sz w:val="24"/>
          <w:szCs w:val="24"/>
        </w:rPr>
        <w:t xml:space="preserve"> </w:t>
      </w:r>
      <w:r w:rsidRPr="00421397">
        <w:rPr>
          <w:rFonts w:hint="eastAsia"/>
          <w:color w:val="000000" w:themeColor="text1"/>
          <w:sz w:val="24"/>
          <w:szCs w:val="24"/>
        </w:rPr>
        <w:t>возникновения</w:t>
      </w:r>
      <w:r w:rsidR="00C346AB" w:rsidRPr="00F85898">
        <w:rPr>
          <w:color w:val="000000" w:themeColor="text1"/>
          <w:sz w:val="24"/>
          <w:szCs w:val="24"/>
        </w:rPr>
        <w:t xml:space="preserve"> </w:t>
      </w:r>
      <w:r w:rsidRPr="00421397">
        <w:rPr>
          <w:rFonts w:hint="eastAsia"/>
          <w:color w:val="000000" w:themeColor="text1"/>
          <w:sz w:val="24"/>
          <w:szCs w:val="24"/>
        </w:rPr>
        <w:t>оснований</w:t>
      </w:r>
      <w:r w:rsidR="00C346AB" w:rsidRPr="00F85898">
        <w:rPr>
          <w:color w:val="000000" w:themeColor="text1"/>
          <w:sz w:val="24"/>
          <w:szCs w:val="24"/>
        </w:rPr>
        <w:t xml:space="preserve"> </w:t>
      </w:r>
      <w:r w:rsidRPr="00421397">
        <w:rPr>
          <w:rFonts w:hint="eastAsia"/>
          <w:color w:val="000000" w:themeColor="text1"/>
          <w:sz w:val="24"/>
          <w:szCs w:val="24"/>
        </w:rPr>
        <w:t>для</w:t>
      </w:r>
      <w:r w:rsidR="00C346AB" w:rsidRPr="00F85898">
        <w:rPr>
          <w:color w:val="000000" w:themeColor="text1"/>
          <w:sz w:val="24"/>
          <w:szCs w:val="24"/>
        </w:rPr>
        <w:t xml:space="preserve"> </w:t>
      </w:r>
      <w:r w:rsidRPr="00421397">
        <w:rPr>
          <w:rFonts w:hint="eastAsia"/>
          <w:color w:val="000000" w:themeColor="text1"/>
          <w:sz w:val="24"/>
          <w:szCs w:val="24"/>
        </w:rPr>
        <w:t>применения</w:t>
      </w:r>
      <w:r w:rsidR="00C346AB" w:rsidRPr="00F85898">
        <w:rPr>
          <w:color w:val="000000" w:themeColor="text1"/>
          <w:sz w:val="24"/>
          <w:szCs w:val="24"/>
        </w:rPr>
        <w:t xml:space="preserve"> </w:t>
      </w:r>
      <w:r w:rsidRPr="00421397">
        <w:rPr>
          <w:rFonts w:hint="eastAsia"/>
          <w:color w:val="000000" w:themeColor="text1"/>
          <w:sz w:val="24"/>
          <w:szCs w:val="24"/>
        </w:rPr>
        <w:t>модели</w:t>
      </w:r>
      <w:r w:rsidR="00C346AB" w:rsidRPr="00F85898">
        <w:rPr>
          <w:color w:val="000000" w:themeColor="text1"/>
          <w:sz w:val="24"/>
          <w:szCs w:val="24"/>
        </w:rPr>
        <w:t xml:space="preserve"> CAPM. </w:t>
      </w:r>
      <w:r w:rsidRPr="00421397">
        <w:rPr>
          <w:rFonts w:hint="eastAsia"/>
          <w:color w:val="000000" w:themeColor="text1"/>
          <w:sz w:val="24"/>
          <w:szCs w:val="24"/>
        </w:rPr>
        <w:t>К</w:t>
      </w:r>
      <w:r w:rsidR="00C346AB" w:rsidRPr="00F85898">
        <w:rPr>
          <w:color w:val="000000" w:themeColor="text1"/>
          <w:sz w:val="24"/>
          <w:szCs w:val="24"/>
        </w:rPr>
        <w:t xml:space="preserve"> </w:t>
      </w:r>
      <w:r w:rsidRPr="00421397">
        <w:rPr>
          <w:rFonts w:hint="eastAsia"/>
          <w:color w:val="000000" w:themeColor="text1"/>
          <w:sz w:val="24"/>
          <w:szCs w:val="24"/>
        </w:rPr>
        <w:t>такой</w:t>
      </w:r>
      <w:r w:rsidR="00C346AB" w:rsidRPr="00F85898">
        <w:rPr>
          <w:color w:val="000000" w:themeColor="text1"/>
          <w:sz w:val="24"/>
          <w:szCs w:val="24"/>
        </w:rPr>
        <w:t xml:space="preserve"> </w:t>
      </w:r>
      <w:r w:rsidRPr="00421397">
        <w:rPr>
          <w:rFonts w:hint="eastAsia"/>
          <w:color w:val="000000" w:themeColor="text1"/>
          <w:sz w:val="24"/>
          <w:szCs w:val="24"/>
        </w:rPr>
        <w:t>информации</w:t>
      </w:r>
      <w:r w:rsidR="00C346AB" w:rsidRPr="00F85898">
        <w:rPr>
          <w:color w:val="000000" w:themeColor="text1"/>
          <w:sz w:val="24"/>
          <w:szCs w:val="24"/>
        </w:rPr>
        <w:t xml:space="preserve"> </w:t>
      </w:r>
      <w:r w:rsidRPr="00421397">
        <w:rPr>
          <w:rFonts w:hint="eastAsia"/>
          <w:color w:val="000000" w:themeColor="text1"/>
          <w:sz w:val="24"/>
          <w:szCs w:val="24"/>
        </w:rPr>
        <w:t>относится</w:t>
      </w:r>
      <w:r w:rsidR="00C346AB" w:rsidRPr="00F85898">
        <w:rPr>
          <w:color w:val="000000" w:themeColor="text1"/>
          <w:sz w:val="24"/>
          <w:szCs w:val="24"/>
        </w:rPr>
        <w:t xml:space="preserve"> </w:t>
      </w:r>
      <w:r w:rsidRPr="00421397">
        <w:rPr>
          <w:rFonts w:hint="eastAsia"/>
          <w:color w:val="000000" w:themeColor="text1"/>
          <w:sz w:val="24"/>
          <w:szCs w:val="24"/>
        </w:rPr>
        <w:t>следующие</w:t>
      </w:r>
      <w:r w:rsidR="00C346AB" w:rsidRPr="00F85898">
        <w:rPr>
          <w:color w:val="000000" w:themeColor="text1"/>
          <w:sz w:val="24"/>
          <w:szCs w:val="24"/>
        </w:rPr>
        <w:t xml:space="preserve"> </w:t>
      </w:r>
      <w:r w:rsidRPr="00421397">
        <w:rPr>
          <w:rFonts w:hint="eastAsia"/>
          <w:color w:val="000000" w:themeColor="text1"/>
          <w:sz w:val="24"/>
          <w:szCs w:val="24"/>
        </w:rPr>
        <w:t>значения</w:t>
      </w:r>
      <w:r w:rsidR="00C346AB" w:rsidRPr="00F85898">
        <w:rPr>
          <w:color w:val="000000" w:themeColor="text1"/>
          <w:sz w:val="24"/>
          <w:szCs w:val="24"/>
        </w:rPr>
        <w:t>:</w:t>
      </w:r>
    </w:p>
    <w:p w:rsidR="00C346AB" w:rsidRPr="00F85898" w:rsidRDefault="00C346AB" w:rsidP="00EE4466">
      <w:pPr>
        <w:pStyle w:val="a8"/>
        <w:numPr>
          <w:ilvl w:val="0"/>
          <w:numId w:val="45"/>
        </w:numPr>
        <w:suppressAutoHyphens w:val="0"/>
        <w:autoSpaceDE/>
        <w:spacing w:line="360" w:lineRule="auto"/>
        <w:jc w:val="both"/>
        <w:rPr>
          <w:color w:val="000000" w:themeColor="text1"/>
          <w:sz w:val="24"/>
          <w:szCs w:val="24"/>
        </w:rPr>
      </w:pPr>
      <w:r w:rsidRPr="00F85898">
        <w:rPr>
          <w:color w:val="000000" w:themeColor="text1"/>
          <w:sz w:val="24"/>
          <w:szCs w:val="24"/>
        </w:rPr>
        <w:t>цена закрытия;</w:t>
      </w:r>
    </w:p>
    <w:p w:rsidR="00C346AB" w:rsidRPr="00F85898" w:rsidRDefault="00C346AB" w:rsidP="00EE4466">
      <w:pPr>
        <w:pStyle w:val="a8"/>
        <w:numPr>
          <w:ilvl w:val="0"/>
          <w:numId w:val="45"/>
        </w:numPr>
        <w:suppressAutoHyphens w:val="0"/>
        <w:autoSpaceDE/>
        <w:spacing w:line="360" w:lineRule="auto"/>
        <w:jc w:val="both"/>
        <w:rPr>
          <w:color w:val="000000" w:themeColor="text1"/>
          <w:sz w:val="24"/>
          <w:szCs w:val="24"/>
        </w:rPr>
      </w:pPr>
      <w:r w:rsidRPr="00F85898">
        <w:rPr>
          <w:color w:val="000000" w:themeColor="text1"/>
          <w:sz w:val="24"/>
          <w:szCs w:val="24"/>
        </w:rPr>
        <w:t xml:space="preserve"> значение рыночного</w:t>
      </w:r>
      <w:r w:rsidR="00421397" w:rsidRPr="00421397">
        <w:rPr>
          <w:color w:val="000000" w:themeColor="text1"/>
          <w:sz w:val="24"/>
          <w:szCs w:val="24"/>
        </w:rPr>
        <w:t xml:space="preserve"> индикатора.</w:t>
      </w:r>
    </w:p>
    <w:p w:rsidR="00C346AB" w:rsidRPr="00F85898" w:rsidRDefault="00C346AB" w:rsidP="00C346AB">
      <w:pPr>
        <w:spacing w:line="360" w:lineRule="auto"/>
        <w:rPr>
          <w:sz w:val="24"/>
          <w:szCs w:val="24"/>
        </w:rPr>
      </w:pPr>
    </w:p>
    <w:p w:rsidR="00C346AB" w:rsidRPr="00F85898" w:rsidRDefault="00421397" w:rsidP="00C346AB">
      <w:pPr>
        <w:spacing w:line="360" w:lineRule="auto"/>
        <w:ind w:firstLine="426"/>
        <w:rPr>
          <w:b/>
          <w:sz w:val="24"/>
          <w:szCs w:val="24"/>
        </w:rPr>
      </w:pPr>
      <w:r w:rsidRPr="00421397">
        <w:rPr>
          <w:b/>
          <w:sz w:val="24"/>
          <w:szCs w:val="24"/>
        </w:rPr>
        <w:t>Уровень 3</w:t>
      </w:r>
      <w:r w:rsidRPr="00421397">
        <w:rPr>
          <w:sz w:val="24"/>
          <w:szCs w:val="24"/>
        </w:rPr>
        <w:t xml:space="preserve">. Если ни в один из 30 торговых дней, предшествующих дате оценки, не были доступны данные Уровня 2, то справедливая стоимость облигации определяется путем дисконтирования стоимости будущих купонных платежей, а также номинала по ставкам кривой безрисковых доходностей, скорректированных на кредитный спред: </w:t>
      </w:r>
    </w:p>
    <w:p w:rsidR="00C346AB" w:rsidRPr="00F85898" w:rsidRDefault="00C346AB" w:rsidP="00C346AB">
      <w:pPr>
        <w:spacing w:line="360" w:lineRule="auto"/>
        <w:jc w:val="center"/>
        <w:rPr>
          <w:color w:val="0D0D0D" w:themeColor="text1" w:themeTint="F2"/>
          <w:sz w:val="24"/>
          <w:szCs w:val="24"/>
        </w:rPr>
      </w:pPr>
      <w:r w:rsidRPr="00F85898">
        <w:rPr>
          <w:noProof/>
          <w:position w:val="-30"/>
          <w:sz w:val="24"/>
          <w:szCs w:val="24"/>
        </w:rPr>
        <w:object w:dxaOrig="2900" w:dyaOrig="700">
          <v:shape id="_x0000_i1075" type="#_x0000_t75" style="width:144.75pt;height:34.5pt" o:ole="">
            <v:imagedata r:id="rId103" o:title=""/>
          </v:shape>
          <o:OLEObject Type="Embed" ProgID="Equation.3" ShapeID="_x0000_i1075" DrawAspect="Content" ObjectID="_1617630570" r:id="rId104"/>
        </w:object>
      </w:r>
    </w:p>
    <w:p w:rsidR="00C346AB" w:rsidRPr="00F85898" w:rsidRDefault="00C346AB" w:rsidP="00C346AB">
      <w:pPr>
        <w:spacing w:line="360" w:lineRule="auto"/>
        <w:rPr>
          <w:sz w:val="24"/>
          <w:szCs w:val="24"/>
        </w:rPr>
      </w:pPr>
      <w:r w:rsidRPr="00F85898">
        <w:rPr>
          <w:sz w:val="24"/>
          <w:szCs w:val="24"/>
        </w:rPr>
        <w:t>P</w:t>
      </w:r>
      <w:r w:rsidRPr="00F85898">
        <w:rPr>
          <w:sz w:val="24"/>
          <w:szCs w:val="24"/>
          <w:vertAlign w:val="subscript"/>
          <w:lang w:val="en-US"/>
        </w:rPr>
        <w:t>t</w:t>
      </w:r>
      <w:r w:rsidRPr="00F85898">
        <w:rPr>
          <w:sz w:val="24"/>
          <w:szCs w:val="24"/>
          <w:vertAlign w:val="subscript"/>
        </w:rPr>
        <w:t>0</w:t>
      </w:r>
      <w:r w:rsidRPr="00F85898">
        <w:rPr>
          <w:sz w:val="24"/>
          <w:szCs w:val="24"/>
          <w:vertAlign w:val="subscript"/>
        </w:rPr>
        <w:tab/>
      </w:r>
      <w:r w:rsidRPr="00F85898">
        <w:rPr>
          <w:sz w:val="24"/>
          <w:szCs w:val="24"/>
        </w:rPr>
        <w:t xml:space="preserve"> – справедливая стоимость облигации;</w:t>
      </w:r>
    </w:p>
    <w:p w:rsidR="00C346AB" w:rsidRPr="00F85898" w:rsidRDefault="00C346AB" w:rsidP="00C346AB">
      <w:pPr>
        <w:spacing w:line="360" w:lineRule="auto"/>
        <w:rPr>
          <w:sz w:val="24"/>
          <w:szCs w:val="24"/>
        </w:rPr>
      </w:pPr>
      <w:r w:rsidRPr="00F85898">
        <w:rPr>
          <w:sz w:val="24"/>
          <w:szCs w:val="24"/>
          <w:lang w:val="en-US"/>
        </w:rPr>
        <w:t>i</w:t>
      </w:r>
      <w:r w:rsidRPr="00F85898">
        <w:rPr>
          <w:sz w:val="24"/>
          <w:szCs w:val="24"/>
        </w:rPr>
        <w:t xml:space="preserve"> – порядковый номер денежного потока;</w:t>
      </w:r>
    </w:p>
    <w:p w:rsidR="00C346AB" w:rsidRPr="00F85898" w:rsidRDefault="00421397" w:rsidP="00C346AB">
      <w:pPr>
        <w:spacing w:line="360" w:lineRule="auto"/>
        <w:rPr>
          <w:sz w:val="24"/>
          <w:szCs w:val="24"/>
        </w:rPr>
      </w:pPr>
      <w:r w:rsidRPr="00421397">
        <w:rPr>
          <w:sz w:val="24"/>
          <w:szCs w:val="24"/>
        </w:rPr>
        <w:t>CFi</w:t>
      </w:r>
      <w:r w:rsidRPr="00421397">
        <w:rPr>
          <w:sz w:val="24"/>
          <w:szCs w:val="24"/>
        </w:rPr>
        <w:tab/>
        <w:t xml:space="preserve"> – </w:t>
      </w:r>
      <w:r w:rsidRPr="00421397">
        <w:rPr>
          <w:sz w:val="24"/>
          <w:szCs w:val="24"/>
          <w:lang w:val="en-US"/>
        </w:rPr>
        <w:t>i</w:t>
      </w:r>
      <w:r w:rsidRPr="00421397">
        <w:rPr>
          <w:sz w:val="24"/>
          <w:szCs w:val="24"/>
        </w:rPr>
        <w:t>-ый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При этом если до даты оферты/погашения существуют купонные периоды, для которых ставка купона не определена, расчет денежного потока за указанный период производится исходя из последнего известного значения ставки купона;</w:t>
      </w:r>
    </w:p>
    <w:p w:rsidR="00C346AB" w:rsidRPr="00F85898" w:rsidRDefault="00421397" w:rsidP="00C346AB">
      <w:pPr>
        <w:spacing w:line="360" w:lineRule="auto"/>
        <w:rPr>
          <w:sz w:val="24"/>
          <w:szCs w:val="24"/>
        </w:rPr>
      </w:pPr>
      <w:r w:rsidRPr="00421397">
        <w:rPr>
          <w:sz w:val="24"/>
          <w:szCs w:val="24"/>
          <w:lang w:val="en-US"/>
        </w:rPr>
        <w:t>r</w:t>
      </w:r>
      <w:r w:rsidRPr="00421397">
        <w:rPr>
          <w:sz w:val="24"/>
          <w:szCs w:val="24"/>
        </w:rPr>
        <w:t>i</w:t>
      </w:r>
      <w:r w:rsidRPr="00421397">
        <w:rPr>
          <w:sz w:val="24"/>
          <w:szCs w:val="24"/>
        </w:rPr>
        <w:tab/>
        <w:t xml:space="preserve"> – ставка кривой бескупонной доходности рынка ОФЗ (</w:t>
      </w:r>
      <w:r w:rsidRPr="00421397">
        <w:rPr>
          <w:sz w:val="24"/>
          <w:szCs w:val="24"/>
          <w:lang w:val="en-US"/>
        </w:rPr>
        <w:t>G</w:t>
      </w:r>
      <w:r w:rsidRPr="00421397">
        <w:rPr>
          <w:sz w:val="24"/>
          <w:szCs w:val="24"/>
        </w:rPr>
        <w:t>-кривая), соответствующая дате выплаты i-го денежного потока, публикуемая Банком России и Московской Биржей;</w:t>
      </w:r>
    </w:p>
    <w:p w:rsidR="00C346AB" w:rsidRPr="00F85898" w:rsidRDefault="00421397" w:rsidP="00C346AB">
      <w:pPr>
        <w:spacing w:line="360" w:lineRule="auto"/>
        <w:rPr>
          <w:sz w:val="24"/>
          <w:szCs w:val="24"/>
        </w:rPr>
      </w:pPr>
      <w:r w:rsidRPr="00421397">
        <w:rPr>
          <w:sz w:val="24"/>
          <w:szCs w:val="24"/>
          <w:lang w:val="en-US"/>
        </w:rPr>
        <w:t>CrSpread</w:t>
      </w:r>
      <w:r w:rsidRPr="00421397">
        <w:rPr>
          <w:sz w:val="24"/>
          <w:szCs w:val="24"/>
        </w:rPr>
        <w:t xml:space="preserve"> – кредитный спред облигационного индекса (расчет приведен ниже);</w:t>
      </w:r>
    </w:p>
    <w:p w:rsidR="00C346AB" w:rsidRPr="00F85898" w:rsidRDefault="00421397" w:rsidP="00C346AB">
      <w:pPr>
        <w:spacing w:line="360" w:lineRule="auto"/>
        <w:rPr>
          <w:sz w:val="24"/>
          <w:szCs w:val="24"/>
        </w:rPr>
      </w:pPr>
      <w:r w:rsidRPr="00421397">
        <w:rPr>
          <w:sz w:val="24"/>
          <w:szCs w:val="24"/>
        </w:rPr>
        <w:t>ti</w:t>
      </w:r>
      <w:r w:rsidRPr="00421397">
        <w:rPr>
          <w:sz w:val="24"/>
          <w:szCs w:val="24"/>
        </w:rPr>
        <w:noBreakHyphen/>
        <w:t xml:space="preserve"> – срок до выплаты i-го денежного потока в годах (в качестве базы расчета используется 365 дней)</w:t>
      </w:r>
    </w:p>
    <w:p w:rsidR="00C346AB" w:rsidRPr="00F85898" w:rsidRDefault="00421397" w:rsidP="00C346AB">
      <w:pPr>
        <w:spacing w:line="360" w:lineRule="auto"/>
        <w:ind w:firstLine="284"/>
        <w:rPr>
          <w:sz w:val="24"/>
          <w:szCs w:val="24"/>
        </w:rPr>
      </w:pPr>
      <w:r w:rsidRPr="00421397">
        <w:rPr>
          <w:sz w:val="24"/>
          <w:szCs w:val="24"/>
        </w:rPr>
        <w:t xml:space="preserve">В случае если какой-либо выпуск облигаций был реструктуризирован, то полученное значение до даты выплаты первого купона с момента реорганизации корректируется на коэффициент, равный максимальной вероятности дефолта на горизонте 1 год по статистике международного рейтингового агентства «S&amp;P» по компаниям с преддефолтным рейтингом в составе отчета (Источник: </w:t>
      </w:r>
      <w:hyperlink r:id="rId105" w:history="1">
        <w:r w:rsidRPr="00BE6E6C">
          <w:rPr>
            <w:rStyle w:val="af4"/>
            <w:color w:val="auto"/>
            <w:sz w:val="24"/>
            <w:szCs w:val="24"/>
          </w:rPr>
          <w:t>https://www.spratings.com/documents/20184/774196/2016+Annual+Global+Corporate+Default+Study+And+Rating+Transitions.pdf/2ddcf9dd-3b82-4151-9dab-8e3fc70a7035</w:t>
        </w:r>
      </w:hyperlink>
      <w:r w:rsidR="00C346AB" w:rsidRPr="00F85898">
        <w:rPr>
          <w:sz w:val="24"/>
          <w:szCs w:val="24"/>
        </w:rPr>
        <w:t>, таблица 9).</w:t>
      </w:r>
    </w:p>
    <w:p w:rsidR="00C346AB" w:rsidRPr="00F85898" w:rsidRDefault="00C346AB" w:rsidP="00C346AB">
      <w:pPr>
        <w:spacing w:line="360" w:lineRule="auto"/>
        <w:ind w:firstLine="426"/>
        <w:jc w:val="both"/>
        <w:rPr>
          <w:sz w:val="24"/>
          <w:szCs w:val="24"/>
        </w:rPr>
      </w:pPr>
      <w:r w:rsidRPr="00F85898">
        <w:rPr>
          <w:sz w:val="24"/>
          <w:szCs w:val="24"/>
        </w:rPr>
        <w:t>В случае, если выпуск является субординированным, то в расчете ставки дисконтирования необходимо учитывать премию за субординированность. Порядок расчета премии должен быть описан в Правилах определения СЧА.</w:t>
      </w:r>
    </w:p>
    <w:p w:rsidR="00C346AB" w:rsidRPr="00F85898" w:rsidRDefault="00C346AB" w:rsidP="00C346AB">
      <w:pPr>
        <w:spacing w:line="360" w:lineRule="auto"/>
        <w:ind w:firstLine="426"/>
        <w:rPr>
          <w:sz w:val="24"/>
          <w:szCs w:val="24"/>
        </w:rPr>
      </w:pPr>
      <w:r w:rsidRPr="00F85898">
        <w:rPr>
          <w:sz w:val="24"/>
          <w:szCs w:val="24"/>
        </w:rPr>
        <w:t>Справедливая стоимость облигаций, полученная в результате данного метода расчета, округляется до двух знаков после запятой, с применением правил математического округления.</w:t>
      </w:r>
    </w:p>
    <w:p w:rsidR="00C346AB" w:rsidRPr="00F85898" w:rsidRDefault="00C346AB" w:rsidP="00C346AB">
      <w:pPr>
        <w:spacing w:after="120" w:line="360" w:lineRule="auto"/>
        <w:ind w:firstLine="426"/>
        <w:jc w:val="both"/>
        <w:rPr>
          <w:sz w:val="24"/>
          <w:szCs w:val="24"/>
        </w:rPr>
      </w:pPr>
      <w:r w:rsidRPr="00F85898">
        <w:rPr>
          <w:sz w:val="24"/>
          <w:szCs w:val="24"/>
        </w:rPr>
        <w:t>Для целей расчета медианного кредитного спреда (</w:t>
      </w:r>
      <m:oMath>
        <m:r>
          <w:rPr>
            <w:rFonts w:ascii="Cambria Math" w:hAnsi="Cambria Math"/>
            <w:sz w:val="24"/>
            <w:szCs w:val="24"/>
          </w:rPr>
          <m:t>CrSpread</m:t>
        </m:r>
      </m:oMath>
      <w:r w:rsidR="00421397" w:rsidRPr="00421397">
        <w:rPr>
          <w:sz w:val="24"/>
          <w:szCs w:val="24"/>
        </w:rPr>
        <w:t>) 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При наличии нескольких рейтингов, выбирается наибольший из имеющихся актуальных кредитных рейтингов.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w:t>
      </w:r>
    </w:p>
    <w:tbl>
      <w:tblPr>
        <w:tblW w:w="9631" w:type="dxa"/>
        <w:jc w:val="center"/>
        <w:tblLook w:val="04A0" w:firstRow="1" w:lastRow="0" w:firstColumn="1" w:lastColumn="0" w:noHBand="0" w:noVBand="1"/>
      </w:tblPr>
      <w:tblGrid>
        <w:gridCol w:w="1311"/>
        <w:gridCol w:w="1108"/>
        <w:gridCol w:w="1963"/>
        <w:gridCol w:w="1963"/>
        <w:gridCol w:w="1963"/>
        <w:gridCol w:w="1593"/>
      </w:tblGrid>
      <w:tr w:rsidR="00C346AB" w:rsidRPr="00F85898" w:rsidTr="00EB1807">
        <w:trPr>
          <w:trHeight w:val="180"/>
          <w:jc w:val="center"/>
        </w:trPr>
        <w:tc>
          <w:tcPr>
            <w:tcW w:w="183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АКРА</w:t>
            </w:r>
          </w:p>
        </w:tc>
        <w:tc>
          <w:tcPr>
            <w:tcW w:w="128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Эксперт РА</w:t>
            </w:r>
          </w:p>
        </w:tc>
        <w:tc>
          <w:tcPr>
            <w:tcW w:w="1691" w:type="dxa"/>
            <w:tcBorders>
              <w:top w:val="single" w:sz="8" w:space="0" w:color="auto"/>
              <w:left w:val="nil"/>
              <w:bottom w:val="single" w:sz="4" w:space="0" w:color="auto"/>
              <w:right w:val="single" w:sz="8" w:space="0" w:color="auto"/>
            </w:tcBorders>
            <w:shd w:val="clear" w:color="auto" w:fill="auto"/>
            <w:noWrap/>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Moody`s</w:t>
            </w:r>
          </w:p>
        </w:tc>
        <w:tc>
          <w:tcPr>
            <w:tcW w:w="1700" w:type="dxa"/>
            <w:tcBorders>
              <w:top w:val="single" w:sz="8" w:space="0" w:color="auto"/>
              <w:left w:val="nil"/>
              <w:bottom w:val="single" w:sz="4" w:space="0" w:color="auto"/>
              <w:right w:val="nil"/>
            </w:tcBorders>
            <w:shd w:val="clear" w:color="auto" w:fill="auto"/>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S&amp;P</w:t>
            </w:r>
          </w:p>
        </w:tc>
        <w:tc>
          <w:tcPr>
            <w:tcW w:w="170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Fitch</w:t>
            </w:r>
          </w:p>
        </w:tc>
        <w:tc>
          <w:tcPr>
            <w:tcW w:w="141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Рейтинговая группа</w:t>
            </w:r>
          </w:p>
        </w:tc>
      </w:tr>
      <w:tr w:rsidR="00C346AB" w:rsidRPr="00F85898" w:rsidTr="00EB1807">
        <w:trPr>
          <w:trHeight w:val="613"/>
          <w:jc w:val="center"/>
        </w:trPr>
        <w:tc>
          <w:tcPr>
            <w:tcW w:w="183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c>
          <w:tcPr>
            <w:tcW w:w="1287"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Международная шкала</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Международная шкала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Международная шкала</w:t>
            </w:r>
          </w:p>
        </w:tc>
        <w:tc>
          <w:tcPr>
            <w:tcW w:w="1419"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 </w:t>
            </w:r>
          </w:p>
        </w:tc>
        <w:tc>
          <w:tcPr>
            <w:tcW w:w="1287"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 </w:t>
            </w:r>
          </w:p>
        </w:tc>
        <w:tc>
          <w:tcPr>
            <w:tcW w:w="1691" w:type="dxa"/>
            <w:tcBorders>
              <w:top w:val="single" w:sz="4" w:space="0" w:color="auto"/>
              <w:left w:val="nil"/>
              <w:bottom w:val="single" w:sz="8" w:space="0" w:color="auto"/>
              <w:right w:val="single" w:sz="8" w:space="0" w:color="auto"/>
            </w:tcBorders>
            <w:shd w:val="clear" w:color="auto" w:fill="auto"/>
            <w:noWrap/>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Ваа1</w:t>
            </w:r>
          </w:p>
        </w:tc>
        <w:tc>
          <w:tcPr>
            <w:tcW w:w="1700" w:type="dxa"/>
            <w:tcBorders>
              <w:top w:val="single" w:sz="4" w:space="0" w:color="auto"/>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ВВВ+</w:t>
            </w:r>
          </w:p>
        </w:tc>
        <w:tc>
          <w:tcPr>
            <w:tcW w:w="1701" w:type="dxa"/>
            <w:tcBorders>
              <w:top w:val="single" w:sz="4" w:space="0" w:color="auto"/>
              <w:left w:val="nil"/>
              <w:bottom w:val="single" w:sz="8" w:space="0" w:color="auto"/>
              <w:right w:val="single" w:sz="4" w:space="0" w:color="auto"/>
            </w:tcBorders>
            <w:shd w:val="clear" w:color="auto" w:fill="auto"/>
            <w:noWrap/>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ВВВ+</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Рейтинговая группа I</w:t>
            </w:r>
          </w:p>
        </w:tc>
      </w:tr>
      <w:tr w:rsidR="00C346AB" w:rsidRPr="00F85898" w:rsidTr="00EB1807">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 </w:t>
            </w:r>
          </w:p>
        </w:tc>
        <w:tc>
          <w:tcPr>
            <w:tcW w:w="1287"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 </w:t>
            </w:r>
          </w:p>
        </w:tc>
        <w:tc>
          <w:tcPr>
            <w:tcW w:w="1691" w:type="dxa"/>
            <w:tcBorders>
              <w:top w:val="nil"/>
              <w:left w:val="nil"/>
              <w:bottom w:val="single" w:sz="8" w:space="0" w:color="auto"/>
              <w:right w:val="single" w:sz="8" w:space="0" w:color="auto"/>
            </w:tcBorders>
            <w:shd w:val="clear" w:color="auto" w:fill="auto"/>
            <w:noWrap/>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Ваа2</w:t>
            </w:r>
          </w:p>
        </w:tc>
        <w:tc>
          <w:tcPr>
            <w:tcW w:w="1700"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ВВВ</w:t>
            </w:r>
          </w:p>
        </w:tc>
        <w:tc>
          <w:tcPr>
            <w:tcW w:w="1701" w:type="dxa"/>
            <w:tcBorders>
              <w:top w:val="nil"/>
              <w:left w:val="nil"/>
              <w:bottom w:val="single" w:sz="8" w:space="0" w:color="auto"/>
              <w:right w:val="single" w:sz="4" w:space="0" w:color="auto"/>
            </w:tcBorders>
            <w:shd w:val="clear" w:color="auto" w:fill="auto"/>
            <w:noWrap/>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ВВВ</w:t>
            </w:r>
          </w:p>
        </w:tc>
        <w:tc>
          <w:tcPr>
            <w:tcW w:w="14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AAA(RU)</w:t>
            </w:r>
          </w:p>
        </w:tc>
        <w:tc>
          <w:tcPr>
            <w:tcW w:w="1287"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ruAAA</w:t>
            </w:r>
          </w:p>
        </w:tc>
        <w:tc>
          <w:tcPr>
            <w:tcW w:w="1691" w:type="dxa"/>
            <w:tcBorders>
              <w:top w:val="nil"/>
              <w:left w:val="nil"/>
              <w:bottom w:val="single" w:sz="8" w:space="0" w:color="auto"/>
              <w:right w:val="single" w:sz="8" w:space="0" w:color="auto"/>
            </w:tcBorders>
            <w:shd w:val="clear" w:color="auto" w:fill="auto"/>
            <w:noWrap/>
            <w:vAlign w:val="center"/>
            <w:hideMark/>
          </w:tcPr>
          <w:p w:rsidR="00C346AB" w:rsidRPr="00F85898" w:rsidRDefault="00C346AB" w:rsidP="00EB1807">
            <w:pPr>
              <w:spacing w:line="360" w:lineRule="auto"/>
              <w:jc w:val="center"/>
              <w:rPr>
                <w:sz w:val="24"/>
                <w:szCs w:val="24"/>
              </w:rPr>
            </w:pPr>
            <w:r w:rsidRPr="00F85898">
              <w:rPr>
                <w:sz w:val="24"/>
                <w:szCs w:val="24"/>
              </w:rPr>
              <w:t>Ваа3</w:t>
            </w:r>
          </w:p>
        </w:tc>
        <w:tc>
          <w:tcPr>
            <w:tcW w:w="1700"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sz w:val="24"/>
                <w:szCs w:val="24"/>
              </w:rPr>
            </w:pPr>
            <w:r w:rsidRPr="00F85898">
              <w:rPr>
                <w:sz w:val="24"/>
                <w:szCs w:val="24"/>
              </w:rPr>
              <w:t>ВВВ-</w:t>
            </w:r>
          </w:p>
        </w:tc>
        <w:tc>
          <w:tcPr>
            <w:tcW w:w="1701" w:type="dxa"/>
            <w:tcBorders>
              <w:top w:val="nil"/>
              <w:left w:val="nil"/>
              <w:bottom w:val="single" w:sz="8" w:space="0" w:color="auto"/>
              <w:right w:val="single" w:sz="4" w:space="0" w:color="auto"/>
            </w:tcBorders>
            <w:shd w:val="clear" w:color="auto" w:fill="auto"/>
            <w:noWrap/>
            <w:vAlign w:val="center"/>
            <w:hideMark/>
          </w:tcPr>
          <w:p w:rsidR="00C346AB" w:rsidRPr="00F85898" w:rsidRDefault="00C346AB" w:rsidP="00EB1807">
            <w:pPr>
              <w:spacing w:line="360" w:lineRule="auto"/>
              <w:jc w:val="center"/>
              <w:rPr>
                <w:sz w:val="24"/>
                <w:szCs w:val="24"/>
              </w:rPr>
            </w:pPr>
            <w:r w:rsidRPr="00F85898">
              <w:rPr>
                <w:sz w:val="24"/>
                <w:szCs w:val="24"/>
              </w:rPr>
              <w:t>ВВВ-</w:t>
            </w:r>
          </w:p>
        </w:tc>
        <w:tc>
          <w:tcPr>
            <w:tcW w:w="14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lang w:val="en-US"/>
              </w:rPr>
            </w:pPr>
            <w:r w:rsidRPr="00F85898">
              <w:rPr>
                <w:color w:val="000000"/>
                <w:sz w:val="24"/>
                <w:szCs w:val="24"/>
                <w:lang w:val="en-US"/>
              </w:rPr>
              <w:t>AA+(RU), AA(RU), AA-(RU)</w:t>
            </w:r>
          </w:p>
        </w:tc>
        <w:tc>
          <w:tcPr>
            <w:tcW w:w="1287"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ruAA+, ruAA</w:t>
            </w:r>
          </w:p>
        </w:tc>
        <w:tc>
          <w:tcPr>
            <w:tcW w:w="1691" w:type="dxa"/>
            <w:tcBorders>
              <w:top w:val="nil"/>
              <w:left w:val="nil"/>
              <w:bottom w:val="single" w:sz="8" w:space="0" w:color="auto"/>
              <w:right w:val="single" w:sz="8" w:space="0" w:color="auto"/>
            </w:tcBorders>
            <w:shd w:val="clear" w:color="auto" w:fill="auto"/>
            <w:noWrap/>
            <w:vAlign w:val="center"/>
            <w:hideMark/>
          </w:tcPr>
          <w:p w:rsidR="00C346AB" w:rsidRPr="00F85898" w:rsidRDefault="00C346AB" w:rsidP="00EB1807">
            <w:pPr>
              <w:spacing w:line="360" w:lineRule="auto"/>
              <w:jc w:val="center"/>
              <w:rPr>
                <w:sz w:val="24"/>
                <w:szCs w:val="24"/>
              </w:rPr>
            </w:pPr>
            <w:r w:rsidRPr="00F85898">
              <w:rPr>
                <w:sz w:val="24"/>
                <w:szCs w:val="24"/>
              </w:rPr>
              <w:t>Ва1</w:t>
            </w:r>
          </w:p>
        </w:tc>
        <w:tc>
          <w:tcPr>
            <w:tcW w:w="1700"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sz w:val="24"/>
                <w:szCs w:val="24"/>
              </w:rPr>
            </w:pPr>
            <w:r w:rsidRPr="00F85898">
              <w:rPr>
                <w:sz w:val="24"/>
                <w:szCs w:val="24"/>
              </w:rPr>
              <w:t>ВВ+</w:t>
            </w:r>
          </w:p>
        </w:tc>
        <w:tc>
          <w:tcPr>
            <w:tcW w:w="1701" w:type="dxa"/>
            <w:tcBorders>
              <w:top w:val="nil"/>
              <w:left w:val="nil"/>
              <w:bottom w:val="single" w:sz="8" w:space="0" w:color="auto"/>
              <w:right w:val="single" w:sz="8" w:space="0" w:color="auto"/>
            </w:tcBorders>
            <w:shd w:val="clear" w:color="auto" w:fill="auto"/>
            <w:noWrap/>
            <w:vAlign w:val="center"/>
            <w:hideMark/>
          </w:tcPr>
          <w:p w:rsidR="00C346AB" w:rsidRPr="00F85898" w:rsidRDefault="00C346AB" w:rsidP="00EB1807">
            <w:pPr>
              <w:spacing w:line="360" w:lineRule="auto"/>
              <w:jc w:val="center"/>
              <w:rPr>
                <w:sz w:val="24"/>
                <w:szCs w:val="24"/>
              </w:rPr>
            </w:pPr>
            <w:r w:rsidRPr="00F85898">
              <w:rPr>
                <w:sz w:val="24"/>
                <w:szCs w:val="24"/>
              </w:rPr>
              <w:t>ВВ+</w:t>
            </w:r>
          </w:p>
        </w:tc>
        <w:tc>
          <w:tcPr>
            <w:tcW w:w="1419" w:type="dxa"/>
            <w:vMerge w:val="restart"/>
            <w:tcBorders>
              <w:top w:val="single" w:sz="4" w:space="0" w:color="auto"/>
              <w:left w:val="single" w:sz="8" w:space="0" w:color="auto"/>
              <w:right w:val="single" w:sz="8" w:space="0" w:color="auto"/>
            </w:tcBorders>
            <w:shd w:val="clear" w:color="auto" w:fill="auto"/>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Рейтинговая группа II</w:t>
            </w:r>
          </w:p>
        </w:tc>
      </w:tr>
      <w:tr w:rsidR="00C346AB" w:rsidRPr="00F85898" w:rsidTr="00EB1807">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A+(RU), A(RU)</w:t>
            </w:r>
          </w:p>
        </w:tc>
        <w:tc>
          <w:tcPr>
            <w:tcW w:w="1287"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ruAA-, ruA+</w:t>
            </w:r>
          </w:p>
        </w:tc>
        <w:tc>
          <w:tcPr>
            <w:tcW w:w="1691" w:type="dxa"/>
            <w:tcBorders>
              <w:top w:val="nil"/>
              <w:left w:val="nil"/>
              <w:bottom w:val="single" w:sz="8" w:space="0" w:color="auto"/>
              <w:right w:val="single" w:sz="8" w:space="0" w:color="auto"/>
            </w:tcBorders>
            <w:shd w:val="clear" w:color="auto" w:fill="auto"/>
            <w:noWrap/>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Ва2</w:t>
            </w:r>
          </w:p>
        </w:tc>
        <w:tc>
          <w:tcPr>
            <w:tcW w:w="1700"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w:t>
            </w:r>
          </w:p>
        </w:tc>
        <w:tc>
          <w:tcPr>
            <w:tcW w:w="1701" w:type="dxa"/>
            <w:tcBorders>
              <w:top w:val="nil"/>
              <w:left w:val="nil"/>
              <w:bottom w:val="single" w:sz="8" w:space="0" w:color="auto"/>
              <w:right w:val="single" w:sz="8" w:space="0" w:color="auto"/>
            </w:tcBorders>
            <w:shd w:val="clear" w:color="auto" w:fill="auto"/>
            <w:noWrap/>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w:t>
            </w:r>
          </w:p>
        </w:tc>
        <w:tc>
          <w:tcPr>
            <w:tcW w:w="1419" w:type="dxa"/>
            <w:vMerge/>
            <w:tcBorders>
              <w:left w:val="single" w:sz="8" w:space="0" w:color="auto"/>
              <w:right w:val="single" w:sz="8"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A-(RU), BBB+(RU)</w:t>
            </w:r>
          </w:p>
        </w:tc>
        <w:tc>
          <w:tcPr>
            <w:tcW w:w="1287"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ruA, ruA-, ruBBB+</w:t>
            </w:r>
          </w:p>
        </w:tc>
        <w:tc>
          <w:tcPr>
            <w:tcW w:w="1691"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Ва3</w:t>
            </w:r>
          </w:p>
        </w:tc>
        <w:tc>
          <w:tcPr>
            <w:tcW w:w="1700"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w:t>
            </w:r>
          </w:p>
        </w:tc>
        <w:tc>
          <w:tcPr>
            <w:tcW w:w="1701"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w:t>
            </w:r>
          </w:p>
        </w:tc>
        <w:tc>
          <w:tcPr>
            <w:tcW w:w="1419" w:type="dxa"/>
            <w:vMerge/>
            <w:tcBorders>
              <w:left w:val="single" w:sz="8" w:space="0" w:color="auto"/>
              <w:bottom w:val="single" w:sz="8" w:space="0" w:color="000000"/>
              <w:right w:val="single" w:sz="8"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BBB(RU), BBB-(RU)</w:t>
            </w:r>
          </w:p>
        </w:tc>
        <w:tc>
          <w:tcPr>
            <w:tcW w:w="1287"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ruBBB</w:t>
            </w:r>
          </w:p>
        </w:tc>
        <w:tc>
          <w:tcPr>
            <w:tcW w:w="1691"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В1</w:t>
            </w:r>
          </w:p>
        </w:tc>
        <w:tc>
          <w:tcPr>
            <w:tcW w:w="1700"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w:t>
            </w:r>
          </w:p>
        </w:tc>
        <w:tc>
          <w:tcPr>
            <w:tcW w:w="1701"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w:t>
            </w:r>
          </w:p>
        </w:tc>
        <w:tc>
          <w:tcPr>
            <w:tcW w:w="1419" w:type="dxa"/>
            <w:vMerge w:val="restart"/>
            <w:tcBorders>
              <w:top w:val="nil"/>
              <w:left w:val="single" w:sz="8" w:space="0" w:color="auto"/>
              <w:bottom w:val="single" w:sz="8" w:space="0" w:color="000000"/>
              <w:right w:val="single" w:sz="8" w:space="0" w:color="auto"/>
            </w:tcBorders>
            <w:shd w:val="clear" w:color="auto" w:fill="auto"/>
            <w:vAlign w:val="center"/>
            <w:hideMark/>
          </w:tcPr>
          <w:p w:rsidR="00C346AB" w:rsidRPr="00F85898" w:rsidRDefault="00421397" w:rsidP="00EB1807">
            <w:pPr>
              <w:spacing w:line="360" w:lineRule="auto"/>
              <w:jc w:val="center"/>
              <w:rPr>
                <w:b/>
                <w:bCs/>
                <w:color w:val="000000"/>
                <w:sz w:val="24"/>
                <w:szCs w:val="24"/>
                <w:lang w:val="en-US"/>
              </w:rPr>
            </w:pPr>
            <w:r w:rsidRPr="00421397">
              <w:rPr>
                <w:b/>
                <w:bCs/>
                <w:color w:val="000000"/>
                <w:sz w:val="24"/>
                <w:szCs w:val="24"/>
              </w:rPr>
              <w:t>Рейтинговая группа II</w:t>
            </w:r>
            <w:r w:rsidRPr="00421397">
              <w:rPr>
                <w:b/>
                <w:bCs/>
                <w:color w:val="000000"/>
                <w:sz w:val="24"/>
                <w:szCs w:val="24"/>
                <w:lang w:val="en-US"/>
              </w:rPr>
              <w:t>I</w:t>
            </w:r>
          </w:p>
        </w:tc>
      </w:tr>
      <w:tr w:rsidR="00C346AB" w:rsidRPr="00F85898" w:rsidTr="00EB1807">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BB+(RU)</w:t>
            </w:r>
          </w:p>
        </w:tc>
        <w:tc>
          <w:tcPr>
            <w:tcW w:w="1287"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ruBBB-, ruBB+</w:t>
            </w:r>
          </w:p>
        </w:tc>
        <w:tc>
          <w:tcPr>
            <w:tcW w:w="1691"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В2</w:t>
            </w:r>
          </w:p>
        </w:tc>
        <w:tc>
          <w:tcPr>
            <w:tcW w:w="1700"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w:t>
            </w:r>
          </w:p>
        </w:tc>
        <w:tc>
          <w:tcPr>
            <w:tcW w:w="1701"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w:t>
            </w:r>
          </w:p>
        </w:tc>
        <w:tc>
          <w:tcPr>
            <w:tcW w:w="1419" w:type="dxa"/>
            <w:vMerge/>
            <w:tcBorders>
              <w:top w:val="nil"/>
              <w:left w:val="single" w:sz="8" w:space="0" w:color="auto"/>
              <w:bottom w:val="single" w:sz="8" w:space="0" w:color="000000"/>
              <w:right w:val="single" w:sz="8"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BB(RU)</w:t>
            </w:r>
          </w:p>
        </w:tc>
        <w:tc>
          <w:tcPr>
            <w:tcW w:w="1287"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ruBB</w:t>
            </w:r>
          </w:p>
        </w:tc>
        <w:tc>
          <w:tcPr>
            <w:tcW w:w="1691"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B3</w:t>
            </w:r>
          </w:p>
        </w:tc>
        <w:tc>
          <w:tcPr>
            <w:tcW w:w="1700"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B-</w:t>
            </w:r>
          </w:p>
        </w:tc>
        <w:tc>
          <w:tcPr>
            <w:tcW w:w="1701"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B-</w:t>
            </w:r>
          </w:p>
        </w:tc>
        <w:tc>
          <w:tcPr>
            <w:tcW w:w="1419" w:type="dxa"/>
            <w:vMerge/>
            <w:tcBorders>
              <w:top w:val="nil"/>
              <w:left w:val="single" w:sz="8" w:space="0" w:color="auto"/>
              <w:bottom w:val="single" w:sz="8" w:space="0" w:color="000000"/>
              <w:right w:val="single" w:sz="8"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821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Более низкий рейтинг / рейтинг отсутствует</w:t>
            </w:r>
          </w:p>
        </w:tc>
        <w:tc>
          <w:tcPr>
            <w:tcW w:w="1419" w:type="dxa"/>
            <w:tcBorders>
              <w:top w:val="nil"/>
              <w:left w:val="nil"/>
              <w:bottom w:val="single" w:sz="8" w:space="0" w:color="auto"/>
              <w:right w:val="single" w:sz="8" w:space="0" w:color="auto"/>
            </w:tcBorders>
            <w:shd w:val="clear" w:color="auto" w:fill="auto"/>
            <w:noWrap/>
            <w:vAlign w:val="center"/>
            <w:hideMark/>
          </w:tcPr>
          <w:p w:rsidR="00C346AB" w:rsidRPr="00F85898" w:rsidRDefault="00C346AB" w:rsidP="00EB1807">
            <w:pPr>
              <w:spacing w:line="360" w:lineRule="auto"/>
              <w:jc w:val="center"/>
              <w:rPr>
                <w:b/>
                <w:bCs/>
                <w:color w:val="000000"/>
                <w:sz w:val="24"/>
                <w:szCs w:val="24"/>
                <w:lang w:val="en-US"/>
              </w:rPr>
            </w:pPr>
            <w:r w:rsidRPr="00F85898">
              <w:rPr>
                <w:b/>
                <w:bCs/>
                <w:color w:val="000000"/>
                <w:sz w:val="24"/>
                <w:szCs w:val="24"/>
              </w:rPr>
              <w:t>Рейтинговая группа I</w:t>
            </w:r>
            <w:r w:rsidRPr="00F85898">
              <w:rPr>
                <w:b/>
                <w:bCs/>
                <w:color w:val="000000"/>
                <w:sz w:val="24"/>
                <w:szCs w:val="24"/>
                <w:lang w:val="en-US"/>
              </w:rPr>
              <w:t>V</w:t>
            </w:r>
          </w:p>
        </w:tc>
      </w:tr>
    </w:tbl>
    <w:p w:rsidR="00C346AB" w:rsidRPr="00F85898" w:rsidRDefault="00C346AB" w:rsidP="00C346AB">
      <w:pPr>
        <w:spacing w:after="120" w:line="360" w:lineRule="auto"/>
        <w:rPr>
          <w:sz w:val="24"/>
          <w:szCs w:val="24"/>
        </w:rPr>
      </w:pPr>
    </w:p>
    <w:p w:rsidR="00C346AB" w:rsidRPr="00F85898" w:rsidRDefault="00C346AB" w:rsidP="00C346AB">
      <w:pPr>
        <w:spacing w:after="120" w:line="360" w:lineRule="auto"/>
        <w:ind w:firstLine="426"/>
        <w:jc w:val="both"/>
        <w:rPr>
          <w:sz w:val="24"/>
          <w:szCs w:val="24"/>
        </w:rPr>
      </w:pPr>
      <w:r w:rsidRPr="00F85898">
        <w:rPr>
          <w:sz w:val="24"/>
          <w:szCs w:val="24"/>
        </w:rPr>
        <w:t>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ПАО «Московская биржа»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 включая дату определения справедливой стоимости.</w:t>
      </w:r>
    </w:p>
    <w:p w:rsidR="00C346AB" w:rsidRPr="00F85898" w:rsidRDefault="00C346AB" w:rsidP="00C346AB">
      <w:pPr>
        <w:spacing w:after="120" w:line="360" w:lineRule="auto"/>
        <w:ind w:firstLine="426"/>
        <w:jc w:val="both"/>
        <w:rPr>
          <w:sz w:val="24"/>
          <w:szCs w:val="24"/>
        </w:rPr>
      </w:pPr>
      <w:r w:rsidRPr="00F85898">
        <w:rPr>
          <w:sz w:val="24"/>
          <w:szCs w:val="24"/>
        </w:rPr>
        <w:t>Для расчета значения кредитного спреда соответствующей рейтинговой группы используются значения доходности следующих индексов ПАО «Московская биржа», раскрываемых по итогам ка</w:t>
      </w:r>
      <w:r w:rsidR="00421397" w:rsidRPr="00421397">
        <w:rPr>
          <w:sz w:val="24"/>
          <w:szCs w:val="24"/>
        </w:rPr>
        <w:t>ждого торгового дня:</w:t>
      </w:r>
    </w:p>
    <w:p w:rsidR="00C346AB" w:rsidRPr="00F85898" w:rsidRDefault="00421397" w:rsidP="00EE4466">
      <w:pPr>
        <w:pStyle w:val="a8"/>
        <w:numPr>
          <w:ilvl w:val="0"/>
          <w:numId w:val="47"/>
        </w:numPr>
        <w:suppressAutoHyphens w:val="0"/>
        <w:autoSpaceDE/>
        <w:spacing w:line="360" w:lineRule="auto"/>
        <w:ind w:left="284" w:hanging="284"/>
        <w:jc w:val="both"/>
        <w:rPr>
          <w:sz w:val="24"/>
          <w:szCs w:val="24"/>
        </w:rPr>
      </w:pPr>
      <w:r w:rsidRPr="00421397">
        <w:rPr>
          <w:rFonts w:eastAsiaTheme="minorHAnsi"/>
          <w:sz w:val="24"/>
          <w:szCs w:val="24"/>
        </w:rPr>
        <w:t>Индекс государственных облигаций (1-3 года),</w:t>
      </w:r>
      <w:r w:rsidRPr="00421397">
        <w:rPr>
          <w:sz w:val="24"/>
          <w:szCs w:val="24"/>
        </w:rPr>
        <w:t xml:space="preserve"> </w:t>
      </w:r>
    </w:p>
    <w:p w:rsidR="00C346AB" w:rsidRPr="00F85898" w:rsidRDefault="00421397" w:rsidP="00C346AB">
      <w:pPr>
        <w:spacing w:line="360" w:lineRule="auto"/>
        <w:ind w:firstLine="708"/>
        <w:jc w:val="both"/>
        <w:rPr>
          <w:b/>
          <w:sz w:val="24"/>
          <w:szCs w:val="24"/>
        </w:rPr>
      </w:pPr>
      <w:r w:rsidRPr="00421397">
        <w:rPr>
          <w:sz w:val="24"/>
          <w:szCs w:val="24"/>
        </w:rPr>
        <w:t xml:space="preserve">Тикер - </w:t>
      </w:r>
      <w:r w:rsidRPr="00421397">
        <w:rPr>
          <w:b/>
          <w:sz w:val="24"/>
          <w:szCs w:val="24"/>
        </w:rPr>
        <w:t>RUGBICP3Y;</w:t>
      </w:r>
    </w:p>
    <w:p w:rsidR="00C346AB" w:rsidRPr="00F85898" w:rsidRDefault="00C346AB" w:rsidP="00C346AB">
      <w:pPr>
        <w:spacing w:line="360" w:lineRule="auto"/>
        <w:ind w:firstLine="708"/>
        <w:jc w:val="both"/>
        <w:rPr>
          <w:sz w:val="24"/>
          <w:szCs w:val="24"/>
        </w:rPr>
      </w:pPr>
    </w:p>
    <w:p w:rsidR="00C346AB" w:rsidRPr="00F85898" w:rsidRDefault="00421397" w:rsidP="00EE4466">
      <w:pPr>
        <w:pStyle w:val="a8"/>
        <w:numPr>
          <w:ilvl w:val="0"/>
          <w:numId w:val="47"/>
        </w:numPr>
        <w:suppressAutoHyphens w:val="0"/>
        <w:autoSpaceDE/>
        <w:spacing w:line="360" w:lineRule="auto"/>
        <w:ind w:left="284" w:hanging="284"/>
        <w:jc w:val="both"/>
        <w:rPr>
          <w:rFonts w:eastAsiaTheme="minorHAnsi"/>
          <w:sz w:val="24"/>
          <w:szCs w:val="24"/>
        </w:rPr>
      </w:pPr>
      <w:r w:rsidRPr="00421397">
        <w:rPr>
          <w:rFonts w:eastAsiaTheme="minorHAnsi"/>
          <w:sz w:val="24"/>
          <w:szCs w:val="24"/>
        </w:rPr>
        <w:t xml:space="preserve">Рейтинговая группа I - Индекс корпоративных облигаций (1-3 года, рейтинг ≥ BBB-), </w:t>
      </w:r>
    </w:p>
    <w:p w:rsidR="00C346AB" w:rsidRPr="00F85898" w:rsidRDefault="00421397" w:rsidP="00C346AB">
      <w:pPr>
        <w:spacing w:line="360" w:lineRule="auto"/>
        <w:ind w:firstLine="708"/>
        <w:jc w:val="both"/>
        <w:rPr>
          <w:b/>
          <w:sz w:val="24"/>
          <w:szCs w:val="24"/>
        </w:rPr>
      </w:pPr>
      <w:r w:rsidRPr="00421397">
        <w:rPr>
          <w:sz w:val="24"/>
          <w:szCs w:val="24"/>
        </w:rPr>
        <w:t xml:space="preserve">Тикер - </w:t>
      </w:r>
      <w:r w:rsidRPr="00421397">
        <w:rPr>
          <w:b/>
          <w:sz w:val="24"/>
          <w:szCs w:val="24"/>
        </w:rPr>
        <w:t>RUCBICPBBB3Y;</w:t>
      </w:r>
    </w:p>
    <w:p w:rsidR="00C346AB" w:rsidRPr="00F85898" w:rsidRDefault="00C346AB" w:rsidP="00C346AB">
      <w:pPr>
        <w:spacing w:line="360" w:lineRule="auto"/>
        <w:ind w:firstLine="708"/>
        <w:jc w:val="both"/>
        <w:rPr>
          <w:sz w:val="24"/>
          <w:szCs w:val="24"/>
        </w:rPr>
      </w:pPr>
    </w:p>
    <w:p w:rsidR="00C346AB" w:rsidRPr="00F85898" w:rsidRDefault="00421397" w:rsidP="00EE4466">
      <w:pPr>
        <w:pStyle w:val="a8"/>
        <w:numPr>
          <w:ilvl w:val="0"/>
          <w:numId w:val="47"/>
        </w:numPr>
        <w:suppressAutoHyphens w:val="0"/>
        <w:autoSpaceDE/>
        <w:spacing w:line="360" w:lineRule="auto"/>
        <w:ind w:left="284" w:hanging="284"/>
        <w:jc w:val="both"/>
        <w:rPr>
          <w:rFonts w:eastAsiaTheme="minorHAnsi"/>
          <w:sz w:val="24"/>
          <w:szCs w:val="24"/>
        </w:rPr>
      </w:pPr>
      <w:r w:rsidRPr="00421397">
        <w:rPr>
          <w:rFonts w:eastAsiaTheme="minorHAnsi"/>
          <w:sz w:val="24"/>
          <w:szCs w:val="24"/>
        </w:rPr>
        <w:t xml:space="preserve">Рейтинговая группа II - Индекс корпоративных облигаций (1-3 года, BB- ≤ рейтинг &lt; BBB-), </w:t>
      </w:r>
    </w:p>
    <w:p w:rsidR="00C346AB" w:rsidRPr="00F85898" w:rsidRDefault="00421397" w:rsidP="00C346AB">
      <w:pPr>
        <w:spacing w:line="360" w:lineRule="auto"/>
        <w:ind w:firstLine="284"/>
        <w:jc w:val="both"/>
        <w:rPr>
          <w:b/>
          <w:sz w:val="24"/>
          <w:szCs w:val="24"/>
        </w:rPr>
      </w:pPr>
      <w:r w:rsidRPr="00421397">
        <w:rPr>
          <w:sz w:val="24"/>
          <w:szCs w:val="24"/>
        </w:rPr>
        <w:t xml:space="preserve">Тикер - </w:t>
      </w:r>
      <w:r w:rsidRPr="00421397">
        <w:rPr>
          <w:b/>
          <w:sz w:val="24"/>
          <w:szCs w:val="24"/>
        </w:rPr>
        <w:t>RUCBICPBB3Y;</w:t>
      </w:r>
    </w:p>
    <w:p w:rsidR="00C346AB" w:rsidRPr="00F85898" w:rsidRDefault="00C346AB" w:rsidP="00C346AB">
      <w:pPr>
        <w:spacing w:line="360" w:lineRule="auto"/>
        <w:jc w:val="both"/>
        <w:rPr>
          <w:sz w:val="24"/>
          <w:szCs w:val="24"/>
        </w:rPr>
      </w:pPr>
    </w:p>
    <w:p w:rsidR="00C346AB" w:rsidRPr="00F85898" w:rsidRDefault="00421397" w:rsidP="00EE4466">
      <w:pPr>
        <w:pStyle w:val="a8"/>
        <w:numPr>
          <w:ilvl w:val="0"/>
          <w:numId w:val="47"/>
        </w:numPr>
        <w:suppressAutoHyphens w:val="0"/>
        <w:autoSpaceDE/>
        <w:spacing w:line="360" w:lineRule="auto"/>
        <w:ind w:left="284" w:hanging="284"/>
        <w:jc w:val="both"/>
        <w:rPr>
          <w:rFonts w:eastAsiaTheme="minorHAnsi"/>
          <w:sz w:val="24"/>
          <w:szCs w:val="24"/>
        </w:rPr>
      </w:pPr>
      <w:r w:rsidRPr="00421397">
        <w:rPr>
          <w:rFonts w:eastAsiaTheme="minorHAnsi"/>
          <w:sz w:val="24"/>
          <w:szCs w:val="24"/>
        </w:rPr>
        <w:t xml:space="preserve">Рейтинговая группа III - Индекс корпоративных облигаций (1-3 года, B- ≤ рейтинг &lt; BB-), </w:t>
      </w:r>
    </w:p>
    <w:p w:rsidR="00C346AB" w:rsidRPr="00F85898" w:rsidRDefault="00421397" w:rsidP="00C346AB">
      <w:pPr>
        <w:spacing w:line="360" w:lineRule="auto"/>
        <w:ind w:firstLine="284"/>
        <w:jc w:val="both"/>
        <w:rPr>
          <w:b/>
          <w:sz w:val="24"/>
          <w:szCs w:val="24"/>
        </w:rPr>
      </w:pPr>
      <w:r w:rsidRPr="00421397">
        <w:rPr>
          <w:sz w:val="24"/>
          <w:szCs w:val="24"/>
        </w:rPr>
        <w:t xml:space="preserve">Тикер - </w:t>
      </w:r>
      <w:r w:rsidRPr="00421397">
        <w:rPr>
          <w:b/>
          <w:sz w:val="24"/>
          <w:szCs w:val="24"/>
        </w:rPr>
        <w:t>RUCBICPB3Y;</w:t>
      </w:r>
    </w:p>
    <w:p w:rsidR="00C346AB" w:rsidRPr="00F85898" w:rsidRDefault="00C346AB" w:rsidP="00C346AB">
      <w:pPr>
        <w:spacing w:line="360" w:lineRule="auto"/>
        <w:jc w:val="both"/>
        <w:rPr>
          <w:sz w:val="24"/>
          <w:szCs w:val="24"/>
        </w:rPr>
      </w:pPr>
    </w:p>
    <w:p w:rsidR="00C346AB" w:rsidRPr="00F85898" w:rsidRDefault="00421397" w:rsidP="00EE4466">
      <w:pPr>
        <w:pStyle w:val="a8"/>
        <w:numPr>
          <w:ilvl w:val="0"/>
          <w:numId w:val="47"/>
        </w:numPr>
        <w:suppressAutoHyphens w:val="0"/>
        <w:autoSpaceDE/>
        <w:spacing w:line="360" w:lineRule="auto"/>
        <w:ind w:left="284" w:hanging="284"/>
        <w:jc w:val="both"/>
        <w:rPr>
          <w:sz w:val="24"/>
          <w:szCs w:val="24"/>
        </w:rPr>
      </w:pPr>
      <w:r w:rsidRPr="00421397">
        <w:rPr>
          <w:rFonts w:eastAsiaTheme="minorHAnsi"/>
          <w:sz w:val="24"/>
          <w:szCs w:val="24"/>
        </w:rPr>
        <w:t xml:space="preserve">Рейтинговая группа IV - </w:t>
      </w:r>
      <w:r w:rsidRPr="00421397">
        <w:rPr>
          <w:sz w:val="24"/>
          <w:szCs w:val="24"/>
        </w:rPr>
        <w:t>выбирается Индекс в зависимости от котировального уровня, в который входит долговая ценная бумага:</w:t>
      </w:r>
      <w:r w:rsidRPr="00421397">
        <w:rPr>
          <w:rFonts w:eastAsiaTheme="minorHAnsi"/>
          <w:sz w:val="24"/>
          <w:szCs w:val="24"/>
        </w:rPr>
        <w:t xml:space="preserve"> Индекс котировальных листов (котировальный уровень 2)</w:t>
      </w:r>
      <w:r w:rsidRPr="00421397">
        <w:rPr>
          <w:sz w:val="24"/>
          <w:szCs w:val="24"/>
        </w:rPr>
        <w:t xml:space="preserve"> или Индекс котировальных листов (котировальный уровень 3)</w:t>
      </w:r>
      <w:r w:rsidRPr="00421397">
        <w:rPr>
          <w:rFonts w:eastAsiaTheme="minorHAnsi"/>
          <w:sz w:val="24"/>
          <w:szCs w:val="24"/>
        </w:rPr>
        <w:t xml:space="preserve">, </w:t>
      </w:r>
    </w:p>
    <w:p w:rsidR="00C346AB" w:rsidRPr="00F85898" w:rsidRDefault="00421397" w:rsidP="00C346AB">
      <w:pPr>
        <w:spacing w:line="360" w:lineRule="auto"/>
        <w:ind w:firstLine="284"/>
        <w:jc w:val="both"/>
        <w:rPr>
          <w:sz w:val="24"/>
          <w:szCs w:val="24"/>
        </w:rPr>
      </w:pPr>
      <w:r w:rsidRPr="00421397">
        <w:rPr>
          <w:sz w:val="24"/>
          <w:szCs w:val="24"/>
        </w:rPr>
        <w:t xml:space="preserve">Тикер - </w:t>
      </w:r>
      <w:r w:rsidRPr="00421397">
        <w:rPr>
          <w:b/>
          <w:sz w:val="24"/>
          <w:szCs w:val="24"/>
        </w:rPr>
        <w:t>RUCBICPL2</w:t>
      </w:r>
      <w:r w:rsidRPr="00421397">
        <w:rPr>
          <w:sz w:val="24"/>
          <w:szCs w:val="24"/>
        </w:rPr>
        <w:t xml:space="preserve"> </w:t>
      </w:r>
    </w:p>
    <w:p w:rsidR="00C346AB" w:rsidRPr="00F85898" w:rsidRDefault="00421397" w:rsidP="00C346AB">
      <w:pPr>
        <w:spacing w:line="360" w:lineRule="auto"/>
        <w:ind w:firstLine="284"/>
        <w:jc w:val="both"/>
        <w:rPr>
          <w:sz w:val="24"/>
          <w:szCs w:val="24"/>
        </w:rPr>
      </w:pPr>
      <w:r w:rsidRPr="00421397">
        <w:rPr>
          <w:sz w:val="24"/>
          <w:szCs w:val="24"/>
        </w:rPr>
        <w:t>Тикер -</w:t>
      </w:r>
      <w:r w:rsidRPr="00421397">
        <w:rPr>
          <w:b/>
          <w:sz w:val="24"/>
          <w:szCs w:val="24"/>
        </w:rPr>
        <w:t>RUCBICPL3</w:t>
      </w:r>
      <w:r w:rsidRPr="00421397">
        <w:rPr>
          <w:sz w:val="24"/>
          <w:szCs w:val="24"/>
        </w:rPr>
        <w:t>.</w:t>
      </w:r>
    </w:p>
    <w:p w:rsidR="00C346AB" w:rsidRPr="00F85898" w:rsidRDefault="00C346AB" w:rsidP="00C346AB">
      <w:pPr>
        <w:pStyle w:val="a8"/>
        <w:spacing w:line="360" w:lineRule="auto"/>
        <w:ind w:left="0"/>
        <w:rPr>
          <w:sz w:val="24"/>
          <w:szCs w:val="24"/>
        </w:rPr>
      </w:pPr>
    </w:p>
    <w:p w:rsidR="00C346AB" w:rsidRPr="00F85898" w:rsidRDefault="00421397" w:rsidP="00C346AB">
      <w:pPr>
        <w:spacing w:after="120" w:line="360" w:lineRule="auto"/>
        <w:ind w:firstLine="426"/>
        <w:jc w:val="both"/>
        <w:rPr>
          <w:sz w:val="24"/>
          <w:szCs w:val="24"/>
        </w:rPr>
      </w:pPr>
      <w:r w:rsidRPr="00421397">
        <w:rPr>
          <w:sz w:val="24"/>
          <w:szCs w:val="24"/>
        </w:rPr>
        <w:t>Расчет кредитного спреда для рейтинговых групп осуществляется по следующим формулам:</w:t>
      </w:r>
    </w:p>
    <w:p w:rsidR="00C346AB" w:rsidRPr="00F85898" w:rsidRDefault="00421397" w:rsidP="00C346AB">
      <w:pPr>
        <w:spacing w:after="120" w:line="360" w:lineRule="auto"/>
        <w:ind w:firstLine="426"/>
        <w:jc w:val="both"/>
        <w:rPr>
          <w:b/>
          <w:sz w:val="24"/>
          <w:szCs w:val="24"/>
        </w:rPr>
      </w:pPr>
      <w:r w:rsidRPr="00421397">
        <w:rPr>
          <w:b/>
          <w:sz w:val="24"/>
          <w:szCs w:val="24"/>
        </w:rPr>
        <w:t>Рейтинговая группа I:</w:t>
      </w:r>
    </w:p>
    <w:p w:rsidR="00C346AB" w:rsidRPr="00F85898" w:rsidRDefault="00421397" w:rsidP="00C346AB">
      <w:pPr>
        <w:spacing w:after="120" w:line="360" w:lineRule="auto"/>
        <w:ind w:firstLine="426"/>
        <w:jc w:val="both"/>
        <w:rPr>
          <w:sz w:val="24"/>
          <w:szCs w:val="24"/>
        </w:rPr>
      </w:pPr>
      <w:r w:rsidRPr="00421397">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m:t>
            </m:r>
          </m:sub>
        </m:sSub>
      </m:oMath>
      <w:r w:rsidR="00C346AB" w:rsidRPr="00F85898">
        <w:rPr>
          <w:sz w:val="24"/>
          <w:szCs w:val="24"/>
        </w:rPr>
        <w:t xml:space="preserve"> за каждый из 20 последних торговых дней, предшествующих дате определения справедливой стоимости: </w:t>
      </w:r>
    </w:p>
    <w:p w:rsidR="00C346AB" w:rsidRPr="00F85898" w:rsidRDefault="00714CB0" w:rsidP="00C346AB">
      <w:pPr>
        <w:spacing w:after="120"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m:t>
              </m:r>
            </m:sub>
          </m:sSub>
          <m:r>
            <m:rPr>
              <m:sty m:val="p"/>
            </m:rPr>
            <w:rPr>
              <w:rFonts w:asci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RUCBICPBBB3Y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RUGBICP3Y</m:t>
                  </m:r>
                </m:sub>
              </m:sSub>
            </m:e>
          </m:d>
          <m:r>
            <m:rPr>
              <m:sty m:val="p"/>
            </m:rPr>
            <w:rPr>
              <w:rFonts w:hAnsi="Cambria Math"/>
              <w:sz w:val="24"/>
              <w:szCs w:val="24"/>
            </w:rPr>
            <m:t>*</m:t>
          </m:r>
          <m:r>
            <m:rPr>
              <m:sty m:val="p"/>
            </m:rPr>
            <w:rPr>
              <w:rFonts w:ascii="Cambria Math"/>
              <w:sz w:val="24"/>
              <w:szCs w:val="24"/>
            </w:rPr>
            <m:t>100</m:t>
          </m:r>
        </m:oMath>
      </m:oMathPara>
    </w:p>
    <w:p w:rsidR="00C346AB" w:rsidRPr="00F85898" w:rsidRDefault="00C346AB" w:rsidP="00C346AB">
      <w:pPr>
        <w:spacing w:after="120" w:line="360" w:lineRule="auto"/>
        <w:ind w:firstLine="426"/>
        <w:jc w:val="both"/>
        <w:rPr>
          <w:sz w:val="24"/>
          <w:szCs w:val="24"/>
        </w:rPr>
      </w:pPr>
    </w:p>
    <w:p w:rsidR="00C346AB" w:rsidRPr="00F85898" w:rsidRDefault="00C346AB" w:rsidP="00C346AB">
      <w:pPr>
        <w:spacing w:after="120" w:line="360" w:lineRule="auto"/>
        <w:ind w:firstLine="426"/>
        <w:jc w:val="both"/>
        <w:rPr>
          <w:sz w:val="24"/>
          <w:szCs w:val="24"/>
        </w:rPr>
      </w:pPr>
      <w:r w:rsidRPr="00F85898">
        <w:rPr>
          <w:sz w:val="24"/>
          <w:szCs w:val="24"/>
        </w:rPr>
        <w:t>где:</w:t>
      </w:r>
    </w:p>
    <w:p w:rsidR="00C346AB" w:rsidRPr="00F85898" w:rsidRDefault="00C346AB" w:rsidP="00C346AB">
      <w:pPr>
        <w:spacing w:after="120" w:line="360" w:lineRule="auto"/>
        <w:ind w:firstLine="426"/>
        <w:jc w:val="both"/>
        <w:rPr>
          <w:sz w:val="24"/>
          <w:szCs w:val="24"/>
        </w:rPr>
      </w:pPr>
      <m:oMath>
        <m:r>
          <w:rPr>
            <w:rFonts w:ascii="Cambria Math" w:hAnsi="Cambria Math"/>
            <w:sz w:val="24"/>
            <w:szCs w:val="24"/>
          </w:rPr>
          <m:t>Y</m:t>
        </m:r>
      </m:oMath>
      <w:r w:rsidR="00421397" w:rsidRPr="00421397">
        <w:rPr>
          <w:sz w:val="24"/>
          <w:szCs w:val="24"/>
        </w:rPr>
        <w:t xml:space="preserve"> – значение доходности соответствующего индекса, раскрытого ПАО «Московская биржа».</w:t>
      </w:r>
    </w:p>
    <w:p w:rsidR="00C346AB" w:rsidRPr="00F85898" w:rsidRDefault="00421397" w:rsidP="00C346AB">
      <w:pPr>
        <w:spacing w:after="120" w:line="360" w:lineRule="auto"/>
        <w:ind w:firstLine="426"/>
        <w:jc w:val="both"/>
        <w:rPr>
          <w:sz w:val="24"/>
          <w:szCs w:val="24"/>
        </w:rPr>
      </w:pPr>
      <w:r w:rsidRPr="00421397">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m:t>
            </m:r>
          </m:sub>
        </m:sSub>
      </m:oMath>
      <w:r w:rsidR="00C346AB" w:rsidRPr="00F85898">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m:t>
            </m:r>
          </m:sub>
        </m:sSub>
      </m:oMath>
      <w:r w:rsidR="00C346AB" w:rsidRPr="00F85898">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m:t>
            </m:r>
          </m:sub>
        </m:sSub>
      </m:oMath>
      <w:r w:rsidR="00C346AB" w:rsidRPr="00F85898">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C346AB" w:rsidRPr="00F85898" w:rsidRDefault="00C346AB" w:rsidP="00C346AB">
      <w:pPr>
        <w:spacing w:after="120" w:line="360" w:lineRule="auto"/>
        <w:ind w:firstLine="426"/>
        <w:jc w:val="both"/>
        <w:rPr>
          <w:b/>
          <w:sz w:val="24"/>
          <w:szCs w:val="24"/>
        </w:rPr>
      </w:pPr>
      <w:r w:rsidRPr="00F85898">
        <w:rPr>
          <w:sz w:val="24"/>
          <w:szCs w:val="24"/>
        </w:rPr>
        <w:t xml:space="preserve"> </w:t>
      </w:r>
      <w:r w:rsidRPr="00F85898">
        <w:rPr>
          <w:b/>
          <w:sz w:val="24"/>
          <w:szCs w:val="24"/>
        </w:rPr>
        <w:t>Рейтинговая группа II</w:t>
      </w:r>
    </w:p>
    <w:p w:rsidR="00C346AB" w:rsidRPr="00F85898" w:rsidRDefault="00C346AB" w:rsidP="00C346AB">
      <w:pPr>
        <w:spacing w:after="120" w:line="360" w:lineRule="auto"/>
        <w:ind w:firstLine="426"/>
        <w:jc w:val="both"/>
        <w:rPr>
          <w:sz w:val="24"/>
          <w:szCs w:val="24"/>
        </w:rPr>
      </w:pPr>
      <w:r w:rsidRPr="00F85898">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m:t>
            </m:r>
          </m:sub>
        </m:sSub>
      </m:oMath>
      <w:r w:rsidRPr="00F85898">
        <w:rPr>
          <w:sz w:val="24"/>
          <w:szCs w:val="24"/>
        </w:rPr>
        <w:t xml:space="preserve"> за каждый из 20 последних торговых дней, предшествующих дате определения справедливой стоимости: </w:t>
      </w:r>
    </w:p>
    <w:p w:rsidR="00C346AB" w:rsidRPr="00F85898" w:rsidRDefault="00714CB0" w:rsidP="00C346AB">
      <w:pPr>
        <w:spacing w:after="120"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m:t>
              </m:r>
            </m:sub>
          </m:sSub>
          <m:r>
            <m:rPr>
              <m:sty m:val="p"/>
            </m:rPr>
            <w:rPr>
              <w:rFonts w:asci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RUCBICPBB3Y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RUGBICP3Y</m:t>
                  </m:r>
                </m:sub>
              </m:sSub>
            </m:e>
          </m:d>
          <m:r>
            <m:rPr>
              <m:sty m:val="p"/>
            </m:rPr>
            <w:rPr>
              <w:rFonts w:hAnsi="Cambria Math"/>
              <w:sz w:val="24"/>
              <w:szCs w:val="24"/>
            </w:rPr>
            <m:t>*</m:t>
          </m:r>
          <m:r>
            <m:rPr>
              <m:sty m:val="p"/>
            </m:rPr>
            <w:rPr>
              <w:rFonts w:ascii="Cambria Math"/>
              <w:sz w:val="24"/>
              <w:szCs w:val="24"/>
            </w:rPr>
            <m:t>100</m:t>
          </m:r>
        </m:oMath>
      </m:oMathPara>
    </w:p>
    <w:p w:rsidR="00C346AB" w:rsidRPr="00F85898" w:rsidRDefault="00C346AB" w:rsidP="00C346AB">
      <w:pPr>
        <w:spacing w:after="120" w:line="360" w:lineRule="auto"/>
        <w:ind w:firstLine="426"/>
        <w:jc w:val="both"/>
        <w:rPr>
          <w:sz w:val="24"/>
          <w:szCs w:val="24"/>
        </w:rPr>
      </w:pPr>
      <m:oMath>
        <m:r>
          <w:rPr>
            <w:rFonts w:ascii="Cambria Math" w:hAnsi="Cambria Math"/>
            <w:sz w:val="24"/>
            <w:szCs w:val="24"/>
          </w:rPr>
          <m:t>Y</m:t>
        </m:r>
      </m:oMath>
      <w:r w:rsidRPr="00F85898">
        <w:rPr>
          <w:sz w:val="24"/>
          <w:szCs w:val="24"/>
        </w:rPr>
        <w:t xml:space="preserve"> – значение доходности соответствующего индекса, раскрытого ПАО «Московская биржа».</w:t>
      </w:r>
    </w:p>
    <w:p w:rsidR="00C346AB" w:rsidRPr="00F85898" w:rsidRDefault="00C346AB" w:rsidP="00C346AB">
      <w:pPr>
        <w:spacing w:after="120" w:line="360" w:lineRule="auto"/>
        <w:ind w:firstLine="426"/>
        <w:jc w:val="both"/>
        <w:rPr>
          <w:sz w:val="24"/>
          <w:szCs w:val="24"/>
        </w:rPr>
      </w:pPr>
      <w:r w:rsidRPr="00F85898">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m:t>
            </m:r>
          </m:sub>
        </m:sSub>
      </m:oMath>
      <w:r w:rsidRPr="00F85898">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m:t>
            </m:r>
          </m:sub>
        </m:sSub>
      </m:oMath>
      <w:r w:rsidRPr="00F85898">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m:t>
            </m:r>
          </m:sub>
        </m:sSub>
      </m:oMath>
      <w:r w:rsidRPr="00F85898">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C346AB" w:rsidRPr="00F85898" w:rsidRDefault="00C346AB" w:rsidP="00C346AB">
      <w:pPr>
        <w:spacing w:after="120" w:line="360" w:lineRule="auto"/>
        <w:ind w:firstLine="426"/>
        <w:jc w:val="both"/>
        <w:rPr>
          <w:b/>
          <w:sz w:val="24"/>
          <w:szCs w:val="24"/>
        </w:rPr>
      </w:pPr>
      <w:r w:rsidRPr="00F85898">
        <w:rPr>
          <w:b/>
          <w:sz w:val="24"/>
          <w:szCs w:val="24"/>
        </w:rPr>
        <w:t>Рейтинговая группа III</w:t>
      </w:r>
    </w:p>
    <w:p w:rsidR="00C346AB" w:rsidRPr="00F85898" w:rsidRDefault="00C346AB" w:rsidP="00C346AB">
      <w:pPr>
        <w:spacing w:after="120" w:line="360" w:lineRule="auto"/>
        <w:ind w:firstLine="426"/>
        <w:jc w:val="both"/>
        <w:rPr>
          <w:sz w:val="24"/>
          <w:szCs w:val="24"/>
        </w:rPr>
      </w:pPr>
      <w:r w:rsidRPr="00F85898">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III</m:t>
            </m:r>
          </m:sub>
        </m:sSub>
      </m:oMath>
      <w:r w:rsidRPr="00F85898">
        <w:rPr>
          <w:sz w:val="24"/>
          <w:szCs w:val="24"/>
        </w:rPr>
        <w:t xml:space="preserve"> за каждый из 20 последних торговых дней, предшествующих дате определения справедливой стоимости: </w:t>
      </w:r>
    </w:p>
    <w:p w:rsidR="00C346AB" w:rsidRPr="00F85898" w:rsidRDefault="00714CB0" w:rsidP="00C346AB">
      <w:pPr>
        <w:spacing w:after="120"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III</m:t>
              </m:r>
            </m:sub>
          </m:sSub>
          <m:r>
            <m:rPr>
              <m:sty m:val="p"/>
            </m:rPr>
            <w:rPr>
              <w:rFonts w:asci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RUCBICPB3Y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RUGBICP3Y</m:t>
                  </m:r>
                </m:sub>
              </m:sSub>
            </m:e>
          </m:d>
          <m:r>
            <m:rPr>
              <m:sty m:val="p"/>
            </m:rPr>
            <w:rPr>
              <w:rFonts w:hAnsi="Cambria Math"/>
              <w:sz w:val="24"/>
              <w:szCs w:val="24"/>
            </w:rPr>
            <m:t>*</m:t>
          </m:r>
          <m:r>
            <m:rPr>
              <m:sty m:val="p"/>
            </m:rPr>
            <w:rPr>
              <w:rFonts w:ascii="Cambria Math"/>
              <w:sz w:val="24"/>
              <w:szCs w:val="24"/>
            </w:rPr>
            <m:t>100</m:t>
          </m:r>
        </m:oMath>
      </m:oMathPara>
    </w:p>
    <w:p w:rsidR="00C346AB" w:rsidRPr="00F85898" w:rsidRDefault="00C346AB" w:rsidP="00C346AB">
      <w:pPr>
        <w:spacing w:after="120" w:line="360" w:lineRule="auto"/>
        <w:ind w:firstLine="426"/>
        <w:jc w:val="both"/>
        <w:rPr>
          <w:sz w:val="24"/>
          <w:szCs w:val="24"/>
        </w:rPr>
      </w:pPr>
      <m:oMath>
        <m:r>
          <w:rPr>
            <w:rFonts w:ascii="Cambria Math" w:hAnsi="Cambria Math"/>
            <w:sz w:val="24"/>
            <w:szCs w:val="24"/>
          </w:rPr>
          <m:t>Y</m:t>
        </m:r>
      </m:oMath>
      <w:r w:rsidRPr="00F85898">
        <w:rPr>
          <w:sz w:val="24"/>
          <w:szCs w:val="24"/>
        </w:rPr>
        <w:t xml:space="preserve"> – значение доходности соответствующего индекса, раскрытого ПАО «Московская биржа».</w:t>
      </w:r>
    </w:p>
    <w:p w:rsidR="00C346AB" w:rsidRPr="00F85898" w:rsidRDefault="00C346AB" w:rsidP="00C346AB">
      <w:pPr>
        <w:spacing w:after="120" w:line="360" w:lineRule="auto"/>
        <w:ind w:firstLine="426"/>
        <w:jc w:val="both"/>
        <w:rPr>
          <w:sz w:val="24"/>
          <w:szCs w:val="24"/>
        </w:rPr>
      </w:pPr>
      <w:r w:rsidRPr="00F85898">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III</m:t>
            </m:r>
          </m:sub>
        </m:sSub>
      </m:oMath>
      <w:r w:rsidRPr="00F85898">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III</m:t>
            </m:r>
          </m:sub>
        </m:sSub>
      </m:oMath>
      <w:r w:rsidRPr="00F85898">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III</m:t>
            </m:r>
          </m:sub>
        </m:sSub>
      </m:oMath>
      <w:r w:rsidRPr="00F85898">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C346AB" w:rsidRPr="00F85898" w:rsidRDefault="00C346AB" w:rsidP="00C346AB">
      <w:pPr>
        <w:spacing w:after="120" w:line="360" w:lineRule="auto"/>
        <w:ind w:firstLine="426"/>
        <w:jc w:val="both"/>
        <w:rPr>
          <w:b/>
          <w:sz w:val="24"/>
          <w:szCs w:val="24"/>
        </w:rPr>
      </w:pPr>
      <w:r w:rsidRPr="00F85898">
        <w:rPr>
          <w:b/>
          <w:sz w:val="24"/>
          <w:szCs w:val="24"/>
        </w:rPr>
        <w:t>Рейтинговая группа IV</w:t>
      </w:r>
    </w:p>
    <w:p w:rsidR="00C346AB" w:rsidRPr="00F85898" w:rsidRDefault="00C346AB" w:rsidP="00C346AB">
      <w:pPr>
        <w:spacing w:after="120" w:line="360" w:lineRule="auto"/>
        <w:ind w:firstLine="426"/>
        <w:jc w:val="both"/>
        <w:rPr>
          <w:sz w:val="24"/>
          <w:szCs w:val="24"/>
        </w:rPr>
      </w:pPr>
      <w:r w:rsidRPr="00F85898">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IV</m:t>
            </m:r>
          </m:sub>
        </m:sSub>
      </m:oMath>
      <w:r w:rsidRPr="00F85898">
        <w:rPr>
          <w:sz w:val="24"/>
          <w:szCs w:val="24"/>
        </w:rPr>
        <w:t xml:space="preserve"> за каждый из 20 последних торговых дней, предшествующих дате определения справедливой стоимости:</w:t>
      </w:r>
    </w:p>
    <w:p w:rsidR="00C346AB" w:rsidRPr="00F85898" w:rsidRDefault="00714CB0" w:rsidP="00C346AB">
      <w:pPr>
        <w:spacing w:after="120" w:line="360" w:lineRule="auto"/>
        <w:ind w:firstLine="426"/>
        <w:jc w:val="both"/>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IV</m:t>
            </m:r>
          </m:sub>
        </m:sSub>
        <m:r>
          <m:rPr>
            <m:sty m:val="p"/>
          </m:rPr>
          <w:rPr>
            <w:rFonts w:asci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 xml:space="preserve">RUCBICPL3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RUGBICP3Y</m:t>
                </m:r>
              </m:sub>
            </m:sSub>
          </m:e>
        </m:d>
        <m:r>
          <m:rPr>
            <m:sty m:val="p"/>
          </m:rPr>
          <w:rPr>
            <w:rFonts w:hAnsi="Cambria Math"/>
            <w:sz w:val="24"/>
            <w:szCs w:val="24"/>
          </w:rPr>
          <m:t>*</m:t>
        </m:r>
        <m:r>
          <m:rPr>
            <m:sty m:val="p"/>
          </m:rPr>
          <w:rPr>
            <w:rFonts w:ascii="Cambria Math"/>
            <w:sz w:val="24"/>
            <w:szCs w:val="24"/>
          </w:rPr>
          <m:t>100</m:t>
        </m:r>
      </m:oMath>
      <w:r w:rsidR="00C346AB" w:rsidRPr="00F85898">
        <w:rPr>
          <w:sz w:val="24"/>
          <w:szCs w:val="24"/>
        </w:rPr>
        <w:t>, (Формула 1)</w:t>
      </w:r>
    </w:p>
    <w:p w:rsidR="00C346AB" w:rsidRPr="00F85898" w:rsidRDefault="00714CB0" w:rsidP="00C346AB">
      <w:pPr>
        <w:spacing w:after="120" w:line="360" w:lineRule="auto"/>
        <w:ind w:firstLine="426"/>
        <w:jc w:val="both"/>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IV</m:t>
            </m:r>
          </m:sub>
        </m:sSub>
        <m:r>
          <m:rPr>
            <m:sty m:val="p"/>
          </m:rPr>
          <w:rPr>
            <w:rFonts w:asci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 xml:space="preserve">RUCBICPL2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RUGBICP3Y</m:t>
                </m:r>
              </m:sub>
            </m:sSub>
          </m:e>
        </m:d>
        <m:r>
          <m:rPr>
            <m:sty m:val="p"/>
          </m:rPr>
          <w:rPr>
            <w:rFonts w:hAnsi="Cambria Math"/>
            <w:sz w:val="24"/>
            <w:szCs w:val="24"/>
          </w:rPr>
          <m:t>*</m:t>
        </m:r>
        <m:r>
          <m:rPr>
            <m:sty m:val="p"/>
          </m:rPr>
          <w:rPr>
            <w:rFonts w:ascii="Cambria Math"/>
            <w:sz w:val="24"/>
            <w:szCs w:val="24"/>
          </w:rPr>
          <m:t>100</m:t>
        </m:r>
      </m:oMath>
      <w:r w:rsidR="00C346AB" w:rsidRPr="00F85898">
        <w:rPr>
          <w:sz w:val="24"/>
          <w:szCs w:val="24"/>
        </w:rPr>
        <w:t>, (Формула 2)</w:t>
      </w:r>
    </w:p>
    <w:p w:rsidR="00C346AB" w:rsidRPr="00F85898" w:rsidRDefault="00C346AB" w:rsidP="00C346AB">
      <w:pPr>
        <w:spacing w:after="120" w:line="360" w:lineRule="auto"/>
        <w:ind w:firstLine="426"/>
        <w:jc w:val="both"/>
        <w:rPr>
          <w:sz w:val="24"/>
          <w:szCs w:val="24"/>
        </w:rPr>
      </w:pPr>
      <m:oMath>
        <m:r>
          <w:rPr>
            <w:rFonts w:ascii="Cambria Math" w:hAnsi="Cambria Math"/>
            <w:sz w:val="24"/>
            <w:szCs w:val="24"/>
          </w:rPr>
          <m:t>Y</m:t>
        </m:r>
      </m:oMath>
      <w:r w:rsidRPr="00F85898">
        <w:rPr>
          <w:sz w:val="24"/>
          <w:szCs w:val="24"/>
        </w:rPr>
        <w:t xml:space="preserve"> – значение доходности соответствующего индекса, раскрытого ПАО «Московская биржа».</w:t>
      </w:r>
    </w:p>
    <w:p w:rsidR="00C346AB" w:rsidRPr="00F85898" w:rsidRDefault="00421397" w:rsidP="00C346AB">
      <w:pPr>
        <w:spacing w:after="120" w:line="360" w:lineRule="auto"/>
        <w:ind w:firstLine="426"/>
        <w:jc w:val="both"/>
        <w:rPr>
          <w:sz w:val="24"/>
          <w:szCs w:val="24"/>
        </w:rPr>
      </w:pPr>
      <w:r w:rsidRPr="00421397">
        <w:rPr>
          <w:sz w:val="24"/>
          <w:szCs w:val="24"/>
        </w:rPr>
        <w:t>Формула 1 используется для долговых ценных бумаг входящих в котировальный уровень 3 ПАО «Московская биржа». Формула 2 используется для долговых ценных бумаг входящих в котировальный уровень 2 ПАО «Московская биржа».</w:t>
      </w:r>
    </w:p>
    <w:p w:rsidR="00C346AB" w:rsidRPr="00F85898" w:rsidRDefault="00421397" w:rsidP="00C346AB">
      <w:pPr>
        <w:spacing w:after="120" w:line="360" w:lineRule="auto"/>
        <w:ind w:firstLine="426"/>
        <w:jc w:val="both"/>
        <w:rPr>
          <w:sz w:val="24"/>
          <w:szCs w:val="24"/>
        </w:rPr>
      </w:pPr>
      <w:r w:rsidRPr="00421397">
        <w:rPr>
          <w:sz w:val="24"/>
          <w:szCs w:val="24"/>
        </w:rPr>
        <w:t>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IV</m:t>
            </m:r>
          </m:sub>
        </m:sSub>
      </m:oMath>
      <w:r w:rsidR="00C346AB" w:rsidRPr="00F85898">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IV</m:t>
            </m:r>
          </m:sub>
        </m:sSub>
      </m:oMath>
      <w:r w:rsidR="00C346AB" w:rsidRPr="00F85898">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IV</m:t>
            </m:r>
          </m:sub>
        </m:sSub>
      </m:oMath>
      <w:r w:rsidR="00C346AB" w:rsidRPr="00F85898">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C346AB" w:rsidRPr="00F85898" w:rsidRDefault="00C346AB" w:rsidP="00C346AB">
      <w:pPr>
        <w:spacing w:line="360" w:lineRule="auto"/>
        <w:rPr>
          <w:b/>
          <w:sz w:val="24"/>
          <w:szCs w:val="24"/>
          <w:u w:val="single"/>
        </w:rPr>
      </w:pPr>
    </w:p>
    <w:p w:rsidR="00C346AB" w:rsidRPr="00F85898" w:rsidRDefault="00C346AB" w:rsidP="00C346AB">
      <w:pPr>
        <w:spacing w:line="360" w:lineRule="auto"/>
        <w:rPr>
          <w:b/>
          <w:sz w:val="24"/>
          <w:szCs w:val="24"/>
          <w:u w:val="single"/>
        </w:rPr>
      </w:pPr>
      <w:r w:rsidRPr="00F85898">
        <w:rPr>
          <w:b/>
          <w:sz w:val="24"/>
          <w:szCs w:val="24"/>
          <w:u w:val="single"/>
        </w:rPr>
        <w:t>Еврооблигации</w:t>
      </w:r>
    </w:p>
    <w:p w:rsidR="00C346AB" w:rsidRPr="00F85898" w:rsidRDefault="00C346AB" w:rsidP="00C346AB">
      <w:pPr>
        <w:spacing w:line="360" w:lineRule="auto"/>
        <w:ind w:firstLine="426"/>
        <w:rPr>
          <w:sz w:val="24"/>
          <w:szCs w:val="24"/>
        </w:rPr>
      </w:pPr>
      <w:r w:rsidRPr="00F85898">
        <w:rPr>
          <w:b/>
          <w:sz w:val="24"/>
          <w:szCs w:val="24"/>
        </w:rPr>
        <w:t>Уровень 3.</w:t>
      </w:r>
      <w:r w:rsidRPr="00F85898">
        <w:rPr>
          <w:sz w:val="24"/>
          <w:szCs w:val="24"/>
        </w:rPr>
        <w:t xml:space="preserve"> </w:t>
      </w:r>
    </w:p>
    <w:p w:rsidR="00C346AB" w:rsidRPr="00F85898" w:rsidRDefault="00421397" w:rsidP="00712346">
      <w:pPr>
        <w:spacing w:line="360" w:lineRule="auto"/>
        <w:ind w:firstLine="426"/>
        <w:jc w:val="both"/>
        <w:rPr>
          <w:sz w:val="24"/>
          <w:szCs w:val="24"/>
        </w:rPr>
      </w:pPr>
      <w:r w:rsidRPr="00421397">
        <w:rPr>
          <w:sz w:val="24"/>
          <w:szCs w:val="24"/>
        </w:rPr>
        <w:t xml:space="preserve">Для еврооблигаций, номинированных в долларах США, и в отношении которых известен конечный заемщик (по данным системы </w:t>
      </w:r>
      <w:r w:rsidRPr="00421397">
        <w:rPr>
          <w:sz w:val="24"/>
          <w:szCs w:val="24"/>
          <w:lang w:val="en-US"/>
        </w:rPr>
        <w:t>cbonds</w:t>
      </w:r>
      <w:r w:rsidRPr="00421397">
        <w:rPr>
          <w:sz w:val="24"/>
          <w:szCs w:val="24"/>
        </w:rPr>
        <w:t>.</w:t>
      </w:r>
      <w:r w:rsidRPr="00421397">
        <w:rPr>
          <w:sz w:val="24"/>
          <w:szCs w:val="24"/>
          <w:lang w:val="en-US"/>
        </w:rPr>
        <w:t>ru</w:t>
      </w:r>
      <w:r w:rsidRPr="00421397">
        <w:rPr>
          <w:sz w:val="24"/>
          <w:szCs w:val="24"/>
        </w:rPr>
        <w:t>), при этом «страной риска» заемщика является Россия, справедливая стоимость определяется согласно модели оценки справедливой стоимости рублевых облигаций на уровне 3 со следующими изменениями при расчете медианного кредитного спреда:</w:t>
      </w:r>
    </w:p>
    <w:p w:rsidR="00712346" w:rsidRDefault="00712346" w:rsidP="00C346AB">
      <w:pPr>
        <w:spacing w:line="360" w:lineRule="auto"/>
        <w:ind w:firstLine="426"/>
        <w:jc w:val="both"/>
        <w:rPr>
          <w:sz w:val="24"/>
          <w:szCs w:val="24"/>
        </w:rPr>
      </w:pPr>
      <w:r>
        <w:rPr>
          <w:sz w:val="24"/>
          <w:szCs w:val="24"/>
        </w:rPr>
        <w:t>Так как</w:t>
      </w:r>
      <w:r w:rsidRPr="00421397">
        <w:rPr>
          <w:sz w:val="24"/>
          <w:szCs w:val="24"/>
        </w:rPr>
        <w:t xml:space="preserve"> </w:t>
      </w:r>
      <w:r w:rsidR="00421397" w:rsidRPr="00421397">
        <w:rPr>
          <w:sz w:val="24"/>
          <w:szCs w:val="24"/>
        </w:rPr>
        <w:t>для оцениваемой долговой ценной бумаги основным рынком является внебиржевой рынок, то медианный кредитный спред (</w:t>
      </w:r>
      <m:oMath>
        <m:r>
          <w:rPr>
            <w:rFonts w:ascii="Cambria Math" w:hAnsi="Cambria Math"/>
            <w:sz w:val="24"/>
            <w:szCs w:val="24"/>
          </w:rPr>
          <m:t>CrSpread</m:t>
        </m:r>
      </m:oMath>
      <w:r w:rsidR="00421397" w:rsidRPr="00421397">
        <w:rPr>
          <w:sz w:val="24"/>
          <w:szCs w:val="24"/>
        </w:rPr>
        <w:t>) рассчитывается на основании выбранных управляющей компанией ДУ ПИФ  аналогичных долговых ценных бумаг, для которых на дату расчета СЧА (или в предыдущий торговый день, если дата определения СЧА является не торговым днем) есть цены BGN</w:t>
      </w:r>
      <w:r>
        <w:rPr>
          <w:sz w:val="24"/>
          <w:szCs w:val="24"/>
        </w:rPr>
        <w:t xml:space="preserve"> или</w:t>
      </w:r>
      <w:r w:rsidR="00421397" w:rsidRPr="00421397">
        <w:rPr>
          <w:sz w:val="24"/>
          <w:szCs w:val="24"/>
        </w:rPr>
        <w:t xml:space="preserve"> BVAL (Score равен или выше 6)</w:t>
      </w:r>
      <w:r>
        <w:rPr>
          <w:sz w:val="24"/>
          <w:szCs w:val="24"/>
        </w:rPr>
        <w:t>.</w:t>
      </w:r>
    </w:p>
    <w:p w:rsidR="00C346AB" w:rsidRPr="00F85898" w:rsidRDefault="00421397" w:rsidP="00C346AB">
      <w:pPr>
        <w:spacing w:line="360" w:lineRule="auto"/>
        <w:ind w:firstLine="426"/>
        <w:jc w:val="both"/>
        <w:rPr>
          <w:sz w:val="24"/>
          <w:szCs w:val="24"/>
        </w:rPr>
      </w:pPr>
      <w:r w:rsidRPr="00421397">
        <w:rPr>
          <w:sz w:val="24"/>
          <w:szCs w:val="24"/>
        </w:rPr>
        <w:t xml:space="preserve"> Долговая ценная бумага признается аналогом для целей оценки в случае, если одновременно соблюдаются следующие условия:</w:t>
      </w:r>
    </w:p>
    <w:p w:rsidR="00C346AB" w:rsidRPr="00F85898" w:rsidRDefault="00421397" w:rsidP="00EE4466">
      <w:pPr>
        <w:pStyle w:val="a8"/>
        <w:numPr>
          <w:ilvl w:val="0"/>
          <w:numId w:val="48"/>
        </w:numPr>
        <w:suppressAutoHyphens w:val="0"/>
        <w:autoSpaceDE/>
        <w:spacing w:line="360" w:lineRule="auto"/>
        <w:jc w:val="both"/>
        <w:rPr>
          <w:sz w:val="24"/>
          <w:szCs w:val="24"/>
        </w:rPr>
      </w:pPr>
      <w:r w:rsidRPr="00421397">
        <w:rPr>
          <w:sz w:val="24"/>
          <w:szCs w:val="24"/>
        </w:rPr>
        <w:t>валюта обращения аналога совпадает с валютой обращения оцениваемой долговой ценной бумаги;</w:t>
      </w:r>
    </w:p>
    <w:p w:rsidR="00C346AB" w:rsidRPr="00F85898" w:rsidRDefault="00421397" w:rsidP="00EE4466">
      <w:pPr>
        <w:pStyle w:val="a8"/>
        <w:numPr>
          <w:ilvl w:val="0"/>
          <w:numId w:val="48"/>
        </w:numPr>
        <w:suppressAutoHyphens w:val="0"/>
        <w:autoSpaceDE/>
        <w:spacing w:line="360" w:lineRule="auto"/>
        <w:jc w:val="both"/>
        <w:rPr>
          <w:sz w:val="24"/>
          <w:szCs w:val="24"/>
        </w:rPr>
      </w:pPr>
      <w:r w:rsidRPr="00421397">
        <w:rPr>
          <w:sz w:val="24"/>
          <w:szCs w:val="24"/>
        </w:rPr>
        <w:t>дюрация аналога отклоняется от значения дюрации оцениваемой долговой ценной бумаги на +/- 90 дней (В случае если невозможно выбрать ни одного аналога, по которому дюрация удовлетворяет обозначенному условию, допускается выбор аналогов с произвольной дюрацией, при условии, что средневзвешенная дюрация множества долговых ценных бумаг, выбранных в качестве аналогов, удовлетворяет обозначенному условию)</w:t>
      </w:r>
    </w:p>
    <w:p w:rsidR="00C346AB" w:rsidRPr="00F85898" w:rsidRDefault="00421397" w:rsidP="00EE4466">
      <w:pPr>
        <w:pStyle w:val="a8"/>
        <w:numPr>
          <w:ilvl w:val="0"/>
          <w:numId w:val="48"/>
        </w:numPr>
        <w:suppressAutoHyphens w:val="0"/>
        <w:autoSpaceDE/>
        <w:spacing w:line="360" w:lineRule="auto"/>
        <w:jc w:val="both"/>
        <w:rPr>
          <w:sz w:val="24"/>
          <w:szCs w:val="24"/>
        </w:rPr>
      </w:pPr>
      <w:r w:rsidRPr="00421397">
        <w:rPr>
          <w:sz w:val="24"/>
          <w:szCs w:val="24"/>
        </w:rPr>
        <w:t>аналог относится к той же рейтинговой группе что и оцениваемая долговая ценная бумага;</w:t>
      </w:r>
    </w:p>
    <w:p w:rsidR="00C346AB" w:rsidRPr="00F85898" w:rsidRDefault="00421397" w:rsidP="00EE4466">
      <w:pPr>
        <w:pStyle w:val="a8"/>
        <w:numPr>
          <w:ilvl w:val="0"/>
          <w:numId w:val="48"/>
        </w:numPr>
        <w:suppressAutoHyphens w:val="0"/>
        <w:autoSpaceDE/>
        <w:spacing w:line="360" w:lineRule="auto"/>
        <w:jc w:val="both"/>
        <w:rPr>
          <w:sz w:val="24"/>
          <w:szCs w:val="24"/>
        </w:rPr>
      </w:pPr>
      <w:r w:rsidRPr="00421397">
        <w:rPr>
          <w:sz w:val="24"/>
          <w:szCs w:val="24"/>
        </w:rPr>
        <w:t>аналог является другим выпуском того же эмитента, что и оцениваемая долговая ценная бумага, а в случае отсутствия - эмитент аналога относится к тому же агрегированному сектору экономики и страной риска эмитента/конечного заемщика (по данным системы cbonds.ru) является Россия.</w:t>
      </w:r>
    </w:p>
    <w:p w:rsidR="00C346AB" w:rsidRPr="00F85898" w:rsidRDefault="00C346AB" w:rsidP="00C346AB">
      <w:pPr>
        <w:pStyle w:val="a8"/>
        <w:spacing w:line="360" w:lineRule="auto"/>
        <w:ind w:left="786"/>
        <w:rPr>
          <w:sz w:val="24"/>
          <w:szCs w:val="24"/>
        </w:rPr>
      </w:pPr>
    </w:p>
    <w:p w:rsidR="00C346AB" w:rsidRPr="00F85898" w:rsidRDefault="00421397" w:rsidP="00C346AB">
      <w:pPr>
        <w:spacing w:line="360" w:lineRule="auto"/>
        <w:ind w:firstLine="426"/>
        <w:jc w:val="both"/>
        <w:rPr>
          <w:sz w:val="24"/>
          <w:szCs w:val="24"/>
        </w:rPr>
      </w:pPr>
      <w:r w:rsidRPr="00421397">
        <w:rPr>
          <w:b/>
          <w:sz w:val="24"/>
          <w:szCs w:val="24"/>
        </w:rPr>
        <w:t>Долговая ценная бумага может быть отнесена к одной из четырех рейтинговых групп</w:t>
      </w:r>
      <w:r w:rsidRPr="00421397">
        <w:rPr>
          <w:sz w:val="24"/>
          <w:szCs w:val="24"/>
        </w:rPr>
        <w:t xml:space="preserve"> в зависимости от кредитного рейтинга у выпуска долговой ценной бумаги (кредитный рейтинг в валюте номинала), а случае его отсутствия - рейтинга эмитента или поручителя (гаранта) долговой ценной бумаги. При наличии нескольких рейтингов, выбирается наибольший из имеющихся актуальных кредитных рейтингов.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w:t>
      </w:r>
    </w:p>
    <w:tbl>
      <w:tblPr>
        <w:tblW w:w="7112" w:type="dxa"/>
        <w:jc w:val="center"/>
        <w:tblLook w:val="04A0" w:firstRow="1" w:lastRow="0" w:firstColumn="1" w:lastColumn="0" w:noHBand="0" w:noVBand="1"/>
      </w:tblPr>
      <w:tblGrid>
        <w:gridCol w:w="1986"/>
        <w:gridCol w:w="1986"/>
        <w:gridCol w:w="1986"/>
        <w:gridCol w:w="1611"/>
      </w:tblGrid>
      <w:tr w:rsidR="00C346AB" w:rsidRPr="00F85898" w:rsidTr="00EB1807">
        <w:trPr>
          <w:trHeight w:val="180"/>
          <w:jc w:val="center"/>
        </w:trPr>
        <w:tc>
          <w:tcPr>
            <w:tcW w:w="1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Moody`s</w:t>
            </w:r>
          </w:p>
        </w:tc>
        <w:tc>
          <w:tcPr>
            <w:tcW w:w="1845" w:type="dxa"/>
            <w:tcBorders>
              <w:top w:val="single" w:sz="8" w:space="0" w:color="auto"/>
              <w:left w:val="single" w:sz="4" w:space="0" w:color="auto"/>
              <w:bottom w:val="single" w:sz="4" w:space="0" w:color="auto"/>
              <w:right w:val="nil"/>
            </w:tcBorders>
            <w:shd w:val="clear" w:color="auto" w:fill="auto"/>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S&amp;P</w:t>
            </w:r>
          </w:p>
        </w:tc>
        <w:tc>
          <w:tcPr>
            <w:tcW w:w="184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Fitch</w:t>
            </w:r>
          </w:p>
        </w:tc>
        <w:tc>
          <w:tcPr>
            <w:tcW w:w="157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C346AB" w:rsidRPr="00F85898" w:rsidRDefault="00421397" w:rsidP="00EB1807">
            <w:pPr>
              <w:spacing w:line="360" w:lineRule="auto"/>
              <w:jc w:val="center"/>
              <w:rPr>
                <w:b/>
                <w:bCs/>
                <w:color w:val="000000"/>
                <w:sz w:val="24"/>
                <w:szCs w:val="24"/>
              </w:rPr>
            </w:pPr>
            <w:r w:rsidRPr="00421397">
              <w:rPr>
                <w:b/>
                <w:bCs/>
                <w:color w:val="000000"/>
                <w:sz w:val="24"/>
                <w:szCs w:val="24"/>
              </w:rPr>
              <w:t>Рейтинговая группа</w:t>
            </w:r>
          </w:p>
        </w:tc>
      </w:tr>
      <w:tr w:rsidR="00C346AB" w:rsidRPr="00F85898" w:rsidTr="00EB1807">
        <w:trPr>
          <w:trHeight w:val="613"/>
          <w:jc w:val="center"/>
        </w:trPr>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C346AB" w:rsidP="00EB1807">
            <w:pPr>
              <w:spacing w:line="360" w:lineRule="auto"/>
              <w:jc w:val="center"/>
              <w:rPr>
                <w:b/>
                <w:bCs/>
                <w:color w:val="000000"/>
                <w:sz w:val="24"/>
                <w:szCs w:val="24"/>
              </w:rPr>
            </w:pPr>
            <w:r w:rsidRPr="00F85898">
              <w:rPr>
                <w:b/>
                <w:bCs/>
                <w:color w:val="000000"/>
                <w:sz w:val="24"/>
                <w:szCs w:val="24"/>
              </w:rPr>
              <w:t>Международная шкала</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C346AB" w:rsidP="00EB1807">
            <w:pPr>
              <w:spacing w:line="360" w:lineRule="auto"/>
              <w:jc w:val="center"/>
              <w:rPr>
                <w:b/>
                <w:bCs/>
                <w:color w:val="000000"/>
                <w:sz w:val="24"/>
                <w:szCs w:val="24"/>
              </w:rPr>
            </w:pPr>
            <w:r w:rsidRPr="00F85898">
              <w:rPr>
                <w:b/>
                <w:bCs/>
                <w:color w:val="000000"/>
                <w:sz w:val="24"/>
                <w:szCs w:val="24"/>
              </w:rPr>
              <w:t>Международная шкала</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C346AB" w:rsidP="00EB1807">
            <w:pPr>
              <w:spacing w:line="360" w:lineRule="auto"/>
              <w:jc w:val="center"/>
              <w:rPr>
                <w:b/>
                <w:bCs/>
                <w:color w:val="000000"/>
                <w:sz w:val="24"/>
                <w:szCs w:val="24"/>
              </w:rPr>
            </w:pPr>
            <w:r w:rsidRPr="00F85898">
              <w:rPr>
                <w:b/>
                <w:bCs/>
                <w:color w:val="000000"/>
                <w:sz w:val="24"/>
                <w:szCs w:val="24"/>
              </w:rPr>
              <w:t>Международная шкала</w:t>
            </w:r>
          </w:p>
        </w:tc>
        <w:tc>
          <w:tcPr>
            <w:tcW w:w="1577"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Ваа1</w:t>
            </w:r>
          </w:p>
        </w:tc>
        <w:tc>
          <w:tcPr>
            <w:tcW w:w="1845"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ВВВ+</w:t>
            </w:r>
          </w:p>
        </w:tc>
        <w:tc>
          <w:tcPr>
            <w:tcW w:w="1845" w:type="dxa"/>
            <w:tcBorders>
              <w:top w:val="single" w:sz="4" w:space="0" w:color="auto"/>
              <w:left w:val="nil"/>
              <w:bottom w:val="single" w:sz="8" w:space="0" w:color="auto"/>
              <w:right w:val="single" w:sz="4" w:space="0" w:color="auto"/>
            </w:tcBorders>
            <w:shd w:val="clear" w:color="auto" w:fill="auto"/>
            <w:noWrap/>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ВВВ+</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6AB" w:rsidRPr="00F85898" w:rsidRDefault="00C346AB" w:rsidP="00EB1807">
            <w:pPr>
              <w:spacing w:line="360" w:lineRule="auto"/>
              <w:jc w:val="center"/>
              <w:rPr>
                <w:b/>
                <w:bCs/>
                <w:color w:val="000000"/>
                <w:sz w:val="24"/>
                <w:szCs w:val="24"/>
              </w:rPr>
            </w:pPr>
            <w:r w:rsidRPr="00F85898">
              <w:rPr>
                <w:b/>
                <w:bCs/>
                <w:color w:val="000000"/>
                <w:sz w:val="24"/>
                <w:szCs w:val="24"/>
              </w:rPr>
              <w:t>Рейтинговая группа I</w:t>
            </w:r>
          </w:p>
        </w:tc>
      </w:tr>
      <w:tr w:rsidR="00C346AB" w:rsidRPr="00F85898" w:rsidTr="00EB1807">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Ваа2</w:t>
            </w:r>
          </w:p>
        </w:tc>
        <w:tc>
          <w:tcPr>
            <w:tcW w:w="1845" w:type="dxa"/>
            <w:tcBorders>
              <w:top w:val="nil"/>
              <w:left w:val="single" w:sz="4"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ВВВ</w:t>
            </w:r>
          </w:p>
        </w:tc>
        <w:tc>
          <w:tcPr>
            <w:tcW w:w="1845" w:type="dxa"/>
            <w:tcBorders>
              <w:top w:val="nil"/>
              <w:left w:val="nil"/>
              <w:bottom w:val="single" w:sz="8" w:space="0" w:color="auto"/>
              <w:right w:val="single" w:sz="4" w:space="0" w:color="auto"/>
            </w:tcBorders>
            <w:shd w:val="clear" w:color="auto" w:fill="auto"/>
            <w:noWrap/>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ВВВ</w:t>
            </w:r>
          </w:p>
        </w:tc>
        <w:tc>
          <w:tcPr>
            <w:tcW w:w="15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6AB" w:rsidRPr="00F85898" w:rsidRDefault="00C346AB" w:rsidP="00EB1807">
            <w:pPr>
              <w:spacing w:line="360" w:lineRule="auto"/>
              <w:jc w:val="center"/>
              <w:rPr>
                <w:sz w:val="24"/>
                <w:szCs w:val="24"/>
              </w:rPr>
            </w:pPr>
            <w:r w:rsidRPr="00F85898">
              <w:rPr>
                <w:sz w:val="24"/>
                <w:szCs w:val="24"/>
              </w:rPr>
              <w:t>Ваа3</w:t>
            </w:r>
          </w:p>
        </w:tc>
        <w:tc>
          <w:tcPr>
            <w:tcW w:w="1845" w:type="dxa"/>
            <w:tcBorders>
              <w:top w:val="nil"/>
              <w:left w:val="single" w:sz="4"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sz w:val="24"/>
                <w:szCs w:val="24"/>
              </w:rPr>
            </w:pPr>
            <w:r w:rsidRPr="00F85898">
              <w:rPr>
                <w:sz w:val="24"/>
                <w:szCs w:val="24"/>
              </w:rPr>
              <w:t>ВВВ-</w:t>
            </w:r>
          </w:p>
        </w:tc>
        <w:tc>
          <w:tcPr>
            <w:tcW w:w="1845" w:type="dxa"/>
            <w:tcBorders>
              <w:top w:val="nil"/>
              <w:left w:val="nil"/>
              <w:bottom w:val="single" w:sz="8" w:space="0" w:color="auto"/>
              <w:right w:val="single" w:sz="4" w:space="0" w:color="auto"/>
            </w:tcBorders>
            <w:shd w:val="clear" w:color="auto" w:fill="auto"/>
            <w:noWrap/>
            <w:vAlign w:val="center"/>
            <w:hideMark/>
          </w:tcPr>
          <w:p w:rsidR="00C346AB" w:rsidRPr="00F85898" w:rsidRDefault="00C346AB" w:rsidP="00EB1807">
            <w:pPr>
              <w:spacing w:line="360" w:lineRule="auto"/>
              <w:jc w:val="center"/>
              <w:rPr>
                <w:sz w:val="24"/>
                <w:szCs w:val="24"/>
              </w:rPr>
            </w:pPr>
            <w:r w:rsidRPr="00F85898">
              <w:rPr>
                <w:sz w:val="24"/>
                <w:szCs w:val="24"/>
              </w:rPr>
              <w:t>ВВВ-</w:t>
            </w:r>
          </w:p>
        </w:tc>
        <w:tc>
          <w:tcPr>
            <w:tcW w:w="15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6AB" w:rsidRPr="00F85898" w:rsidRDefault="00C346AB" w:rsidP="00EB1807">
            <w:pPr>
              <w:spacing w:line="360" w:lineRule="auto"/>
              <w:jc w:val="center"/>
              <w:rPr>
                <w:sz w:val="24"/>
                <w:szCs w:val="24"/>
              </w:rPr>
            </w:pPr>
            <w:r w:rsidRPr="00F85898">
              <w:rPr>
                <w:sz w:val="24"/>
                <w:szCs w:val="24"/>
              </w:rPr>
              <w:t>Ва1</w:t>
            </w:r>
          </w:p>
        </w:tc>
        <w:tc>
          <w:tcPr>
            <w:tcW w:w="1845" w:type="dxa"/>
            <w:tcBorders>
              <w:top w:val="nil"/>
              <w:left w:val="single" w:sz="4"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sz w:val="24"/>
                <w:szCs w:val="24"/>
              </w:rPr>
            </w:pPr>
            <w:r w:rsidRPr="00F85898">
              <w:rPr>
                <w:sz w:val="24"/>
                <w:szCs w:val="24"/>
              </w:rPr>
              <w:t>ВВ+</w:t>
            </w:r>
          </w:p>
        </w:tc>
        <w:tc>
          <w:tcPr>
            <w:tcW w:w="1845" w:type="dxa"/>
            <w:tcBorders>
              <w:top w:val="nil"/>
              <w:left w:val="nil"/>
              <w:bottom w:val="single" w:sz="8" w:space="0" w:color="auto"/>
              <w:right w:val="single" w:sz="8" w:space="0" w:color="auto"/>
            </w:tcBorders>
            <w:shd w:val="clear" w:color="auto" w:fill="auto"/>
            <w:noWrap/>
            <w:vAlign w:val="center"/>
            <w:hideMark/>
          </w:tcPr>
          <w:p w:rsidR="00C346AB" w:rsidRPr="00F85898" w:rsidRDefault="00C346AB" w:rsidP="00EB1807">
            <w:pPr>
              <w:spacing w:line="360" w:lineRule="auto"/>
              <w:jc w:val="center"/>
              <w:rPr>
                <w:sz w:val="24"/>
                <w:szCs w:val="24"/>
              </w:rPr>
            </w:pPr>
            <w:r w:rsidRPr="00F85898">
              <w:rPr>
                <w:sz w:val="24"/>
                <w:szCs w:val="24"/>
              </w:rPr>
              <w:t>ВВ+</w:t>
            </w:r>
          </w:p>
        </w:tc>
        <w:tc>
          <w:tcPr>
            <w:tcW w:w="1577" w:type="dxa"/>
            <w:vMerge w:val="restart"/>
            <w:tcBorders>
              <w:top w:val="single" w:sz="4" w:space="0" w:color="auto"/>
              <w:left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b/>
                <w:bCs/>
                <w:color w:val="000000"/>
                <w:sz w:val="24"/>
                <w:szCs w:val="24"/>
              </w:rPr>
            </w:pPr>
            <w:r w:rsidRPr="00F85898">
              <w:rPr>
                <w:b/>
                <w:bCs/>
                <w:color w:val="000000"/>
                <w:sz w:val="24"/>
                <w:szCs w:val="24"/>
              </w:rPr>
              <w:t>Рейтинговая группа II</w:t>
            </w:r>
          </w:p>
        </w:tc>
      </w:tr>
      <w:tr w:rsidR="00C346AB" w:rsidRPr="00F85898" w:rsidTr="00EB1807">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Ва2</w:t>
            </w:r>
          </w:p>
        </w:tc>
        <w:tc>
          <w:tcPr>
            <w:tcW w:w="1845" w:type="dxa"/>
            <w:tcBorders>
              <w:top w:val="nil"/>
              <w:left w:val="single" w:sz="4"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w:t>
            </w:r>
          </w:p>
        </w:tc>
        <w:tc>
          <w:tcPr>
            <w:tcW w:w="1845" w:type="dxa"/>
            <w:tcBorders>
              <w:top w:val="nil"/>
              <w:left w:val="nil"/>
              <w:bottom w:val="single" w:sz="8" w:space="0" w:color="auto"/>
              <w:right w:val="single" w:sz="8" w:space="0" w:color="auto"/>
            </w:tcBorders>
            <w:shd w:val="clear" w:color="auto" w:fill="auto"/>
            <w:noWrap/>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w:t>
            </w:r>
          </w:p>
        </w:tc>
        <w:tc>
          <w:tcPr>
            <w:tcW w:w="1577" w:type="dxa"/>
            <w:vMerge/>
            <w:tcBorders>
              <w:left w:val="single" w:sz="8" w:space="0" w:color="auto"/>
              <w:right w:val="single" w:sz="8"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Ва3</w:t>
            </w:r>
          </w:p>
        </w:tc>
        <w:tc>
          <w:tcPr>
            <w:tcW w:w="1845" w:type="dxa"/>
            <w:tcBorders>
              <w:top w:val="nil"/>
              <w:left w:val="single" w:sz="4"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w:t>
            </w:r>
          </w:p>
        </w:tc>
        <w:tc>
          <w:tcPr>
            <w:tcW w:w="1845"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ВВ-</w:t>
            </w:r>
          </w:p>
        </w:tc>
        <w:tc>
          <w:tcPr>
            <w:tcW w:w="1577" w:type="dxa"/>
            <w:vMerge/>
            <w:tcBorders>
              <w:left w:val="single" w:sz="8" w:space="0" w:color="auto"/>
              <w:bottom w:val="single" w:sz="8" w:space="0" w:color="000000"/>
              <w:right w:val="single" w:sz="8"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В1</w:t>
            </w:r>
          </w:p>
        </w:tc>
        <w:tc>
          <w:tcPr>
            <w:tcW w:w="1845" w:type="dxa"/>
            <w:tcBorders>
              <w:top w:val="nil"/>
              <w:left w:val="single" w:sz="4"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w:t>
            </w:r>
          </w:p>
        </w:tc>
        <w:tc>
          <w:tcPr>
            <w:tcW w:w="1845"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w:t>
            </w:r>
          </w:p>
        </w:tc>
        <w:tc>
          <w:tcPr>
            <w:tcW w:w="1577" w:type="dxa"/>
            <w:vMerge w:val="restart"/>
            <w:tcBorders>
              <w:top w:val="nil"/>
              <w:left w:val="single" w:sz="8" w:space="0" w:color="auto"/>
              <w:bottom w:val="single" w:sz="8" w:space="0" w:color="000000"/>
              <w:right w:val="single" w:sz="8" w:space="0" w:color="auto"/>
            </w:tcBorders>
            <w:shd w:val="clear" w:color="auto" w:fill="auto"/>
            <w:vAlign w:val="center"/>
            <w:hideMark/>
          </w:tcPr>
          <w:p w:rsidR="00C346AB" w:rsidRPr="00F85898" w:rsidRDefault="00C346AB" w:rsidP="00EB1807">
            <w:pPr>
              <w:spacing w:line="360" w:lineRule="auto"/>
              <w:jc w:val="center"/>
              <w:rPr>
                <w:b/>
                <w:bCs/>
                <w:color w:val="000000"/>
                <w:sz w:val="24"/>
                <w:szCs w:val="24"/>
                <w:lang w:val="en-US"/>
              </w:rPr>
            </w:pPr>
            <w:r w:rsidRPr="00F85898">
              <w:rPr>
                <w:b/>
                <w:bCs/>
                <w:color w:val="000000"/>
                <w:sz w:val="24"/>
                <w:szCs w:val="24"/>
              </w:rPr>
              <w:t>Рейтинговая группа II</w:t>
            </w:r>
            <w:r w:rsidRPr="00F85898">
              <w:rPr>
                <w:b/>
                <w:bCs/>
                <w:color w:val="000000"/>
                <w:sz w:val="24"/>
                <w:szCs w:val="24"/>
                <w:lang w:val="en-US"/>
              </w:rPr>
              <w:t>I</w:t>
            </w:r>
          </w:p>
        </w:tc>
      </w:tr>
      <w:tr w:rsidR="00C346AB" w:rsidRPr="00F85898" w:rsidTr="00EB1807">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В2</w:t>
            </w:r>
          </w:p>
        </w:tc>
        <w:tc>
          <w:tcPr>
            <w:tcW w:w="1845" w:type="dxa"/>
            <w:tcBorders>
              <w:top w:val="nil"/>
              <w:left w:val="single" w:sz="4"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w:t>
            </w:r>
          </w:p>
        </w:tc>
        <w:tc>
          <w:tcPr>
            <w:tcW w:w="1845"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В</w:t>
            </w:r>
          </w:p>
        </w:tc>
        <w:tc>
          <w:tcPr>
            <w:tcW w:w="1577" w:type="dxa"/>
            <w:vMerge/>
            <w:tcBorders>
              <w:top w:val="nil"/>
              <w:left w:val="single" w:sz="8" w:space="0" w:color="auto"/>
              <w:bottom w:val="single" w:sz="8" w:space="0" w:color="000000"/>
              <w:right w:val="single" w:sz="8"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B3</w:t>
            </w:r>
          </w:p>
        </w:tc>
        <w:tc>
          <w:tcPr>
            <w:tcW w:w="1845" w:type="dxa"/>
            <w:tcBorders>
              <w:top w:val="nil"/>
              <w:left w:val="single" w:sz="4" w:space="0" w:color="auto"/>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B-</w:t>
            </w:r>
          </w:p>
        </w:tc>
        <w:tc>
          <w:tcPr>
            <w:tcW w:w="1845" w:type="dxa"/>
            <w:tcBorders>
              <w:top w:val="nil"/>
              <w:left w:val="nil"/>
              <w:bottom w:val="single" w:sz="8" w:space="0" w:color="auto"/>
              <w:right w:val="single" w:sz="8" w:space="0" w:color="auto"/>
            </w:tcBorders>
            <w:shd w:val="clear" w:color="auto" w:fill="auto"/>
            <w:vAlign w:val="center"/>
            <w:hideMark/>
          </w:tcPr>
          <w:p w:rsidR="00C346AB" w:rsidRPr="00F85898" w:rsidRDefault="00C346AB" w:rsidP="00EB1807">
            <w:pPr>
              <w:spacing w:line="360" w:lineRule="auto"/>
              <w:jc w:val="center"/>
              <w:rPr>
                <w:color w:val="000000"/>
                <w:sz w:val="24"/>
                <w:szCs w:val="24"/>
              </w:rPr>
            </w:pPr>
            <w:r w:rsidRPr="00F85898">
              <w:rPr>
                <w:color w:val="000000"/>
                <w:sz w:val="24"/>
                <w:szCs w:val="24"/>
              </w:rPr>
              <w:t>B-</w:t>
            </w:r>
          </w:p>
        </w:tc>
        <w:tc>
          <w:tcPr>
            <w:tcW w:w="1577" w:type="dxa"/>
            <w:vMerge/>
            <w:tcBorders>
              <w:top w:val="nil"/>
              <w:left w:val="single" w:sz="8" w:space="0" w:color="auto"/>
              <w:bottom w:val="single" w:sz="8" w:space="0" w:color="000000"/>
              <w:right w:val="single" w:sz="8" w:space="0" w:color="auto"/>
            </w:tcBorders>
            <w:shd w:val="clear" w:color="auto" w:fill="auto"/>
            <w:vAlign w:val="center"/>
            <w:hideMark/>
          </w:tcPr>
          <w:p w:rsidR="00C346AB" w:rsidRPr="00F85898" w:rsidRDefault="00C346AB" w:rsidP="00EB1807">
            <w:pPr>
              <w:spacing w:line="360" w:lineRule="auto"/>
              <w:rPr>
                <w:b/>
                <w:bCs/>
                <w:color w:val="000000"/>
                <w:sz w:val="24"/>
                <w:szCs w:val="24"/>
              </w:rPr>
            </w:pPr>
          </w:p>
        </w:tc>
      </w:tr>
      <w:tr w:rsidR="00C346AB" w:rsidRPr="00F85898" w:rsidTr="00EB1807">
        <w:trPr>
          <w:trHeight w:val="345"/>
          <w:jc w:val="center"/>
        </w:trPr>
        <w:tc>
          <w:tcPr>
            <w:tcW w:w="5535"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rsidR="00C346AB" w:rsidRPr="00F85898" w:rsidRDefault="00C346AB" w:rsidP="00EB1807">
            <w:pPr>
              <w:spacing w:line="360" w:lineRule="auto"/>
              <w:jc w:val="center"/>
              <w:rPr>
                <w:color w:val="000000"/>
                <w:sz w:val="24"/>
                <w:szCs w:val="24"/>
              </w:rPr>
            </w:pPr>
            <w:r w:rsidRPr="00F85898">
              <w:rPr>
                <w:color w:val="000000"/>
                <w:sz w:val="24"/>
                <w:szCs w:val="24"/>
              </w:rPr>
              <w:t>Более низкий рейтинг / рейтинг отсутствует</w:t>
            </w:r>
          </w:p>
        </w:tc>
        <w:tc>
          <w:tcPr>
            <w:tcW w:w="1577" w:type="dxa"/>
            <w:tcBorders>
              <w:top w:val="nil"/>
              <w:left w:val="nil"/>
              <w:bottom w:val="single" w:sz="8" w:space="0" w:color="auto"/>
              <w:right w:val="single" w:sz="8" w:space="0" w:color="auto"/>
            </w:tcBorders>
            <w:shd w:val="clear" w:color="auto" w:fill="auto"/>
            <w:noWrap/>
            <w:vAlign w:val="center"/>
            <w:hideMark/>
          </w:tcPr>
          <w:p w:rsidR="00C346AB" w:rsidRPr="00F85898" w:rsidRDefault="00C346AB" w:rsidP="00EB1807">
            <w:pPr>
              <w:spacing w:line="360" w:lineRule="auto"/>
              <w:jc w:val="center"/>
              <w:rPr>
                <w:b/>
                <w:bCs/>
                <w:color w:val="000000"/>
                <w:sz w:val="24"/>
                <w:szCs w:val="24"/>
                <w:lang w:val="en-US"/>
              </w:rPr>
            </w:pPr>
            <w:r w:rsidRPr="00F85898">
              <w:rPr>
                <w:b/>
                <w:bCs/>
                <w:color w:val="000000"/>
                <w:sz w:val="24"/>
                <w:szCs w:val="24"/>
              </w:rPr>
              <w:t>Рейтинговая группа I</w:t>
            </w:r>
            <w:r w:rsidRPr="00F85898">
              <w:rPr>
                <w:b/>
                <w:bCs/>
                <w:color w:val="000000"/>
                <w:sz w:val="24"/>
                <w:szCs w:val="24"/>
                <w:lang w:val="en-US"/>
              </w:rPr>
              <w:t>V</w:t>
            </w:r>
          </w:p>
        </w:tc>
      </w:tr>
    </w:tbl>
    <w:p w:rsidR="00C346AB" w:rsidRPr="00F85898" w:rsidRDefault="00C346AB" w:rsidP="00C346AB">
      <w:pPr>
        <w:autoSpaceDN w:val="0"/>
        <w:adjustRightInd w:val="0"/>
        <w:spacing w:line="360" w:lineRule="auto"/>
        <w:rPr>
          <w:sz w:val="24"/>
          <w:szCs w:val="24"/>
        </w:rPr>
      </w:pPr>
    </w:p>
    <w:p w:rsidR="00C346AB" w:rsidRPr="00F85898" w:rsidRDefault="00C346AB" w:rsidP="00C346AB">
      <w:pPr>
        <w:autoSpaceDN w:val="0"/>
        <w:adjustRightInd w:val="0"/>
        <w:spacing w:line="360" w:lineRule="auto"/>
        <w:ind w:left="426"/>
        <w:rPr>
          <w:sz w:val="24"/>
          <w:szCs w:val="24"/>
        </w:rPr>
      </w:pPr>
      <w:r w:rsidRPr="00F85898">
        <w:rPr>
          <w:sz w:val="24"/>
          <w:szCs w:val="24"/>
        </w:rPr>
        <w:t xml:space="preserve">Для целей настоящей методики выделяются следующие </w:t>
      </w:r>
      <w:r w:rsidRPr="00F85898">
        <w:rPr>
          <w:b/>
          <w:sz w:val="24"/>
          <w:szCs w:val="24"/>
        </w:rPr>
        <w:t>агрегированные секторы</w:t>
      </w:r>
      <w:r w:rsidRPr="00F85898">
        <w:rPr>
          <w:sz w:val="24"/>
          <w:szCs w:val="24"/>
        </w:rPr>
        <w:t xml:space="preserve"> </w:t>
      </w:r>
      <w:r w:rsidRPr="00F85898">
        <w:rPr>
          <w:b/>
          <w:sz w:val="24"/>
          <w:szCs w:val="24"/>
        </w:rPr>
        <w:t>экономики:</w:t>
      </w:r>
      <w:r w:rsidRPr="00F85898">
        <w:rPr>
          <w:sz w:val="24"/>
          <w:szCs w:val="24"/>
        </w:rPr>
        <w:t xml:space="preserve"> </w:t>
      </w:r>
    </w:p>
    <w:p w:rsidR="00C346AB" w:rsidRPr="00F85898" w:rsidRDefault="00C346AB" w:rsidP="00EE4466">
      <w:pPr>
        <w:pStyle w:val="a8"/>
        <w:numPr>
          <w:ilvl w:val="0"/>
          <w:numId w:val="47"/>
        </w:numPr>
        <w:suppressAutoHyphens w:val="0"/>
        <w:autoSpaceDN w:val="0"/>
        <w:adjustRightInd w:val="0"/>
        <w:spacing w:after="200" w:line="360" w:lineRule="auto"/>
        <w:rPr>
          <w:sz w:val="24"/>
          <w:szCs w:val="24"/>
        </w:rPr>
      </w:pPr>
      <w:r w:rsidRPr="00F85898">
        <w:rPr>
          <w:sz w:val="24"/>
          <w:szCs w:val="24"/>
        </w:rPr>
        <w:t xml:space="preserve">финансовый сектор, </w:t>
      </w:r>
    </w:p>
    <w:p w:rsidR="00C346AB" w:rsidRPr="00F85898" w:rsidRDefault="00421397" w:rsidP="00EE4466">
      <w:pPr>
        <w:pStyle w:val="a8"/>
        <w:numPr>
          <w:ilvl w:val="0"/>
          <w:numId w:val="47"/>
        </w:numPr>
        <w:suppressAutoHyphens w:val="0"/>
        <w:autoSpaceDN w:val="0"/>
        <w:adjustRightInd w:val="0"/>
        <w:spacing w:after="200" w:line="360" w:lineRule="auto"/>
        <w:rPr>
          <w:sz w:val="24"/>
          <w:szCs w:val="24"/>
        </w:rPr>
      </w:pPr>
      <w:r w:rsidRPr="00421397">
        <w:rPr>
          <w:sz w:val="24"/>
          <w:szCs w:val="24"/>
        </w:rPr>
        <w:t xml:space="preserve">сектор региональных и муниципальных выпусков; </w:t>
      </w:r>
    </w:p>
    <w:p w:rsidR="00C346AB" w:rsidRPr="00F85898" w:rsidRDefault="00421397" w:rsidP="00EE4466">
      <w:pPr>
        <w:pStyle w:val="a8"/>
        <w:numPr>
          <w:ilvl w:val="0"/>
          <w:numId w:val="47"/>
        </w:numPr>
        <w:suppressAutoHyphens w:val="0"/>
        <w:autoSpaceDN w:val="0"/>
        <w:adjustRightInd w:val="0"/>
        <w:spacing w:after="200" w:line="360" w:lineRule="auto"/>
        <w:rPr>
          <w:sz w:val="24"/>
          <w:szCs w:val="24"/>
        </w:rPr>
      </w:pPr>
      <w:r w:rsidRPr="00421397">
        <w:rPr>
          <w:sz w:val="24"/>
          <w:szCs w:val="24"/>
        </w:rPr>
        <w:t xml:space="preserve">корпоративный сектор; </w:t>
      </w:r>
    </w:p>
    <w:p w:rsidR="00C346AB" w:rsidRPr="00F85898" w:rsidRDefault="00421397" w:rsidP="00EE4466">
      <w:pPr>
        <w:pStyle w:val="a8"/>
        <w:numPr>
          <w:ilvl w:val="0"/>
          <w:numId w:val="47"/>
        </w:numPr>
        <w:suppressAutoHyphens w:val="0"/>
        <w:autoSpaceDN w:val="0"/>
        <w:adjustRightInd w:val="0"/>
        <w:spacing w:after="200" w:line="360" w:lineRule="auto"/>
        <w:rPr>
          <w:sz w:val="24"/>
          <w:szCs w:val="24"/>
        </w:rPr>
      </w:pPr>
      <w:r w:rsidRPr="00421397">
        <w:rPr>
          <w:sz w:val="24"/>
          <w:szCs w:val="24"/>
        </w:rPr>
        <w:t>сектор государственных ценных бумаг.</w:t>
      </w:r>
    </w:p>
    <w:p w:rsidR="00C346AB" w:rsidRPr="00F85898" w:rsidRDefault="00421397" w:rsidP="00C346AB">
      <w:pPr>
        <w:autoSpaceDN w:val="0"/>
        <w:adjustRightInd w:val="0"/>
        <w:spacing w:line="360" w:lineRule="auto"/>
        <w:ind w:left="426"/>
        <w:rPr>
          <w:sz w:val="24"/>
          <w:szCs w:val="24"/>
        </w:rPr>
      </w:pPr>
      <w:r w:rsidRPr="00421397">
        <w:rPr>
          <w:sz w:val="24"/>
          <w:szCs w:val="24"/>
        </w:rPr>
        <w:t>Кредитный спред по каждому аналогу рассчитывается в следующем порядке:</w:t>
      </w:r>
    </w:p>
    <w:p w:rsidR="00C346AB" w:rsidRPr="00F85898" w:rsidRDefault="00C346AB" w:rsidP="00C346AB">
      <w:pPr>
        <w:autoSpaceDN w:val="0"/>
        <w:adjustRightInd w:val="0"/>
        <w:spacing w:line="360" w:lineRule="auto"/>
        <w:ind w:left="426"/>
        <w:rPr>
          <w:sz w:val="24"/>
          <w:szCs w:val="24"/>
        </w:rPr>
      </w:pPr>
    </w:p>
    <w:p w:rsidR="00C346AB" w:rsidRPr="00F85898" w:rsidRDefault="00714CB0" w:rsidP="00C346AB">
      <w:pPr>
        <w:autoSpaceDN w:val="0"/>
        <w:adjustRightInd w:val="0"/>
        <w:spacing w:line="360" w:lineRule="auto"/>
        <w:ind w:left="426"/>
        <w:rPr>
          <w:rFonts w:eastAsiaTheme="minorEastAsia"/>
          <w:i/>
          <w:sz w:val="24"/>
          <w:szCs w:val="24"/>
          <w:lang w:val="en-US"/>
        </w:rPr>
      </w:pPr>
      <m:oMathPara>
        <m:oMath>
          <m:sSub>
            <m:sSubPr>
              <m:ctrlPr>
                <w:rPr>
                  <w:rFonts w:ascii="Cambria Math" w:hAnsi="Cambria Math"/>
                  <w:i/>
                  <w:sz w:val="24"/>
                  <w:szCs w:val="24"/>
                </w:rPr>
              </m:ctrlPr>
            </m:sSubPr>
            <m:e>
              <m:r>
                <w:rPr>
                  <w:rFonts w:ascii="Cambria Math" w:hAnsi="Cambria Math"/>
                  <w:sz w:val="24"/>
                  <w:szCs w:val="24"/>
                </w:rPr>
                <m:t>CrSpread</m:t>
              </m:r>
            </m:e>
            <m:sub>
              <m:r>
                <w:rPr>
                  <w:rFonts w:ascii="Cambria Math" w:hAnsi="Cambria Math"/>
                  <w:sz w:val="24"/>
                  <w:szCs w:val="24"/>
                  <w:lang w:val="en-US"/>
                </w:rPr>
                <m:t>i</m:t>
              </m:r>
            </m:sub>
          </m:sSub>
          <m:r>
            <w:rPr>
              <w:rFonts w:ascii="Cambria Math"/>
              <w:sz w:val="24"/>
              <w:szCs w:val="24"/>
            </w:rPr>
            <m:t>=</m:t>
          </m:r>
          <m:sSub>
            <m:sSubPr>
              <m:ctrlPr>
                <w:rPr>
                  <w:rFonts w:ascii="Cambria Math" w:hAnsi="Cambria Math"/>
                  <w:i/>
                  <w:sz w:val="24"/>
                  <w:szCs w:val="24"/>
                </w:rPr>
              </m:ctrlPr>
            </m:sSubPr>
            <m:e>
              <m:r>
                <w:rPr>
                  <w:rFonts w:ascii="Cambria Math" w:hAnsi="Cambria Math"/>
                  <w:sz w:val="24"/>
                  <w:szCs w:val="24"/>
                </w:rPr>
                <m:t>YTM</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i</m:t>
              </m:r>
            </m:sub>
          </m:sSub>
        </m:oMath>
      </m:oMathPara>
    </w:p>
    <w:p w:rsidR="00C346AB" w:rsidRPr="00F85898" w:rsidRDefault="00C346AB" w:rsidP="00C346AB">
      <w:pPr>
        <w:autoSpaceDN w:val="0"/>
        <w:adjustRightInd w:val="0"/>
        <w:spacing w:line="360" w:lineRule="auto"/>
        <w:ind w:left="426"/>
        <w:rPr>
          <w:sz w:val="24"/>
          <w:szCs w:val="24"/>
        </w:rPr>
      </w:pPr>
      <w:r w:rsidRPr="00F85898">
        <w:rPr>
          <w:sz w:val="24"/>
          <w:szCs w:val="24"/>
        </w:rPr>
        <w:t>где,</w:t>
      </w:r>
    </w:p>
    <w:p w:rsidR="00C346AB" w:rsidRPr="00F85898" w:rsidRDefault="00714CB0" w:rsidP="00C346AB">
      <w:pPr>
        <w:autoSpaceDN w:val="0"/>
        <w:adjustRightInd w:val="0"/>
        <w:spacing w:line="360" w:lineRule="auto"/>
        <w:ind w:left="426"/>
        <w:rPr>
          <w:sz w:val="24"/>
          <w:szCs w:val="24"/>
        </w:rPr>
      </w:pPr>
      <m:oMath>
        <m:sSub>
          <m:sSubPr>
            <m:ctrlPr>
              <w:rPr>
                <w:rFonts w:ascii="Cambria Math" w:hAnsi="Cambria Math"/>
                <w:sz w:val="24"/>
                <w:szCs w:val="24"/>
              </w:rPr>
            </m:ctrlPr>
          </m:sSubPr>
          <m:e>
            <m:r>
              <w:rPr>
                <w:rFonts w:ascii="Cambria Math" w:hAnsi="Cambria Math"/>
                <w:sz w:val="24"/>
                <w:szCs w:val="24"/>
              </w:rPr>
              <m:t>YTM</m:t>
            </m:r>
          </m:e>
          <m:sub>
            <m:r>
              <w:rPr>
                <w:rFonts w:ascii="Cambria Math" w:hAnsi="Cambria Math"/>
                <w:sz w:val="24"/>
                <w:szCs w:val="24"/>
              </w:rPr>
              <m:t>i</m:t>
            </m:r>
          </m:sub>
        </m:sSub>
      </m:oMath>
      <w:r w:rsidR="00C346AB" w:rsidRPr="00F85898">
        <w:rPr>
          <w:sz w:val="24"/>
          <w:szCs w:val="24"/>
        </w:rPr>
        <w:t xml:space="preserve"> – доходность к погашению/оферте i-ого аналога по цене закрытия;</w:t>
      </w:r>
    </w:p>
    <w:p w:rsidR="00C346AB" w:rsidRPr="00F85898" w:rsidRDefault="00714CB0" w:rsidP="00C346AB">
      <w:pPr>
        <w:spacing w:line="360" w:lineRule="auto"/>
        <w:ind w:left="426"/>
        <w:jc w:val="both"/>
        <w:rPr>
          <w:sz w:val="24"/>
          <w:szCs w:val="24"/>
        </w:rPr>
      </w:p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m:t>
            </m:r>
          </m:sub>
        </m:sSub>
      </m:oMath>
      <w:r w:rsidR="00C346AB" w:rsidRPr="00F85898">
        <w:rPr>
          <w:sz w:val="24"/>
          <w:szCs w:val="24"/>
        </w:rPr>
        <w:t xml:space="preserve"> – ставка кривой бескупонной доходности казначейских облигаций США, соответствующая дате погашения/оферты i-ого аналога. Ставка кривой бескупонной доходности казначейских облигаций США определяется с помощью функции «GC I25» информационно- аналитического агентства Bloomberg;</w:t>
      </w:r>
    </w:p>
    <w:p w:rsidR="00C346AB" w:rsidRPr="00F85898" w:rsidRDefault="00C346AB" w:rsidP="00C346AB">
      <w:pPr>
        <w:spacing w:line="360" w:lineRule="auto"/>
        <w:ind w:firstLine="426"/>
        <w:rPr>
          <w:sz w:val="24"/>
          <w:szCs w:val="24"/>
        </w:rPr>
      </w:pPr>
      <w:r w:rsidRPr="00F85898">
        <w:rPr>
          <w:sz w:val="24"/>
          <w:szCs w:val="24"/>
        </w:rPr>
        <w:t xml:space="preserve">Медианный кредитный спред рассчитывается за последние 20 торговых дней на основании полученных кредитных спредов аналогов.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CrSpread</m:t>
            </m:r>
          </m:e>
          <m:sub>
            <m:r>
              <w:rPr>
                <w:rFonts w:ascii="Cambria Math" w:hAnsi="Cambria Math"/>
                <w:sz w:val="24"/>
                <w:szCs w:val="24"/>
              </w:rPr>
              <m:t>i</m:t>
            </m:r>
          </m:sub>
        </m:sSub>
      </m:oMath>
      <w:r w:rsidRPr="00F85898">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C346AB" w:rsidRPr="00F85898" w:rsidRDefault="00C346AB" w:rsidP="00C346AB">
      <w:pPr>
        <w:spacing w:line="360" w:lineRule="auto"/>
        <w:ind w:firstLine="426"/>
        <w:rPr>
          <w:b/>
          <w:sz w:val="24"/>
          <w:szCs w:val="24"/>
        </w:rPr>
      </w:pPr>
      <w:r w:rsidRPr="00F85898">
        <w:rPr>
          <w:sz w:val="24"/>
          <w:szCs w:val="24"/>
        </w:rPr>
        <w:t xml:space="preserve">Для еврооблигаций, номинированных в рублях, используется без изменений модель для оценки стоимости российских облигаций на 3 уровне. </w:t>
      </w:r>
    </w:p>
    <w:p w:rsidR="004F0F03" w:rsidRPr="00F85898" w:rsidRDefault="004F0F03" w:rsidP="00C346AB">
      <w:pPr>
        <w:autoSpaceDN w:val="0"/>
        <w:adjustRightInd w:val="0"/>
        <w:spacing w:line="360" w:lineRule="auto"/>
        <w:ind w:firstLine="709"/>
        <w:jc w:val="both"/>
        <w:rPr>
          <w:color w:val="000000" w:themeColor="text1"/>
          <w:sz w:val="24"/>
          <w:szCs w:val="24"/>
          <w:lang w:eastAsia="ru-RU"/>
        </w:rPr>
      </w:pPr>
    </w:p>
    <w:sectPr w:rsidR="004F0F03" w:rsidRPr="00F85898" w:rsidSect="00371B7F">
      <w:footerReference w:type="default" r:id="rId106"/>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78E5" w:rsidRDefault="006C78E5" w:rsidP="002C56E6">
      <w:r>
        <w:separator/>
      </w:r>
    </w:p>
  </w:endnote>
  <w:endnote w:type="continuationSeparator" w:id="0">
    <w:p w:rsidR="006C78E5" w:rsidRDefault="006C78E5" w:rsidP="002C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6882678"/>
      <w:docPartObj>
        <w:docPartGallery w:val="Page Numbers (Bottom of Page)"/>
        <w:docPartUnique/>
      </w:docPartObj>
    </w:sdtPr>
    <w:sdtEndPr/>
    <w:sdtContent>
      <w:p w:rsidR="004A0199" w:rsidRDefault="00AF440F">
        <w:pPr>
          <w:pStyle w:val="ac"/>
          <w:jc w:val="right"/>
        </w:pPr>
        <w:r>
          <w:fldChar w:fldCharType="begin"/>
        </w:r>
        <w:r w:rsidR="005B33F6">
          <w:instrText>PAGE   \* MERGEFORMAT</w:instrText>
        </w:r>
        <w:r>
          <w:fldChar w:fldCharType="separate"/>
        </w:r>
        <w:r w:rsidR="00130F8F">
          <w:rPr>
            <w:noProof/>
          </w:rPr>
          <w:t>37</w:t>
        </w:r>
        <w:r>
          <w:rPr>
            <w:noProof/>
          </w:rPr>
          <w:fldChar w:fldCharType="end"/>
        </w:r>
      </w:p>
    </w:sdtContent>
  </w:sdt>
  <w:p w:rsidR="004A0199" w:rsidRDefault="004A0199">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7509429"/>
      <w:docPartObj>
        <w:docPartGallery w:val="Page Numbers (Bottom of Page)"/>
        <w:docPartUnique/>
      </w:docPartObj>
    </w:sdtPr>
    <w:sdtEndPr/>
    <w:sdtContent>
      <w:p w:rsidR="004A0199" w:rsidRDefault="00AF440F">
        <w:pPr>
          <w:pStyle w:val="ac"/>
          <w:jc w:val="right"/>
        </w:pPr>
        <w:r>
          <w:fldChar w:fldCharType="begin"/>
        </w:r>
        <w:r w:rsidR="005B33F6">
          <w:instrText>PAGE   \* MERGEFORMAT</w:instrText>
        </w:r>
        <w:r>
          <w:fldChar w:fldCharType="separate"/>
        </w:r>
        <w:r w:rsidR="000F212D">
          <w:rPr>
            <w:noProof/>
          </w:rPr>
          <w:t>58</w:t>
        </w:r>
        <w:r>
          <w:rPr>
            <w:noProof/>
          </w:rPr>
          <w:fldChar w:fldCharType="end"/>
        </w:r>
      </w:p>
    </w:sdtContent>
  </w:sdt>
  <w:p w:rsidR="004A0199" w:rsidRDefault="004A019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78E5" w:rsidRDefault="006C78E5" w:rsidP="002C56E6">
      <w:r>
        <w:separator/>
      </w:r>
    </w:p>
  </w:footnote>
  <w:footnote w:type="continuationSeparator" w:id="0">
    <w:p w:rsidR="006C78E5" w:rsidRDefault="006C78E5" w:rsidP="002C5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54D63"/>
    <w:multiLevelType w:val="hybridMultilevel"/>
    <w:tmpl w:val="385ED8C0"/>
    <w:lvl w:ilvl="0" w:tplc="664629B8">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47047B"/>
    <w:multiLevelType w:val="hybridMultilevel"/>
    <w:tmpl w:val="27681CC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8A1059"/>
    <w:multiLevelType w:val="hybridMultilevel"/>
    <w:tmpl w:val="B2026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414808"/>
    <w:multiLevelType w:val="hybridMultilevel"/>
    <w:tmpl w:val="19AE8C3A"/>
    <w:lvl w:ilvl="0" w:tplc="664629B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12686300"/>
    <w:multiLevelType w:val="hybridMultilevel"/>
    <w:tmpl w:val="7452CC0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5D12ED"/>
    <w:multiLevelType w:val="hybridMultilevel"/>
    <w:tmpl w:val="790C4DA8"/>
    <w:lvl w:ilvl="0" w:tplc="9A58C5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39B5EEC"/>
    <w:multiLevelType w:val="hybridMultilevel"/>
    <w:tmpl w:val="2DEAF002"/>
    <w:lvl w:ilvl="0" w:tplc="9B76A66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E972C2"/>
    <w:multiLevelType w:val="hybridMultilevel"/>
    <w:tmpl w:val="6BFE49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5A05B43"/>
    <w:multiLevelType w:val="hybridMultilevel"/>
    <w:tmpl w:val="E5B2966E"/>
    <w:lvl w:ilvl="0" w:tplc="9A58C5BE">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15:restartNumberingAfterBreak="0">
    <w:nsid w:val="16A9044B"/>
    <w:multiLevelType w:val="hybridMultilevel"/>
    <w:tmpl w:val="FA121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8A80B70"/>
    <w:multiLevelType w:val="hybridMultilevel"/>
    <w:tmpl w:val="DB82987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ABB2FC8"/>
    <w:multiLevelType w:val="hybridMultilevel"/>
    <w:tmpl w:val="7BD2BFB0"/>
    <w:lvl w:ilvl="0" w:tplc="664629B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ADD4472"/>
    <w:multiLevelType w:val="hybridMultilevel"/>
    <w:tmpl w:val="134C9346"/>
    <w:lvl w:ilvl="0" w:tplc="664629B8">
      <w:start w:val="1"/>
      <w:numFmt w:val="bullet"/>
      <w:lvlText w:val="-"/>
      <w:lvlJc w:val="left"/>
      <w:pPr>
        <w:ind w:left="1259" w:hanging="360"/>
      </w:pPr>
      <w:rPr>
        <w:rFonts w:ascii="Times New Roman" w:hAnsi="Times New Roman" w:cs="Times New Roman" w:hint="default"/>
        <w:color w:val="auto"/>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6" w15:restartNumberingAfterBreak="0">
    <w:nsid w:val="1F2169BF"/>
    <w:multiLevelType w:val="hybridMultilevel"/>
    <w:tmpl w:val="2E3AE6A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12666A1"/>
    <w:multiLevelType w:val="hybridMultilevel"/>
    <w:tmpl w:val="0AD4B2C8"/>
    <w:lvl w:ilvl="0" w:tplc="08AC2850">
      <w:start w:val="1"/>
      <w:numFmt w:val="bullet"/>
      <w:lvlText w:val="-"/>
      <w:lvlJc w:val="left"/>
      <w:pPr>
        <w:ind w:left="1259" w:hanging="360"/>
      </w:pPr>
      <w:rPr>
        <w:rFonts w:ascii="Times New Roman" w:hAnsi="Times New Roman" w:cs="Times New Roman" w:hint="default"/>
      </w:rPr>
    </w:lvl>
    <w:lvl w:ilvl="1" w:tplc="E1C49C6A">
      <w:start w:val="1"/>
      <w:numFmt w:val="bullet"/>
      <w:lvlText w:val="o"/>
      <w:lvlJc w:val="left"/>
      <w:pPr>
        <w:ind w:left="1979" w:hanging="360"/>
      </w:pPr>
      <w:rPr>
        <w:rFonts w:ascii="Courier New" w:hAnsi="Courier New" w:cs="Courier New" w:hint="default"/>
      </w:rPr>
    </w:lvl>
    <w:lvl w:ilvl="2" w:tplc="0234BFB0" w:tentative="1">
      <w:start w:val="1"/>
      <w:numFmt w:val="bullet"/>
      <w:lvlText w:val=""/>
      <w:lvlJc w:val="left"/>
      <w:pPr>
        <w:ind w:left="2699" w:hanging="360"/>
      </w:pPr>
      <w:rPr>
        <w:rFonts w:ascii="Wingdings" w:hAnsi="Wingdings" w:hint="default"/>
      </w:rPr>
    </w:lvl>
    <w:lvl w:ilvl="3" w:tplc="59B4E3A0" w:tentative="1">
      <w:start w:val="1"/>
      <w:numFmt w:val="bullet"/>
      <w:lvlText w:val=""/>
      <w:lvlJc w:val="left"/>
      <w:pPr>
        <w:ind w:left="3419" w:hanging="360"/>
      </w:pPr>
      <w:rPr>
        <w:rFonts w:ascii="Symbol" w:hAnsi="Symbol" w:hint="default"/>
      </w:rPr>
    </w:lvl>
    <w:lvl w:ilvl="4" w:tplc="F60CB846" w:tentative="1">
      <w:start w:val="1"/>
      <w:numFmt w:val="bullet"/>
      <w:lvlText w:val="o"/>
      <w:lvlJc w:val="left"/>
      <w:pPr>
        <w:ind w:left="4139" w:hanging="360"/>
      </w:pPr>
      <w:rPr>
        <w:rFonts w:ascii="Courier New" w:hAnsi="Courier New" w:cs="Courier New" w:hint="default"/>
      </w:rPr>
    </w:lvl>
    <w:lvl w:ilvl="5" w:tplc="FA6EF1D6" w:tentative="1">
      <w:start w:val="1"/>
      <w:numFmt w:val="bullet"/>
      <w:lvlText w:val=""/>
      <w:lvlJc w:val="left"/>
      <w:pPr>
        <w:ind w:left="4859" w:hanging="360"/>
      </w:pPr>
      <w:rPr>
        <w:rFonts w:ascii="Wingdings" w:hAnsi="Wingdings" w:hint="default"/>
      </w:rPr>
    </w:lvl>
    <w:lvl w:ilvl="6" w:tplc="52A602CA" w:tentative="1">
      <w:start w:val="1"/>
      <w:numFmt w:val="bullet"/>
      <w:lvlText w:val=""/>
      <w:lvlJc w:val="left"/>
      <w:pPr>
        <w:ind w:left="5579" w:hanging="360"/>
      </w:pPr>
      <w:rPr>
        <w:rFonts w:ascii="Symbol" w:hAnsi="Symbol" w:hint="default"/>
      </w:rPr>
    </w:lvl>
    <w:lvl w:ilvl="7" w:tplc="665C2CD2" w:tentative="1">
      <w:start w:val="1"/>
      <w:numFmt w:val="bullet"/>
      <w:lvlText w:val="o"/>
      <w:lvlJc w:val="left"/>
      <w:pPr>
        <w:ind w:left="6299" w:hanging="360"/>
      </w:pPr>
      <w:rPr>
        <w:rFonts w:ascii="Courier New" w:hAnsi="Courier New" w:cs="Courier New" w:hint="default"/>
      </w:rPr>
    </w:lvl>
    <w:lvl w:ilvl="8" w:tplc="E0A01E30" w:tentative="1">
      <w:start w:val="1"/>
      <w:numFmt w:val="bullet"/>
      <w:lvlText w:val=""/>
      <w:lvlJc w:val="left"/>
      <w:pPr>
        <w:ind w:left="7019" w:hanging="360"/>
      </w:pPr>
      <w:rPr>
        <w:rFonts w:ascii="Wingdings" w:hAnsi="Wingdings" w:hint="default"/>
      </w:rPr>
    </w:lvl>
  </w:abstractNum>
  <w:abstractNum w:abstractNumId="18" w15:restartNumberingAfterBreak="0">
    <w:nsid w:val="21F0288D"/>
    <w:multiLevelType w:val="hybridMultilevel"/>
    <w:tmpl w:val="0E6A7290"/>
    <w:lvl w:ilvl="0" w:tplc="664629B8">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19" w15:restartNumberingAfterBreak="0">
    <w:nsid w:val="22AE2674"/>
    <w:multiLevelType w:val="hybridMultilevel"/>
    <w:tmpl w:val="BFE8D70A"/>
    <w:lvl w:ilvl="0" w:tplc="04190001">
      <w:start w:val="1"/>
      <w:numFmt w:val="bullet"/>
      <w:lvlText w:val="-"/>
      <w:lvlJc w:val="left"/>
      <w:pPr>
        <w:ind w:left="1859" w:hanging="360"/>
      </w:pPr>
      <w:rPr>
        <w:rFonts w:ascii="Times New Roman" w:hAnsi="Times New Roman" w:cs="Times New Roman" w:hint="default"/>
      </w:rPr>
    </w:lvl>
    <w:lvl w:ilvl="1" w:tplc="04190003">
      <w:start w:val="1"/>
      <w:numFmt w:val="bullet"/>
      <w:lvlText w:val="o"/>
      <w:lvlJc w:val="left"/>
      <w:pPr>
        <w:ind w:left="2579" w:hanging="360"/>
      </w:pPr>
      <w:rPr>
        <w:rFonts w:ascii="Courier New" w:hAnsi="Courier New" w:cs="Courier New" w:hint="default"/>
      </w:rPr>
    </w:lvl>
    <w:lvl w:ilvl="2" w:tplc="04190005" w:tentative="1">
      <w:start w:val="1"/>
      <w:numFmt w:val="bullet"/>
      <w:lvlText w:val=""/>
      <w:lvlJc w:val="left"/>
      <w:pPr>
        <w:ind w:left="3299" w:hanging="360"/>
      </w:pPr>
      <w:rPr>
        <w:rFonts w:ascii="Wingdings" w:hAnsi="Wingdings" w:hint="default"/>
      </w:rPr>
    </w:lvl>
    <w:lvl w:ilvl="3" w:tplc="04190001" w:tentative="1">
      <w:start w:val="1"/>
      <w:numFmt w:val="bullet"/>
      <w:lvlText w:val=""/>
      <w:lvlJc w:val="left"/>
      <w:pPr>
        <w:ind w:left="4019" w:hanging="360"/>
      </w:pPr>
      <w:rPr>
        <w:rFonts w:ascii="Symbol" w:hAnsi="Symbol" w:hint="default"/>
      </w:rPr>
    </w:lvl>
    <w:lvl w:ilvl="4" w:tplc="04190003" w:tentative="1">
      <w:start w:val="1"/>
      <w:numFmt w:val="bullet"/>
      <w:lvlText w:val="o"/>
      <w:lvlJc w:val="left"/>
      <w:pPr>
        <w:ind w:left="4739" w:hanging="360"/>
      </w:pPr>
      <w:rPr>
        <w:rFonts w:ascii="Courier New" w:hAnsi="Courier New" w:cs="Courier New" w:hint="default"/>
      </w:rPr>
    </w:lvl>
    <w:lvl w:ilvl="5" w:tplc="04190005" w:tentative="1">
      <w:start w:val="1"/>
      <w:numFmt w:val="bullet"/>
      <w:lvlText w:val=""/>
      <w:lvlJc w:val="left"/>
      <w:pPr>
        <w:ind w:left="5459" w:hanging="360"/>
      </w:pPr>
      <w:rPr>
        <w:rFonts w:ascii="Wingdings" w:hAnsi="Wingdings" w:hint="default"/>
      </w:rPr>
    </w:lvl>
    <w:lvl w:ilvl="6" w:tplc="04190001" w:tentative="1">
      <w:start w:val="1"/>
      <w:numFmt w:val="bullet"/>
      <w:lvlText w:val=""/>
      <w:lvlJc w:val="left"/>
      <w:pPr>
        <w:ind w:left="6179" w:hanging="360"/>
      </w:pPr>
      <w:rPr>
        <w:rFonts w:ascii="Symbol" w:hAnsi="Symbol" w:hint="default"/>
      </w:rPr>
    </w:lvl>
    <w:lvl w:ilvl="7" w:tplc="04190003" w:tentative="1">
      <w:start w:val="1"/>
      <w:numFmt w:val="bullet"/>
      <w:lvlText w:val="o"/>
      <w:lvlJc w:val="left"/>
      <w:pPr>
        <w:ind w:left="6899" w:hanging="360"/>
      </w:pPr>
      <w:rPr>
        <w:rFonts w:ascii="Courier New" w:hAnsi="Courier New" w:cs="Courier New" w:hint="default"/>
      </w:rPr>
    </w:lvl>
    <w:lvl w:ilvl="8" w:tplc="04190005" w:tentative="1">
      <w:start w:val="1"/>
      <w:numFmt w:val="bullet"/>
      <w:lvlText w:val=""/>
      <w:lvlJc w:val="left"/>
      <w:pPr>
        <w:ind w:left="7619" w:hanging="360"/>
      </w:pPr>
      <w:rPr>
        <w:rFonts w:ascii="Wingdings" w:hAnsi="Wingdings" w:hint="default"/>
      </w:rPr>
    </w:lvl>
  </w:abstractNum>
  <w:abstractNum w:abstractNumId="20" w15:restartNumberingAfterBreak="0">
    <w:nsid w:val="297C29A7"/>
    <w:multiLevelType w:val="hybridMultilevel"/>
    <w:tmpl w:val="29B8EA7C"/>
    <w:lvl w:ilvl="0" w:tplc="04190001">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B8968B7"/>
    <w:multiLevelType w:val="hybridMultilevel"/>
    <w:tmpl w:val="D88A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FAD2F1A"/>
    <w:multiLevelType w:val="hybridMultilevel"/>
    <w:tmpl w:val="9446D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D80331"/>
    <w:multiLevelType w:val="hybridMultilevel"/>
    <w:tmpl w:val="621896E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75F762C"/>
    <w:multiLevelType w:val="hybridMultilevel"/>
    <w:tmpl w:val="B35080E8"/>
    <w:lvl w:ilvl="0" w:tplc="664629B8">
      <w:start w:val="1"/>
      <w:numFmt w:val="bullet"/>
      <w:lvlText w:val="-"/>
      <w:lvlJc w:val="left"/>
      <w:pPr>
        <w:ind w:left="1636" w:hanging="360"/>
      </w:pPr>
      <w:rPr>
        <w:rFonts w:ascii="Times New Roman" w:hAnsi="Times New Roman" w:cs="Times New Roman"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25" w15:restartNumberingAfterBreak="0">
    <w:nsid w:val="37B26BEF"/>
    <w:multiLevelType w:val="hybridMultilevel"/>
    <w:tmpl w:val="6FF0DD1A"/>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6" w15:restartNumberingAfterBreak="0">
    <w:nsid w:val="3B57377C"/>
    <w:multiLevelType w:val="hybridMultilevel"/>
    <w:tmpl w:val="9F6C9C4A"/>
    <w:lvl w:ilvl="0" w:tplc="04190001">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DCF0206"/>
    <w:multiLevelType w:val="hybridMultilevel"/>
    <w:tmpl w:val="8BD6254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EA0473A"/>
    <w:multiLevelType w:val="hybridMultilevel"/>
    <w:tmpl w:val="6CBE4D8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31B3683"/>
    <w:multiLevelType w:val="hybridMultilevel"/>
    <w:tmpl w:val="DC3A598C"/>
    <w:lvl w:ilvl="0" w:tplc="0419000F">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0" w15:restartNumberingAfterBreak="0">
    <w:nsid w:val="43473A97"/>
    <w:multiLevelType w:val="hybridMultilevel"/>
    <w:tmpl w:val="FD6CE628"/>
    <w:lvl w:ilvl="0" w:tplc="664629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7053BF1"/>
    <w:multiLevelType w:val="hybridMultilevel"/>
    <w:tmpl w:val="78283396"/>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84F3FDA"/>
    <w:multiLevelType w:val="hybridMultilevel"/>
    <w:tmpl w:val="825C8A48"/>
    <w:lvl w:ilvl="0" w:tplc="664629B8">
      <w:start w:val="1"/>
      <w:numFmt w:val="bullet"/>
      <w:lvlText w:val="-"/>
      <w:lvlJc w:val="left"/>
      <w:pPr>
        <w:ind w:left="1509" w:hanging="360"/>
      </w:pPr>
      <w:rPr>
        <w:rFonts w:ascii="Times New Roman" w:hAnsi="Times New Roman" w:cs="Times New Roman"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33" w15:restartNumberingAfterBreak="0">
    <w:nsid w:val="488C78B8"/>
    <w:multiLevelType w:val="hybridMultilevel"/>
    <w:tmpl w:val="07DE45F8"/>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4" w15:restartNumberingAfterBreak="0">
    <w:nsid w:val="490D38E1"/>
    <w:multiLevelType w:val="hybridMultilevel"/>
    <w:tmpl w:val="B8D67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CF230EA"/>
    <w:multiLevelType w:val="hybridMultilevel"/>
    <w:tmpl w:val="7E46AE54"/>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EFD74CF"/>
    <w:multiLevelType w:val="hybridMultilevel"/>
    <w:tmpl w:val="D75C9B3C"/>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1A84D99"/>
    <w:multiLevelType w:val="hybridMultilevel"/>
    <w:tmpl w:val="CC3A7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51E1CAF"/>
    <w:multiLevelType w:val="hybridMultilevel"/>
    <w:tmpl w:val="41B8A68A"/>
    <w:lvl w:ilvl="0" w:tplc="04190017">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9" w15:restartNumberingAfterBreak="0">
    <w:nsid w:val="56DE4C7B"/>
    <w:multiLevelType w:val="hybridMultilevel"/>
    <w:tmpl w:val="9438B166"/>
    <w:lvl w:ilvl="0" w:tplc="664629B8">
      <w:start w:val="1"/>
      <w:numFmt w:val="bullet"/>
      <w:lvlText w:val="-"/>
      <w:lvlJc w:val="left"/>
      <w:pPr>
        <w:ind w:left="2138" w:hanging="360"/>
      </w:pPr>
      <w:rPr>
        <w:rFonts w:ascii="Times New Roman" w:hAnsi="Times New Roman" w:cs="Times New Roman" w:hint="default"/>
      </w:rPr>
    </w:lvl>
    <w:lvl w:ilvl="1" w:tplc="04190003" w:tentative="1">
      <w:start w:val="1"/>
      <w:numFmt w:val="lowerLetter"/>
      <w:lvlText w:val="%2."/>
      <w:lvlJc w:val="left"/>
      <w:pPr>
        <w:ind w:left="2858" w:hanging="360"/>
      </w:pPr>
    </w:lvl>
    <w:lvl w:ilvl="2" w:tplc="04190005" w:tentative="1">
      <w:start w:val="1"/>
      <w:numFmt w:val="lowerRoman"/>
      <w:lvlText w:val="%3."/>
      <w:lvlJc w:val="right"/>
      <w:pPr>
        <w:ind w:left="3578" w:hanging="180"/>
      </w:pPr>
    </w:lvl>
    <w:lvl w:ilvl="3" w:tplc="04190001" w:tentative="1">
      <w:start w:val="1"/>
      <w:numFmt w:val="decimal"/>
      <w:lvlText w:val="%4."/>
      <w:lvlJc w:val="left"/>
      <w:pPr>
        <w:ind w:left="4298" w:hanging="360"/>
      </w:pPr>
    </w:lvl>
    <w:lvl w:ilvl="4" w:tplc="04190003" w:tentative="1">
      <w:start w:val="1"/>
      <w:numFmt w:val="lowerLetter"/>
      <w:lvlText w:val="%5."/>
      <w:lvlJc w:val="left"/>
      <w:pPr>
        <w:ind w:left="5018" w:hanging="360"/>
      </w:pPr>
    </w:lvl>
    <w:lvl w:ilvl="5" w:tplc="04190005" w:tentative="1">
      <w:start w:val="1"/>
      <w:numFmt w:val="lowerRoman"/>
      <w:lvlText w:val="%6."/>
      <w:lvlJc w:val="right"/>
      <w:pPr>
        <w:ind w:left="5738" w:hanging="180"/>
      </w:pPr>
    </w:lvl>
    <w:lvl w:ilvl="6" w:tplc="04190001" w:tentative="1">
      <w:start w:val="1"/>
      <w:numFmt w:val="decimal"/>
      <w:lvlText w:val="%7."/>
      <w:lvlJc w:val="left"/>
      <w:pPr>
        <w:ind w:left="6458" w:hanging="360"/>
      </w:pPr>
    </w:lvl>
    <w:lvl w:ilvl="7" w:tplc="04190003" w:tentative="1">
      <w:start w:val="1"/>
      <w:numFmt w:val="lowerLetter"/>
      <w:lvlText w:val="%8."/>
      <w:lvlJc w:val="left"/>
      <w:pPr>
        <w:ind w:left="7178" w:hanging="360"/>
      </w:pPr>
    </w:lvl>
    <w:lvl w:ilvl="8" w:tplc="04190005" w:tentative="1">
      <w:start w:val="1"/>
      <w:numFmt w:val="lowerRoman"/>
      <w:lvlText w:val="%9."/>
      <w:lvlJc w:val="right"/>
      <w:pPr>
        <w:ind w:left="7898" w:hanging="180"/>
      </w:pPr>
    </w:lvl>
  </w:abstractNum>
  <w:abstractNum w:abstractNumId="40" w15:restartNumberingAfterBreak="0">
    <w:nsid w:val="57E7753D"/>
    <w:multiLevelType w:val="multilevel"/>
    <w:tmpl w:val="E932D372"/>
    <w:lvl w:ilvl="0">
      <w:start w:val="1"/>
      <w:numFmt w:val="upperRoman"/>
      <w:pStyle w:val="a0"/>
      <w:lvlText w:val="%1."/>
      <w:lvlJc w:val="left"/>
      <w:pPr>
        <w:ind w:left="502"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FDE04FC"/>
    <w:multiLevelType w:val="hybridMultilevel"/>
    <w:tmpl w:val="C9206FB8"/>
    <w:lvl w:ilvl="0" w:tplc="04190001">
      <w:start w:val="1"/>
      <w:numFmt w:val="bullet"/>
      <w:lvlText w:val="-"/>
      <w:lvlJc w:val="left"/>
      <w:pPr>
        <w:ind w:left="1037" w:hanging="360"/>
      </w:pPr>
      <w:rPr>
        <w:rFonts w:ascii="Times New Roman" w:hAnsi="Times New Roman" w:cs="Times New Roman"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42"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7AD129D"/>
    <w:multiLevelType w:val="hybridMultilevel"/>
    <w:tmpl w:val="7DE682AE"/>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8781A7C"/>
    <w:multiLevelType w:val="hybridMultilevel"/>
    <w:tmpl w:val="45B224A8"/>
    <w:lvl w:ilvl="0" w:tplc="AF92222A">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8EC6436"/>
    <w:multiLevelType w:val="hybridMultilevel"/>
    <w:tmpl w:val="704CA68A"/>
    <w:lvl w:ilvl="0" w:tplc="664629B8">
      <w:start w:val="1"/>
      <w:numFmt w:val="bullet"/>
      <w:lvlText w:val=""/>
      <w:lvlJc w:val="left"/>
      <w:pPr>
        <w:ind w:left="2138" w:hanging="360"/>
      </w:pPr>
      <w:rPr>
        <w:rFonts w:ascii="Symbol" w:hAnsi="Symbol" w:hint="default"/>
      </w:rPr>
    </w:lvl>
    <w:lvl w:ilvl="1" w:tplc="04190003" w:tentative="1">
      <w:start w:val="1"/>
      <w:numFmt w:val="lowerLetter"/>
      <w:lvlText w:val="%2."/>
      <w:lvlJc w:val="left"/>
      <w:pPr>
        <w:ind w:left="2858" w:hanging="360"/>
      </w:pPr>
    </w:lvl>
    <w:lvl w:ilvl="2" w:tplc="04190005" w:tentative="1">
      <w:start w:val="1"/>
      <w:numFmt w:val="lowerRoman"/>
      <w:lvlText w:val="%3."/>
      <w:lvlJc w:val="right"/>
      <w:pPr>
        <w:ind w:left="3578" w:hanging="180"/>
      </w:pPr>
    </w:lvl>
    <w:lvl w:ilvl="3" w:tplc="04190001" w:tentative="1">
      <w:start w:val="1"/>
      <w:numFmt w:val="decimal"/>
      <w:lvlText w:val="%4."/>
      <w:lvlJc w:val="left"/>
      <w:pPr>
        <w:ind w:left="4298" w:hanging="360"/>
      </w:pPr>
    </w:lvl>
    <w:lvl w:ilvl="4" w:tplc="04190003" w:tentative="1">
      <w:start w:val="1"/>
      <w:numFmt w:val="lowerLetter"/>
      <w:lvlText w:val="%5."/>
      <w:lvlJc w:val="left"/>
      <w:pPr>
        <w:ind w:left="5018" w:hanging="360"/>
      </w:pPr>
    </w:lvl>
    <w:lvl w:ilvl="5" w:tplc="04190005" w:tentative="1">
      <w:start w:val="1"/>
      <w:numFmt w:val="lowerRoman"/>
      <w:lvlText w:val="%6."/>
      <w:lvlJc w:val="right"/>
      <w:pPr>
        <w:ind w:left="5738" w:hanging="180"/>
      </w:pPr>
    </w:lvl>
    <w:lvl w:ilvl="6" w:tplc="04190001" w:tentative="1">
      <w:start w:val="1"/>
      <w:numFmt w:val="decimal"/>
      <w:lvlText w:val="%7."/>
      <w:lvlJc w:val="left"/>
      <w:pPr>
        <w:ind w:left="6458" w:hanging="360"/>
      </w:pPr>
    </w:lvl>
    <w:lvl w:ilvl="7" w:tplc="04190003" w:tentative="1">
      <w:start w:val="1"/>
      <w:numFmt w:val="lowerLetter"/>
      <w:lvlText w:val="%8."/>
      <w:lvlJc w:val="left"/>
      <w:pPr>
        <w:ind w:left="7178" w:hanging="360"/>
      </w:pPr>
    </w:lvl>
    <w:lvl w:ilvl="8" w:tplc="04190005" w:tentative="1">
      <w:start w:val="1"/>
      <w:numFmt w:val="lowerRoman"/>
      <w:lvlText w:val="%9."/>
      <w:lvlJc w:val="right"/>
      <w:pPr>
        <w:ind w:left="7898" w:hanging="180"/>
      </w:pPr>
    </w:lvl>
  </w:abstractNum>
  <w:abstractNum w:abstractNumId="46" w15:restartNumberingAfterBreak="0">
    <w:nsid w:val="71023C06"/>
    <w:multiLevelType w:val="hybridMultilevel"/>
    <w:tmpl w:val="C1A2E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1767F2D"/>
    <w:multiLevelType w:val="hybridMultilevel"/>
    <w:tmpl w:val="A28C54B8"/>
    <w:lvl w:ilvl="0" w:tplc="664629B8">
      <w:start w:val="1"/>
      <w:numFmt w:val="bullet"/>
      <w:lvlText w:val=""/>
      <w:lvlJc w:val="left"/>
      <w:pPr>
        <w:ind w:left="720" w:hanging="360"/>
      </w:pPr>
      <w:rPr>
        <w:rFonts w:ascii="Symbol" w:hAnsi="Symbol" w:hint="default"/>
      </w:rPr>
    </w:lvl>
    <w:lvl w:ilvl="1" w:tplc="664629B8"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1A776E6"/>
    <w:multiLevelType w:val="hybridMultilevel"/>
    <w:tmpl w:val="3B720880"/>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6975E14"/>
    <w:multiLevelType w:val="hybridMultilevel"/>
    <w:tmpl w:val="6FD6E902"/>
    <w:lvl w:ilvl="0" w:tplc="6FE4F6DE">
      <w:start w:val="1"/>
      <w:numFmt w:val="bullet"/>
      <w:pStyle w:val="a1"/>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50" w15:restartNumberingAfterBreak="0">
    <w:nsid w:val="77221574"/>
    <w:multiLevelType w:val="hybridMultilevel"/>
    <w:tmpl w:val="934EAB30"/>
    <w:lvl w:ilvl="0" w:tplc="7D243C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8C03435"/>
    <w:multiLevelType w:val="hybridMultilevel"/>
    <w:tmpl w:val="511AEB1A"/>
    <w:lvl w:ilvl="0" w:tplc="664629B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A096B6D"/>
    <w:multiLevelType w:val="hybridMultilevel"/>
    <w:tmpl w:val="6916D3BA"/>
    <w:lvl w:ilvl="0" w:tplc="D408ED08">
      <w:start w:val="1"/>
      <w:numFmt w:val="decimal"/>
      <w:lvlText w:val="%1."/>
      <w:lvlJc w:val="left"/>
      <w:pPr>
        <w:ind w:left="720" w:hanging="360"/>
      </w:p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53" w15:restartNumberingAfterBreak="0">
    <w:nsid w:val="7AED1C47"/>
    <w:multiLevelType w:val="hybridMultilevel"/>
    <w:tmpl w:val="32A8DE40"/>
    <w:lvl w:ilvl="0" w:tplc="0419000F">
      <w:start w:val="1"/>
      <w:numFmt w:val="lowerLetter"/>
      <w:lvlText w:val="%1)"/>
      <w:lvlJc w:val="left"/>
      <w:pPr>
        <w:ind w:left="1429" w:hanging="360"/>
      </w:pPr>
      <w:rPr>
        <w:rFonts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num w:numId="1">
    <w:abstractNumId w:val="12"/>
  </w:num>
  <w:num w:numId="2">
    <w:abstractNumId w:val="14"/>
  </w:num>
  <w:num w:numId="3">
    <w:abstractNumId w:val="53"/>
  </w:num>
  <w:num w:numId="4">
    <w:abstractNumId w:val="4"/>
  </w:num>
  <w:num w:numId="5">
    <w:abstractNumId w:val="33"/>
  </w:num>
  <w:num w:numId="6">
    <w:abstractNumId w:val="32"/>
  </w:num>
  <w:num w:numId="7">
    <w:abstractNumId w:val="47"/>
  </w:num>
  <w:num w:numId="8">
    <w:abstractNumId w:val="16"/>
  </w:num>
  <w:num w:numId="9">
    <w:abstractNumId w:val="9"/>
  </w:num>
  <w:num w:numId="10">
    <w:abstractNumId w:val="29"/>
  </w:num>
  <w:num w:numId="11">
    <w:abstractNumId w:val="36"/>
  </w:num>
  <w:num w:numId="12">
    <w:abstractNumId w:val="13"/>
  </w:num>
  <w:num w:numId="13">
    <w:abstractNumId w:val="44"/>
  </w:num>
  <w:num w:numId="14">
    <w:abstractNumId w:val="5"/>
  </w:num>
  <w:num w:numId="15">
    <w:abstractNumId w:val="1"/>
  </w:num>
  <w:num w:numId="16">
    <w:abstractNumId w:val="35"/>
  </w:num>
  <w:num w:numId="17">
    <w:abstractNumId w:val="45"/>
  </w:num>
  <w:num w:numId="18">
    <w:abstractNumId w:val="26"/>
  </w:num>
  <w:num w:numId="19">
    <w:abstractNumId w:val="0"/>
  </w:num>
  <w:num w:numId="20">
    <w:abstractNumId w:val="38"/>
  </w:num>
  <w:num w:numId="21">
    <w:abstractNumId w:val="39"/>
  </w:num>
  <w:num w:numId="22">
    <w:abstractNumId w:val="31"/>
  </w:num>
  <w:num w:numId="23">
    <w:abstractNumId w:val="28"/>
  </w:num>
  <w:num w:numId="24">
    <w:abstractNumId w:val="48"/>
  </w:num>
  <w:num w:numId="25">
    <w:abstractNumId w:val="51"/>
  </w:num>
  <w:num w:numId="26">
    <w:abstractNumId w:val="17"/>
  </w:num>
  <w:num w:numId="27">
    <w:abstractNumId w:val="15"/>
  </w:num>
  <w:num w:numId="28">
    <w:abstractNumId w:val="20"/>
  </w:num>
  <w:num w:numId="29">
    <w:abstractNumId w:val="25"/>
  </w:num>
  <w:num w:numId="30">
    <w:abstractNumId w:val="34"/>
  </w:num>
  <w:num w:numId="31">
    <w:abstractNumId w:val="41"/>
  </w:num>
  <w:num w:numId="32">
    <w:abstractNumId w:val="19"/>
  </w:num>
  <w:num w:numId="33">
    <w:abstractNumId w:val="23"/>
  </w:num>
  <w:num w:numId="34">
    <w:abstractNumId w:val="50"/>
  </w:num>
  <w:num w:numId="35">
    <w:abstractNumId w:val="43"/>
  </w:num>
  <w:num w:numId="36">
    <w:abstractNumId w:val="3"/>
  </w:num>
  <w:num w:numId="37">
    <w:abstractNumId w:val="27"/>
  </w:num>
  <w:num w:numId="38">
    <w:abstractNumId w:val="24"/>
  </w:num>
  <w:num w:numId="39">
    <w:abstractNumId w:val="18"/>
  </w:num>
  <w:num w:numId="40">
    <w:abstractNumId w:val="42"/>
  </w:num>
  <w:num w:numId="41">
    <w:abstractNumId w:val="52"/>
  </w:num>
  <w:num w:numId="42">
    <w:abstractNumId w:val="49"/>
  </w:num>
  <w:num w:numId="43">
    <w:abstractNumId w:val="10"/>
  </w:num>
  <w:num w:numId="44">
    <w:abstractNumId w:val="30"/>
  </w:num>
  <w:num w:numId="45">
    <w:abstractNumId w:val="2"/>
  </w:num>
  <w:num w:numId="46">
    <w:abstractNumId w:val="40"/>
  </w:num>
  <w:num w:numId="47">
    <w:abstractNumId w:val="8"/>
  </w:num>
  <w:num w:numId="48">
    <w:abstractNumId w:val="7"/>
  </w:num>
  <w:num w:numId="49">
    <w:abstractNumId w:val="21"/>
  </w:num>
  <w:num w:numId="50">
    <w:abstractNumId w:val="22"/>
  </w:num>
  <w:num w:numId="51">
    <w:abstractNumId w:val="11"/>
  </w:num>
  <w:num w:numId="52">
    <w:abstractNumId w:val="37"/>
  </w:num>
  <w:num w:numId="53">
    <w:abstractNumId w:val="46"/>
  </w:num>
  <w:num w:numId="54">
    <w:abstractNumId w:val="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84F"/>
    <w:rsid w:val="000054ED"/>
    <w:rsid w:val="0000644D"/>
    <w:rsid w:val="00006884"/>
    <w:rsid w:val="00025903"/>
    <w:rsid w:val="00044BEB"/>
    <w:rsid w:val="00045FC2"/>
    <w:rsid w:val="00052334"/>
    <w:rsid w:val="0005621E"/>
    <w:rsid w:val="0006197A"/>
    <w:rsid w:val="00070B63"/>
    <w:rsid w:val="00075A2C"/>
    <w:rsid w:val="0008197E"/>
    <w:rsid w:val="00083288"/>
    <w:rsid w:val="000854F6"/>
    <w:rsid w:val="00087B84"/>
    <w:rsid w:val="000927B8"/>
    <w:rsid w:val="000930A9"/>
    <w:rsid w:val="00094DC7"/>
    <w:rsid w:val="0009670C"/>
    <w:rsid w:val="000A11B9"/>
    <w:rsid w:val="000A132C"/>
    <w:rsid w:val="000A6C7E"/>
    <w:rsid w:val="000B1DFC"/>
    <w:rsid w:val="000B706F"/>
    <w:rsid w:val="000B7B09"/>
    <w:rsid w:val="000C05CA"/>
    <w:rsid w:val="000C05EF"/>
    <w:rsid w:val="000C3B1D"/>
    <w:rsid w:val="000C5507"/>
    <w:rsid w:val="000D15E7"/>
    <w:rsid w:val="000E1BEB"/>
    <w:rsid w:val="000E244F"/>
    <w:rsid w:val="000E5FAD"/>
    <w:rsid w:val="000F212D"/>
    <w:rsid w:val="000F3592"/>
    <w:rsid w:val="000F47F1"/>
    <w:rsid w:val="000F4A06"/>
    <w:rsid w:val="00101794"/>
    <w:rsid w:val="00103CA0"/>
    <w:rsid w:val="00103ECD"/>
    <w:rsid w:val="00112835"/>
    <w:rsid w:val="00121416"/>
    <w:rsid w:val="00122AA6"/>
    <w:rsid w:val="00124737"/>
    <w:rsid w:val="00124DCC"/>
    <w:rsid w:val="0012564D"/>
    <w:rsid w:val="00126788"/>
    <w:rsid w:val="00130F8F"/>
    <w:rsid w:val="0013511E"/>
    <w:rsid w:val="00135FF1"/>
    <w:rsid w:val="00136F7E"/>
    <w:rsid w:val="00140278"/>
    <w:rsid w:val="0014485A"/>
    <w:rsid w:val="0015675F"/>
    <w:rsid w:val="001575E3"/>
    <w:rsid w:val="00162F27"/>
    <w:rsid w:val="00172FD7"/>
    <w:rsid w:val="001760EC"/>
    <w:rsid w:val="00182AFF"/>
    <w:rsid w:val="0018438F"/>
    <w:rsid w:val="00185A14"/>
    <w:rsid w:val="001913F6"/>
    <w:rsid w:val="001A0191"/>
    <w:rsid w:val="001A0783"/>
    <w:rsid w:val="001A1561"/>
    <w:rsid w:val="001A5C1F"/>
    <w:rsid w:val="001B07A2"/>
    <w:rsid w:val="001B4329"/>
    <w:rsid w:val="001B66F2"/>
    <w:rsid w:val="001C3224"/>
    <w:rsid w:val="001C65DD"/>
    <w:rsid w:val="001D0AB3"/>
    <w:rsid w:val="001D69CD"/>
    <w:rsid w:val="001E0C5E"/>
    <w:rsid w:val="001E0EE9"/>
    <w:rsid w:val="001E2DAA"/>
    <w:rsid w:val="001E6C7C"/>
    <w:rsid w:val="001F120C"/>
    <w:rsid w:val="001F4346"/>
    <w:rsid w:val="001F7602"/>
    <w:rsid w:val="00203835"/>
    <w:rsid w:val="00206FCC"/>
    <w:rsid w:val="00214444"/>
    <w:rsid w:val="00222623"/>
    <w:rsid w:val="00222DBE"/>
    <w:rsid w:val="00224414"/>
    <w:rsid w:val="002244C7"/>
    <w:rsid w:val="0022525F"/>
    <w:rsid w:val="00245D7B"/>
    <w:rsid w:val="00246118"/>
    <w:rsid w:val="00246971"/>
    <w:rsid w:val="0025171B"/>
    <w:rsid w:val="00252323"/>
    <w:rsid w:val="00254893"/>
    <w:rsid w:val="00260C35"/>
    <w:rsid w:val="00264AE2"/>
    <w:rsid w:val="00274BB6"/>
    <w:rsid w:val="002769A7"/>
    <w:rsid w:val="00281B10"/>
    <w:rsid w:val="00282365"/>
    <w:rsid w:val="00286DC3"/>
    <w:rsid w:val="002A44E9"/>
    <w:rsid w:val="002A61BE"/>
    <w:rsid w:val="002A62BD"/>
    <w:rsid w:val="002B0BD5"/>
    <w:rsid w:val="002B2C4B"/>
    <w:rsid w:val="002C240F"/>
    <w:rsid w:val="002C5491"/>
    <w:rsid w:val="002C56E6"/>
    <w:rsid w:val="002C5C90"/>
    <w:rsid w:val="002D1301"/>
    <w:rsid w:val="002D2AFC"/>
    <w:rsid w:val="002D6FC6"/>
    <w:rsid w:val="002D7FAF"/>
    <w:rsid w:val="002E45CF"/>
    <w:rsid w:val="002E6C00"/>
    <w:rsid w:val="002F2108"/>
    <w:rsid w:val="002F71BA"/>
    <w:rsid w:val="002F73D3"/>
    <w:rsid w:val="002F7737"/>
    <w:rsid w:val="00301C01"/>
    <w:rsid w:val="00311556"/>
    <w:rsid w:val="00313C49"/>
    <w:rsid w:val="00316660"/>
    <w:rsid w:val="00320DCD"/>
    <w:rsid w:val="00321549"/>
    <w:rsid w:val="00322BB6"/>
    <w:rsid w:val="00331B00"/>
    <w:rsid w:val="003376B4"/>
    <w:rsid w:val="003418DB"/>
    <w:rsid w:val="00344BF4"/>
    <w:rsid w:val="0034749F"/>
    <w:rsid w:val="0036156D"/>
    <w:rsid w:val="003623AB"/>
    <w:rsid w:val="00366E04"/>
    <w:rsid w:val="00371B7F"/>
    <w:rsid w:val="003750CD"/>
    <w:rsid w:val="003769BD"/>
    <w:rsid w:val="0038165F"/>
    <w:rsid w:val="00386B1A"/>
    <w:rsid w:val="00393DD3"/>
    <w:rsid w:val="00395685"/>
    <w:rsid w:val="003A2CDF"/>
    <w:rsid w:val="003A4098"/>
    <w:rsid w:val="003B0CB3"/>
    <w:rsid w:val="003B1AC5"/>
    <w:rsid w:val="003B5705"/>
    <w:rsid w:val="003C1B5F"/>
    <w:rsid w:val="003C7F01"/>
    <w:rsid w:val="003D0C89"/>
    <w:rsid w:val="003E2974"/>
    <w:rsid w:val="003F40ED"/>
    <w:rsid w:val="003F4DAF"/>
    <w:rsid w:val="003F5160"/>
    <w:rsid w:val="003F59BC"/>
    <w:rsid w:val="00404A55"/>
    <w:rsid w:val="004050B3"/>
    <w:rsid w:val="00413032"/>
    <w:rsid w:val="00420FE8"/>
    <w:rsid w:val="00421397"/>
    <w:rsid w:val="00424D65"/>
    <w:rsid w:val="00424F17"/>
    <w:rsid w:val="00426166"/>
    <w:rsid w:val="0043688E"/>
    <w:rsid w:val="00436E31"/>
    <w:rsid w:val="004476DC"/>
    <w:rsid w:val="004500FC"/>
    <w:rsid w:val="00457988"/>
    <w:rsid w:val="00463B29"/>
    <w:rsid w:val="00470D6C"/>
    <w:rsid w:val="0047110E"/>
    <w:rsid w:val="00471C84"/>
    <w:rsid w:val="004739C8"/>
    <w:rsid w:val="004744BB"/>
    <w:rsid w:val="0048091B"/>
    <w:rsid w:val="004813B4"/>
    <w:rsid w:val="004A0199"/>
    <w:rsid w:val="004A2503"/>
    <w:rsid w:val="004B1538"/>
    <w:rsid w:val="004B1DC6"/>
    <w:rsid w:val="004B7A94"/>
    <w:rsid w:val="004C1FD6"/>
    <w:rsid w:val="004C26CB"/>
    <w:rsid w:val="004D0B0C"/>
    <w:rsid w:val="004D6A5E"/>
    <w:rsid w:val="004E1794"/>
    <w:rsid w:val="004E40A6"/>
    <w:rsid w:val="004F0F03"/>
    <w:rsid w:val="004F10D7"/>
    <w:rsid w:val="00512076"/>
    <w:rsid w:val="00521022"/>
    <w:rsid w:val="005232CF"/>
    <w:rsid w:val="00525127"/>
    <w:rsid w:val="0052714B"/>
    <w:rsid w:val="00530D0A"/>
    <w:rsid w:val="00531208"/>
    <w:rsid w:val="00533758"/>
    <w:rsid w:val="005357B0"/>
    <w:rsid w:val="00536772"/>
    <w:rsid w:val="005418A4"/>
    <w:rsid w:val="00542437"/>
    <w:rsid w:val="005438E3"/>
    <w:rsid w:val="005520F6"/>
    <w:rsid w:val="00570311"/>
    <w:rsid w:val="00570353"/>
    <w:rsid w:val="00572388"/>
    <w:rsid w:val="005764FB"/>
    <w:rsid w:val="005812B8"/>
    <w:rsid w:val="00582B36"/>
    <w:rsid w:val="005846E4"/>
    <w:rsid w:val="00591EF0"/>
    <w:rsid w:val="00594792"/>
    <w:rsid w:val="00595215"/>
    <w:rsid w:val="00595D3F"/>
    <w:rsid w:val="00596255"/>
    <w:rsid w:val="005A025E"/>
    <w:rsid w:val="005A1CC9"/>
    <w:rsid w:val="005A1EFD"/>
    <w:rsid w:val="005A5058"/>
    <w:rsid w:val="005B1C20"/>
    <w:rsid w:val="005B33F6"/>
    <w:rsid w:val="005B6340"/>
    <w:rsid w:val="005C1269"/>
    <w:rsid w:val="005C2917"/>
    <w:rsid w:val="005C2B0E"/>
    <w:rsid w:val="005C2BA2"/>
    <w:rsid w:val="005C4303"/>
    <w:rsid w:val="005C709E"/>
    <w:rsid w:val="005D7502"/>
    <w:rsid w:val="005D7A31"/>
    <w:rsid w:val="005E3646"/>
    <w:rsid w:val="005E364B"/>
    <w:rsid w:val="006002E6"/>
    <w:rsid w:val="00607790"/>
    <w:rsid w:val="0061109D"/>
    <w:rsid w:val="006134F3"/>
    <w:rsid w:val="00621E80"/>
    <w:rsid w:val="00622A8F"/>
    <w:rsid w:val="00626FCA"/>
    <w:rsid w:val="0063159C"/>
    <w:rsid w:val="00634B8A"/>
    <w:rsid w:val="0063557C"/>
    <w:rsid w:val="00643289"/>
    <w:rsid w:val="00644165"/>
    <w:rsid w:val="006467F7"/>
    <w:rsid w:val="00647D0B"/>
    <w:rsid w:val="00651267"/>
    <w:rsid w:val="00652D4F"/>
    <w:rsid w:val="00653BF9"/>
    <w:rsid w:val="006576A6"/>
    <w:rsid w:val="00663A77"/>
    <w:rsid w:val="006650AB"/>
    <w:rsid w:val="00674331"/>
    <w:rsid w:val="00686D49"/>
    <w:rsid w:val="00691382"/>
    <w:rsid w:val="0069364E"/>
    <w:rsid w:val="006945E6"/>
    <w:rsid w:val="006A49AA"/>
    <w:rsid w:val="006A5B24"/>
    <w:rsid w:val="006A7557"/>
    <w:rsid w:val="006A7AFA"/>
    <w:rsid w:val="006B0954"/>
    <w:rsid w:val="006B16D5"/>
    <w:rsid w:val="006B5C3E"/>
    <w:rsid w:val="006B7006"/>
    <w:rsid w:val="006B7008"/>
    <w:rsid w:val="006B7078"/>
    <w:rsid w:val="006C1F45"/>
    <w:rsid w:val="006C78E5"/>
    <w:rsid w:val="006D1997"/>
    <w:rsid w:val="006D63D0"/>
    <w:rsid w:val="006D7DCE"/>
    <w:rsid w:val="006E14CB"/>
    <w:rsid w:val="006E2944"/>
    <w:rsid w:val="006F0033"/>
    <w:rsid w:val="006F2417"/>
    <w:rsid w:val="006F5C88"/>
    <w:rsid w:val="006F725F"/>
    <w:rsid w:val="0071120B"/>
    <w:rsid w:val="00711DD0"/>
    <w:rsid w:val="00711E84"/>
    <w:rsid w:val="00712346"/>
    <w:rsid w:val="00714CB0"/>
    <w:rsid w:val="00715871"/>
    <w:rsid w:val="007206F5"/>
    <w:rsid w:val="00721F66"/>
    <w:rsid w:val="0072677A"/>
    <w:rsid w:val="00732E51"/>
    <w:rsid w:val="00736C65"/>
    <w:rsid w:val="00736E1E"/>
    <w:rsid w:val="0074049D"/>
    <w:rsid w:val="00747ADF"/>
    <w:rsid w:val="007514D4"/>
    <w:rsid w:val="00755E1E"/>
    <w:rsid w:val="0075655F"/>
    <w:rsid w:val="00764025"/>
    <w:rsid w:val="0077086B"/>
    <w:rsid w:val="007759BE"/>
    <w:rsid w:val="007779BD"/>
    <w:rsid w:val="0078509C"/>
    <w:rsid w:val="00785AFD"/>
    <w:rsid w:val="00790215"/>
    <w:rsid w:val="0079120B"/>
    <w:rsid w:val="00793778"/>
    <w:rsid w:val="0079567B"/>
    <w:rsid w:val="007A4779"/>
    <w:rsid w:val="007C0CE8"/>
    <w:rsid w:val="007C0F92"/>
    <w:rsid w:val="007C2B28"/>
    <w:rsid w:val="007C3A7D"/>
    <w:rsid w:val="007C44E5"/>
    <w:rsid w:val="007C6D59"/>
    <w:rsid w:val="007D2434"/>
    <w:rsid w:val="007D6730"/>
    <w:rsid w:val="007E7856"/>
    <w:rsid w:val="007E7922"/>
    <w:rsid w:val="007F33D6"/>
    <w:rsid w:val="007F40F4"/>
    <w:rsid w:val="007F4D06"/>
    <w:rsid w:val="00801D67"/>
    <w:rsid w:val="00810242"/>
    <w:rsid w:val="008147E6"/>
    <w:rsid w:val="00823C6C"/>
    <w:rsid w:val="00824BAB"/>
    <w:rsid w:val="00825A59"/>
    <w:rsid w:val="00825E6A"/>
    <w:rsid w:val="00832B25"/>
    <w:rsid w:val="00833890"/>
    <w:rsid w:val="00837EC2"/>
    <w:rsid w:val="0084575B"/>
    <w:rsid w:val="00845C1E"/>
    <w:rsid w:val="00853199"/>
    <w:rsid w:val="0085569D"/>
    <w:rsid w:val="00857EB8"/>
    <w:rsid w:val="00871FCF"/>
    <w:rsid w:val="00882F02"/>
    <w:rsid w:val="00887F7A"/>
    <w:rsid w:val="0089107A"/>
    <w:rsid w:val="00892D29"/>
    <w:rsid w:val="00893EA2"/>
    <w:rsid w:val="008A16E8"/>
    <w:rsid w:val="008A5E48"/>
    <w:rsid w:val="008A5EAB"/>
    <w:rsid w:val="008B6DFF"/>
    <w:rsid w:val="008D2DCA"/>
    <w:rsid w:val="008D4D22"/>
    <w:rsid w:val="008E2A5C"/>
    <w:rsid w:val="008E5875"/>
    <w:rsid w:val="008E7F25"/>
    <w:rsid w:val="008F26C4"/>
    <w:rsid w:val="008F3AE6"/>
    <w:rsid w:val="008F4424"/>
    <w:rsid w:val="00902E5C"/>
    <w:rsid w:val="00905203"/>
    <w:rsid w:val="00913877"/>
    <w:rsid w:val="00914428"/>
    <w:rsid w:val="00915802"/>
    <w:rsid w:val="00926801"/>
    <w:rsid w:val="00927737"/>
    <w:rsid w:val="0092783D"/>
    <w:rsid w:val="00930CD3"/>
    <w:rsid w:val="00933220"/>
    <w:rsid w:val="00940BA1"/>
    <w:rsid w:val="00941F5E"/>
    <w:rsid w:val="009431CA"/>
    <w:rsid w:val="009477BD"/>
    <w:rsid w:val="00952360"/>
    <w:rsid w:val="00955D4F"/>
    <w:rsid w:val="00960D99"/>
    <w:rsid w:val="00960F11"/>
    <w:rsid w:val="00961265"/>
    <w:rsid w:val="00971370"/>
    <w:rsid w:val="009719D9"/>
    <w:rsid w:val="00973B92"/>
    <w:rsid w:val="009746D9"/>
    <w:rsid w:val="00974BCA"/>
    <w:rsid w:val="00980910"/>
    <w:rsid w:val="00981A8F"/>
    <w:rsid w:val="00982B8C"/>
    <w:rsid w:val="0098315B"/>
    <w:rsid w:val="0098501F"/>
    <w:rsid w:val="00986072"/>
    <w:rsid w:val="009911D5"/>
    <w:rsid w:val="009929DB"/>
    <w:rsid w:val="00993E3B"/>
    <w:rsid w:val="00995D8F"/>
    <w:rsid w:val="009A29D1"/>
    <w:rsid w:val="009A2A9E"/>
    <w:rsid w:val="009A5927"/>
    <w:rsid w:val="009A63FA"/>
    <w:rsid w:val="009B34EC"/>
    <w:rsid w:val="009B35EE"/>
    <w:rsid w:val="009B42AF"/>
    <w:rsid w:val="009C2DED"/>
    <w:rsid w:val="009D41CF"/>
    <w:rsid w:val="009E0250"/>
    <w:rsid w:val="009E1228"/>
    <w:rsid w:val="009E3256"/>
    <w:rsid w:val="009E3893"/>
    <w:rsid w:val="009E4869"/>
    <w:rsid w:val="009E5219"/>
    <w:rsid w:val="009F016A"/>
    <w:rsid w:val="00A02AC9"/>
    <w:rsid w:val="00A039F6"/>
    <w:rsid w:val="00A06D3E"/>
    <w:rsid w:val="00A11EB7"/>
    <w:rsid w:val="00A148A4"/>
    <w:rsid w:val="00A15D63"/>
    <w:rsid w:val="00A16DA0"/>
    <w:rsid w:val="00A177BD"/>
    <w:rsid w:val="00A2659D"/>
    <w:rsid w:val="00A319AA"/>
    <w:rsid w:val="00A34F81"/>
    <w:rsid w:val="00A37A5B"/>
    <w:rsid w:val="00A44E99"/>
    <w:rsid w:val="00A543F4"/>
    <w:rsid w:val="00A56876"/>
    <w:rsid w:val="00A60CED"/>
    <w:rsid w:val="00A6781B"/>
    <w:rsid w:val="00A7335D"/>
    <w:rsid w:val="00A73719"/>
    <w:rsid w:val="00A7684F"/>
    <w:rsid w:val="00A76E04"/>
    <w:rsid w:val="00A77AE0"/>
    <w:rsid w:val="00A81615"/>
    <w:rsid w:val="00A81A3D"/>
    <w:rsid w:val="00A82B29"/>
    <w:rsid w:val="00A900F1"/>
    <w:rsid w:val="00A9603B"/>
    <w:rsid w:val="00A97F18"/>
    <w:rsid w:val="00AA18CD"/>
    <w:rsid w:val="00AA562B"/>
    <w:rsid w:val="00AB0ADD"/>
    <w:rsid w:val="00AB212C"/>
    <w:rsid w:val="00AB2A5E"/>
    <w:rsid w:val="00AB2E2B"/>
    <w:rsid w:val="00AB3517"/>
    <w:rsid w:val="00AB3BD6"/>
    <w:rsid w:val="00AC0297"/>
    <w:rsid w:val="00AC12BE"/>
    <w:rsid w:val="00AC6B8F"/>
    <w:rsid w:val="00AD201C"/>
    <w:rsid w:val="00AE170D"/>
    <w:rsid w:val="00AE1E46"/>
    <w:rsid w:val="00AE2A3C"/>
    <w:rsid w:val="00AE6AEB"/>
    <w:rsid w:val="00AE7D68"/>
    <w:rsid w:val="00AF251D"/>
    <w:rsid w:val="00AF440F"/>
    <w:rsid w:val="00AF48C6"/>
    <w:rsid w:val="00B025F0"/>
    <w:rsid w:val="00B03623"/>
    <w:rsid w:val="00B1140F"/>
    <w:rsid w:val="00B1157C"/>
    <w:rsid w:val="00B11E09"/>
    <w:rsid w:val="00B137D8"/>
    <w:rsid w:val="00B1433C"/>
    <w:rsid w:val="00B33196"/>
    <w:rsid w:val="00B348C2"/>
    <w:rsid w:val="00B4503F"/>
    <w:rsid w:val="00B4572C"/>
    <w:rsid w:val="00B46ACE"/>
    <w:rsid w:val="00B60006"/>
    <w:rsid w:val="00B627FF"/>
    <w:rsid w:val="00B64240"/>
    <w:rsid w:val="00B678D8"/>
    <w:rsid w:val="00B7262C"/>
    <w:rsid w:val="00B73579"/>
    <w:rsid w:val="00B76458"/>
    <w:rsid w:val="00B8600F"/>
    <w:rsid w:val="00B929B7"/>
    <w:rsid w:val="00B975E2"/>
    <w:rsid w:val="00BB3976"/>
    <w:rsid w:val="00BB4CE3"/>
    <w:rsid w:val="00BD0247"/>
    <w:rsid w:val="00BD2004"/>
    <w:rsid w:val="00BD31B4"/>
    <w:rsid w:val="00BD7A02"/>
    <w:rsid w:val="00BE01D6"/>
    <w:rsid w:val="00BE0EC2"/>
    <w:rsid w:val="00BE2C22"/>
    <w:rsid w:val="00BE6D55"/>
    <w:rsid w:val="00BE6E6C"/>
    <w:rsid w:val="00BF26CB"/>
    <w:rsid w:val="00BF4BD4"/>
    <w:rsid w:val="00BF7304"/>
    <w:rsid w:val="00C0279C"/>
    <w:rsid w:val="00C13DEF"/>
    <w:rsid w:val="00C1418F"/>
    <w:rsid w:val="00C17D70"/>
    <w:rsid w:val="00C21AFE"/>
    <w:rsid w:val="00C31230"/>
    <w:rsid w:val="00C346AB"/>
    <w:rsid w:val="00C41818"/>
    <w:rsid w:val="00C4184C"/>
    <w:rsid w:val="00C4232C"/>
    <w:rsid w:val="00C435AC"/>
    <w:rsid w:val="00C469E1"/>
    <w:rsid w:val="00C55B9D"/>
    <w:rsid w:val="00C65B3B"/>
    <w:rsid w:val="00C66AE3"/>
    <w:rsid w:val="00C71846"/>
    <w:rsid w:val="00C72EDC"/>
    <w:rsid w:val="00C74D73"/>
    <w:rsid w:val="00C8011F"/>
    <w:rsid w:val="00C81325"/>
    <w:rsid w:val="00C81FF6"/>
    <w:rsid w:val="00C9007A"/>
    <w:rsid w:val="00C95588"/>
    <w:rsid w:val="00CB4FA4"/>
    <w:rsid w:val="00CD7CEB"/>
    <w:rsid w:val="00CE1BA1"/>
    <w:rsid w:val="00CF46AB"/>
    <w:rsid w:val="00CF47AD"/>
    <w:rsid w:val="00D06219"/>
    <w:rsid w:val="00D07348"/>
    <w:rsid w:val="00D10B6F"/>
    <w:rsid w:val="00D10B8F"/>
    <w:rsid w:val="00D26A87"/>
    <w:rsid w:val="00D3102A"/>
    <w:rsid w:val="00D334F6"/>
    <w:rsid w:val="00D376B9"/>
    <w:rsid w:val="00D42639"/>
    <w:rsid w:val="00D429DF"/>
    <w:rsid w:val="00D43250"/>
    <w:rsid w:val="00D45667"/>
    <w:rsid w:val="00D4693B"/>
    <w:rsid w:val="00D469AE"/>
    <w:rsid w:val="00D47496"/>
    <w:rsid w:val="00D5179F"/>
    <w:rsid w:val="00D5723F"/>
    <w:rsid w:val="00D64D2C"/>
    <w:rsid w:val="00D73A48"/>
    <w:rsid w:val="00D75999"/>
    <w:rsid w:val="00D75F29"/>
    <w:rsid w:val="00D76012"/>
    <w:rsid w:val="00D77127"/>
    <w:rsid w:val="00D77BEF"/>
    <w:rsid w:val="00D9111C"/>
    <w:rsid w:val="00D92430"/>
    <w:rsid w:val="00D95D07"/>
    <w:rsid w:val="00DA443D"/>
    <w:rsid w:val="00DA707A"/>
    <w:rsid w:val="00DB728A"/>
    <w:rsid w:val="00DC1383"/>
    <w:rsid w:val="00DC1C66"/>
    <w:rsid w:val="00DC560F"/>
    <w:rsid w:val="00DC79DE"/>
    <w:rsid w:val="00DD18B4"/>
    <w:rsid w:val="00DD5586"/>
    <w:rsid w:val="00DE2203"/>
    <w:rsid w:val="00DF6062"/>
    <w:rsid w:val="00E14D48"/>
    <w:rsid w:val="00E174FB"/>
    <w:rsid w:val="00E215F3"/>
    <w:rsid w:val="00E23F2C"/>
    <w:rsid w:val="00E25D90"/>
    <w:rsid w:val="00E3130A"/>
    <w:rsid w:val="00E33C0A"/>
    <w:rsid w:val="00E4001F"/>
    <w:rsid w:val="00E4034D"/>
    <w:rsid w:val="00E52731"/>
    <w:rsid w:val="00E577A3"/>
    <w:rsid w:val="00E62E72"/>
    <w:rsid w:val="00E72355"/>
    <w:rsid w:val="00E72DCB"/>
    <w:rsid w:val="00E73C37"/>
    <w:rsid w:val="00E746F9"/>
    <w:rsid w:val="00E8337C"/>
    <w:rsid w:val="00E857C1"/>
    <w:rsid w:val="00E859FC"/>
    <w:rsid w:val="00E87E78"/>
    <w:rsid w:val="00EA2DD2"/>
    <w:rsid w:val="00EA4652"/>
    <w:rsid w:val="00EA62A6"/>
    <w:rsid w:val="00EB074F"/>
    <w:rsid w:val="00EB0C65"/>
    <w:rsid w:val="00EB1807"/>
    <w:rsid w:val="00EC771B"/>
    <w:rsid w:val="00ED5A3B"/>
    <w:rsid w:val="00EE4466"/>
    <w:rsid w:val="00EF184F"/>
    <w:rsid w:val="00EF4DCC"/>
    <w:rsid w:val="00EF65FA"/>
    <w:rsid w:val="00F007D1"/>
    <w:rsid w:val="00F0755E"/>
    <w:rsid w:val="00F102C7"/>
    <w:rsid w:val="00F10DB0"/>
    <w:rsid w:val="00F23641"/>
    <w:rsid w:val="00F310C0"/>
    <w:rsid w:val="00F32675"/>
    <w:rsid w:val="00F365A6"/>
    <w:rsid w:val="00F41E42"/>
    <w:rsid w:val="00F47184"/>
    <w:rsid w:val="00F64294"/>
    <w:rsid w:val="00F6584F"/>
    <w:rsid w:val="00F679D9"/>
    <w:rsid w:val="00F73C47"/>
    <w:rsid w:val="00F74DA1"/>
    <w:rsid w:val="00F74F0A"/>
    <w:rsid w:val="00F76771"/>
    <w:rsid w:val="00F77B87"/>
    <w:rsid w:val="00F77D61"/>
    <w:rsid w:val="00F8379B"/>
    <w:rsid w:val="00F85260"/>
    <w:rsid w:val="00F85898"/>
    <w:rsid w:val="00F863B0"/>
    <w:rsid w:val="00F86BF8"/>
    <w:rsid w:val="00F9101B"/>
    <w:rsid w:val="00F9410D"/>
    <w:rsid w:val="00F969E5"/>
    <w:rsid w:val="00F97900"/>
    <w:rsid w:val="00FA3962"/>
    <w:rsid w:val="00FA4BF8"/>
    <w:rsid w:val="00FA5490"/>
    <w:rsid w:val="00FB1DBD"/>
    <w:rsid w:val="00FB29F5"/>
    <w:rsid w:val="00FB4FDF"/>
    <w:rsid w:val="00FB57B5"/>
    <w:rsid w:val="00FC048C"/>
    <w:rsid w:val="00FC2545"/>
    <w:rsid w:val="00FC5FCC"/>
    <w:rsid w:val="00FD2E4B"/>
    <w:rsid w:val="00FD36F6"/>
    <w:rsid w:val="00FD5DBD"/>
    <w:rsid w:val="00FD7167"/>
    <w:rsid w:val="00FE501E"/>
    <w:rsid w:val="00FE5941"/>
    <w:rsid w:val="00FE5E7F"/>
    <w:rsid w:val="00FE6628"/>
    <w:rsid w:val="00FF5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5"/>
    <o:shapelayout v:ext="edit">
      <o:idmap v:ext="edit" data="1"/>
    </o:shapelayout>
  </w:shapeDefaults>
  <w:decimalSymbol w:val=","/>
  <w:listSeparator w:val=";"/>
  <w15:docId w15:val="{28C8CC8E-13D0-4438-A7A7-393023365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F6584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0">
    <w:name w:val="heading 1"/>
    <w:basedOn w:val="a2"/>
    <w:next w:val="a2"/>
    <w:link w:val="11"/>
    <w:autoRedefine/>
    <w:uiPriority w:val="9"/>
    <w:qFormat/>
    <w:rsid w:val="00C346AB"/>
    <w:pPr>
      <w:keepNext/>
      <w:keepLines/>
      <w:pageBreakBefore/>
      <w:suppressLineNumbers/>
      <w:suppressAutoHyphens w:val="0"/>
      <w:autoSpaceDE/>
      <w:spacing w:before="240" w:after="120"/>
      <w:ind w:left="360" w:hanging="360"/>
      <w:outlineLvl w:val="0"/>
    </w:pPr>
    <w:rPr>
      <w:rFonts w:eastAsia="Arial Unicode MS"/>
      <w:b/>
      <w:bCs/>
      <w:caps/>
      <w:sz w:val="27"/>
      <w:szCs w:val="27"/>
      <w:lang w:eastAsia="ru-RU"/>
    </w:rPr>
  </w:style>
  <w:style w:type="paragraph" w:styleId="20">
    <w:name w:val="heading 2"/>
    <w:basedOn w:val="a2"/>
    <w:next w:val="a2"/>
    <w:link w:val="21"/>
    <w:uiPriority w:val="9"/>
    <w:qFormat/>
    <w:rsid w:val="005C2B0E"/>
    <w:pPr>
      <w:keepNext/>
      <w:autoSpaceDE/>
      <w:spacing w:before="240" w:after="60"/>
      <w:outlineLvl w:val="1"/>
    </w:pPr>
    <w:rPr>
      <w:rFonts w:ascii="Arial" w:hAnsi="Arial" w:cs="Arial"/>
      <w:b/>
      <w:bCs/>
      <w:i/>
      <w:iCs/>
      <w:sz w:val="24"/>
      <w:szCs w:val="24"/>
    </w:rPr>
  </w:style>
  <w:style w:type="paragraph" w:styleId="30">
    <w:name w:val="heading 3"/>
    <w:aliases w:val="Заголовок 3 Знак1,Заголовок 3 Знак Знак"/>
    <w:basedOn w:val="a2"/>
    <w:next w:val="a2"/>
    <w:link w:val="31"/>
    <w:autoRedefine/>
    <w:qFormat/>
    <w:rsid w:val="00C346AB"/>
    <w:pPr>
      <w:suppressAutoHyphens w:val="0"/>
      <w:autoSpaceDE/>
      <w:spacing w:before="240" w:after="120"/>
      <w:ind w:left="1204" w:hanging="504"/>
      <w:jc w:val="both"/>
      <w:outlineLvl w:val="2"/>
    </w:pPr>
    <w:rPr>
      <w:i/>
      <w:iCs/>
      <w:caps/>
      <w:sz w:val="26"/>
      <w:szCs w:val="26"/>
      <w:lang w:eastAsia="ru-RU"/>
    </w:rPr>
  </w:style>
  <w:style w:type="paragraph" w:styleId="40">
    <w:name w:val="heading 4"/>
    <w:basedOn w:val="a2"/>
    <w:next w:val="a2"/>
    <w:link w:val="41"/>
    <w:qFormat/>
    <w:rsid w:val="00C346AB"/>
    <w:pPr>
      <w:shd w:val="clear" w:color="auto" w:fill="FFFFFF"/>
      <w:suppressAutoHyphens w:val="0"/>
      <w:autoSpaceDN w:val="0"/>
      <w:adjustRightInd w:val="0"/>
      <w:ind w:left="2380" w:hanging="680"/>
      <w:jc w:val="both"/>
      <w:outlineLvl w:val="3"/>
    </w:pPr>
    <w:rPr>
      <w:bCs/>
      <w:iCs/>
      <w:sz w:val="26"/>
      <w:szCs w:val="26"/>
      <w:lang w:eastAsia="ru-RU"/>
    </w:rPr>
  </w:style>
  <w:style w:type="paragraph" w:styleId="5">
    <w:name w:val="heading 5"/>
    <w:basedOn w:val="a2"/>
    <w:next w:val="a2"/>
    <w:link w:val="50"/>
    <w:uiPriority w:val="9"/>
    <w:semiHidden/>
    <w:unhideWhenUsed/>
    <w:qFormat/>
    <w:rsid w:val="004F0F03"/>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next w:val="a2"/>
    <w:link w:val="60"/>
    <w:qFormat/>
    <w:rsid w:val="00C346AB"/>
    <w:pPr>
      <w:spacing w:before="120" w:after="0" w:line="240" w:lineRule="auto"/>
      <w:ind w:left="1077" w:hanging="680"/>
      <w:jc w:val="both"/>
      <w:outlineLvl w:val="5"/>
    </w:pPr>
    <w:rPr>
      <w:rFonts w:ascii="Times New Roman" w:eastAsia="Times New Roman" w:hAnsi="Times New Roman" w:cs="Times New Roman"/>
      <w:b/>
      <w:i/>
      <w:sz w:val="24"/>
      <w:szCs w:val="24"/>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semiHidden/>
    <w:rsid w:val="00F6584F"/>
    <w:pPr>
      <w:autoSpaceDE/>
      <w:jc w:val="both"/>
    </w:pPr>
    <w:rPr>
      <w:sz w:val="22"/>
      <w:szCs w:val="22"/>
    </w:rPr>
  </w:style>
  <w:style w:type="character" w:customStyle="1" w:styleId="a7">
    <w:name w:val="Основной текст Знак"/>
    <w:basedOn w:val="a3"/>
    <w:link w:val="a6"/>
    <w:semiHidden/>
    <w:rsid w:val="00F6584F"/>
    <w:rPr>
      <w:rFonts w:ascii="Times New Roman" w:eastAsia="Times New Roman" w:hAnsi="Times New Roman" w:cs="Times New Roman"/>
      <w:lang w:eastAsia="ar-SA"/>
    </w:rPr>
  </w:style>
  <w:style w:type="paragraph" w:customStyle="1" w:styleId="ConsPlusNormal">
    <w:name w:val="ConsPlusNormal"/>
    <w:rsid w:val="00F658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
    <w:name w:val="Список с буллитом"/>
    <w:basedOn w:val="a2"/>
    <w:qFormat/>
    <w:rsid w:val="00F6584F"/>
    <w:pPr>
      <w:widowControl w:val="0"/>
      <w:numPr>
        <w:numId w:val="1"/>
      </w:numPr>
      <w:suppressAutoHyphens w:val="0"/>
      <w:autoSpaceDE/>
      <w:spacing w:line="360" w:lineRule="auto"/>
      <w:contextualSpacing/>
      <w:jc w:val="both"/>
    </w:pPr>
    <w:rPr>
      <w:rFonts w:ascii="Verdana" w:eastAsia="Calibri" w:hAnsi="Verdana"/>
      <w:sz w:val="22"/>
      <w:szCs w:val="22"/>
      <w:lang w:eastAsia="en-US"/>
    </w:rPr>
  </w:style>
  <w:style w:type="paragraph" w:styleId="a8">
    <w:name w:val="List Paragraph"/>
    <w:basedOn w:val="a2"/>
    <w:link w:val="a9"/>
    <w:uiPriority w:val="34"/>
    <w:qFormat/>
    <w:rsid w:val="00C435AC"/>
    <w:pPr>
      <w:ind w:left="720"/>
      <w:contextualSpacing/>
    </w:pPr>
  </w:style>
  <w:style w:type="paragraph" w:styleId="aa">
    <w:name w:val="header"/>
    <w:basedOn w:val="a2"/>
    <w:link w:val="ab"/>
    <w:uiPriority w:val="99"/>
    <w:unhideWhenUsed/>
    <w:rsid w:val="002C56E6"/>
    <w:pPr>
      <w:tabs>
        <w:tab w:val="center" w:pos="4677"/>
        <w:tab w:val="right" w:pos="9355"/>
      </w:tabs>
    </w:pPr>
  </w:style>
  <w:style w:type="character" w:customStyle="1" w:styleId="ab">
    <w:name w:val="Верхний колонтитул Знак"/>
    <w:basedOn w:val="a3"/>
    <w:link w:val="aa"/>
    <w:uiPriority w:val="99"/>
    <w:rsid w:val="002C56E6"/>
    <w:rPr>
      <w:rFonts w:ascii="Times New Roman" w:eastAsia="Times New Roman" w:hAnsi="Times New Roman" w:cs="Times New Roman"/>
      <w:sz w:val="20"/>
      <w:szCs w:val="20"/>
      <w:lang w:eastAsia="ar-SA"/>
    </w:rPr>
  </w:style>
  <w:style w:type="paragraph" w:styleId="ac">
    <w:name w:val="footer"/>
    <w:basedOn w:val="a2"/>
    <w:link w:val="ad"/>
    <w:uiPriority w:val="99"/>
    <w:unhideWhenUsed/>
    <w:rsid w:val="002C56E6"/>
    <w:pPr>
      <w:tabs>
        <w:tab w:val="center" w:pos="4677"/>
        <w:tab w:val="right" w:pos="9355"/>
      </w:tabs>
    </w:pPr>
  </w:style>
  <w:style w:type="character" w:customStyle="1" w:styleId="ad">
    <w:name w:val="Нижний колонтитул Знак"/>
    <w:basedOn w:val="a3"/>
    <w:link w:val="ac"/>
    <w:uiPriority w:val="99"/>
    <w:rsid w:val="002C56E6"/>
    <w:rPr>
      <w:rFonts w:ascii="Times New Roman" w:eastAsia="Times New Roman" w:hAnsi="Times New Roman" w:cs="Times New Roman"/>
      <w:sz w:val="20"/>
      <w:szCs w:val="20"/>
      <w:lang w:eastAsia="ar-SA"/>
    </w:rPr>
  </w:style>
  <w:style w:type="table" w:styleId="ae">
    <w:name w:val="Table Grid"/>
    <w:basedOn w:val="a4"/>
    <w:uiPriority w:val="59"/>
    <w:rsid w:val="006D199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link w:val="a8"/>
    <w:uiPriority w:val="34"/>
    <w:rsid w:val="006D1997"/>
    <w:rPr>
      <w:rFonts w:ascii="Times New Roman" w:eastAsia="Times New Roman" w:hAnsi="Times New Roman" w:cs="Times New Roman"/>
      <w:sz w:val="20"/>
      <w:szCs w:val="20"/>
      <w:lang w:eastAsia="ar-SA"/>
    </w:rPr>
  </w:style>
  <w:style w:type="character" w:styleId="af">
    <w:name w:val="annotation reference"/>
    <w:semiHidden/>
    <w:unhideWhenUsed/>
    <w:rsid w:val="00246971"/>
    <w:rPr>
      <w:sz w:val="16"/>
      <w:szCs w:val="16"/>
    </w:rPr>
  </w:style>
  <w:style w:type="paragraph" w:styleId="af0">
    <w:name w:val="annotation text"/>
    <w:basedOn w:val="a2"/>
    <w:link w:val="af1"/>
    <w:unhideWhenUsed/>
    <w:rsid w:val="00246971"/>
    <w:pPr>
      <w:suppressAutoHyphens w:val="0"/>
      <w:autoSpaceDE/>
      <w:spacing w:after="200"/>
    </w:pPr>
    <w:rPr>
      <w:rFonts w:ascii="Calibri" w:eastAsia="Calibri" w:hAnsi="Calibri"/>
      <w:lang w:eastAsia="en-US"/>
    </w:rPr>
  </w:style>
  <w:style w:type="character" w:customStyle="1" w:styleId="af1">
    <w:name w:val="Текст примечания Знак"/>
    <w:basedOn w:val="a3"/>
    <w:link w:val="af0"/>
    <w:rsid w:val="00246971"/>
    <w:rPr>
      <w:rFonts w:ascii="Calibri" w:eastAsia="Calibri" w:hAnsi="Calibri" w:cs="Times New Roman"/>
      <w:sz w:val="20"/>
      <w:szCs w:val="20"/>
    </w:rPr>
  </w:style>
  <w:style w:type="paragraph" w:styleId="af2">
    <w:name w:val="Balloon Text"/>
    <w:basedOn w:val="a2"/>
    <w:link w:val="af3"/>
    <w:uiPriority w:val="99"/>
    <w:semiHidden/>
    <w:unhideWhenUsed/>
    <w:rsid w:val="00246971"/>
    <w:rPr>
      <w:rFonts w:ascii="Segoe UI" w:hAnsi="Segoe UI" w:cs="Segoe UI"/>
      <w:sz w:val="18"/>
      <w:szCs w:val="18"/>
    </w:rPr>
  </w:style>
  <w:style w:type="character" w:customStyle="1" w:styleId="af3">
    <w:name w:val="Текст выноски Знак"/>
    <w:basedOn w:val="a3"/>
    <w:link w:val="af2"/>
    <w:uiPriority w:val="99"/>
    <w:semiHidden/>
    <w:rsid w:val="00246971"/>
    <w:rPr>
      <w:rFonts w:ascii="Segoe UI" w:eastAsia="Times New Roman" w:hAnsi="Segoe UI" w:cs="Segoe UI"/>
      <w:sz w:val="18"/>
      <w:szCs w:val="18"/>
      <w:lang w:eastAsia="ar-SA"/>
    </w:rPr>
  </w:style>
  <w:style w:type="character" w:styleId="af4">
    <w:name w:val="Hyperlink"/>
    <w:basedOn w:val="a3"/>
    <w:uiPriority w:val="99"/>
    <w:unhideWhenUsed/>
    <w:rsid w:val="00371B7F"/>
    <w:rPr>
      <w:color w:val="0563C1" w:themeColor="hyperlink"/>
      <w:u w:val="single"/>
    </w:rPr>
  </w:style>
  <w:style w:type="paragraph" w:customStyle="1" w:styleId="-">
    <w:name w:val="Таб-столбец"/>
    <w:qFormat/>
    <w:rsid w:val="008A5EAB"/>
    <w:pPr>
      <w:spacing w:after="0" w:line="240" w:lineRule="auto"/>
    </w:pPr>
    <w:rPr>
      <w:rFonts w:ascii="Times New Roman" w:eastAsia="Times New Roman" w:hAnsi="Times New Roman" w:cs="Times New Roman"/>
      <w:b/>
      <w:bCs/>
      <w:color w:val="FFFFFF"/>
      <w:sz w:val="18"/>
      <w:szCs w:val="18"/>
      <w:lang w:eastAsia="ru-RU"/>
    </w:rPr>
  </w:style>
  <w:style w:type="character" w:customStyle="1" w:styleId="21">
    <w:name w:val="Заголовок 2 Знак"/>
    <w:basedOn w:val="a3"/>
    <w:link w:val="20"/>
    <w:uiPriority w:val="9"/>
    <w:rsid w:val="005C2B0E"/>
    <w:rPr>
      <w:rFonts w:ascii="Arial" w:eastAsia="Times New Roman" w:hAnsi="Arial" w:cs="Arial"/>
      <w:b/>
      <w:bCs/>
      <w:i/>
      <w:iCs/>
      <w:sz w:val="24"/>
      <w:szCs w:val="24"/>
      <w:lang w:eastAsia="ar-SA"/>
    </w:rPr>
  </w:style>
  <w:style w:type="paragraph" w:customStyle="1" w:styleId="12">
    <w:name w:val="Абзац списка1"/>
    <w:basedOn w:val="a2"/>
    <w:rsid w:val="008F4424"/>
    <w:pPr>
      <w:suppressAutoHyphens w:val="0"/>
      <w:autoSpaceDE/>
      <w:ind w:left="720"/>
    </w:pPr>
    <w:rPr>
      <w:sz w:val="24"/>
      <w:lang w:eastAsia="ru-RU"/>
    </w:rPr>
  </w:style>
  <w:style w:type="character" w:customStyle="1" w:styleId="af5">
    <w:name w:val="ВыделениеЖ"/>
    <w:uiPriority w:val="1"/>
    <w:qFormat/>
    <w:rsid w:val="00C17D70"/>
    <w:rPr>
      <w:b/>
    </w:rPr>
  </w:style>
  <w:style w:type="character" w:customStyle="1" w:styleId="50">
    <w:name w:val="Заголовок 5 Знак"/>
    <w:basedOn w:val="a3"/>
    <w:link w:val="5"/>
    <w:uiPriority w:val="9"/>
    <w:semiHidden/>
    <w:rsid w:val="004F0F03"/>
    <w:rPr>
      <w:rFonts w:asciiTheme="majorHAnsi" w:eastAsiaTheme="majorEastAsia" w:hAnsiTheme="majorHAnsi" w:cstheme="majorBidi"/>
      <w:color w:val="1F4D78" w:themeColor="accent1" w:themeShade="7F"/>
      <w:sz w:val="20"/>
      <w:szCs w:val="20"/>
      <w:lang w:eastAsia="ar-SA"/>
    </w:rPr>
  </w:style>
  <w:style w:type="paragraph" w:styleId="af6">
    <w:name w:val="endnote text"/>
    <w:basedOn w:val="a2"/>
    <w:link w:val="af7"/>
    <w:uiPriority w:val="99"/>
    <w:semiHidden/>
    <w:unhideWhenUsed/>
    <w:rsid w:val="004F0F03"/>
    <w:pPr>
      <w:suppressAutoHyphens w:val="0"/>
      <w:autoSpaceDE/>
    </w:pPr>
    <w:rPr>
      <w:lang w:eastAsia="ru-RU"/>
    </w:rPr>
  </w:style>
  <w:style w:type="character" w:customStyle="1" w:styleId="af7">
    <w:name w:val="Текст концевой сноски Знак"/>
    <w:basedOn w:val="a3"/>
    <w:link w:val="af6"/>
    <w:uiPriority w:val="99"/>
    <w:semiHidden/>
    <w:rsid w:val="004F0F03"/>
    <w:rPr>
      <w:rFonts w:ascii="Times New Roman" w:eastAsia="Times New Roman" w:hAnsi="Times New Roman" w:cs="Times New Roman"/>
      <w:sz w:val="20"/>
      <w:szCs w:val="20"/>
      <w:lang w:eastAsia="ru-RU"/>
    </w:rPr>
  </w:style>
  <w:style w:type="character" w:styleId="af8">
    <w:name w:val="endnote reference"/>
    <w:basedOn w:val="a3"/>
    <w:uiPriority w:val="99"/>
    <w:semiHidden/>
    <w:unhideWhenUsed/>
    <w:rsid w:val="004F0F03"/>
    <w:rPr>
      <w:vertAlign w:val="superscript"/>
    </w:rPr>
  </w:style>
  <w:style w:type="paragraph" w:styleId="a1">
    <w:name w:val="List Bullet"/>
    <w:basedOn w:val="a2"/>
    <w:uiPriority w:val="99"/>
    <w:unhideWhenUsed/>
    <w:qFormat/>
    <w:rsid w:val="004F0F03"/>
    <w:pPr>
      <w:numPr>
        <w:numId w:val="42"/>
      </w:numPr>
      <w:suppressAutoHyphens w:val="0"/>
      <w:autoSpaceDN w:val="0"/>
      <w:adjustRightInd w:val="0"/>
      <w:spacing w:before="60"/>
      <w:ind w:left="0" w:firstLine="709"/>
      <w:contextualSpacing/>
      <w:jc w:val="both"/>
    </w:pPr>
    <w:rPr>
      <w:rFonts w:eastAsia="Calibri"/>
      <w:szCs w:val="22"/>
      <w:lang w:eastAsia="en-US"/>
    </w:rPr>
  </w:style>
  <w:style w:type="paragraph" w:customStyle="1" w:styleId="af9">
    <w:name w:val="Сноска"/>
    <w:qFormat/>
    <w:rsid w:val="004F0F03"/>
    <w:pPr>
      <w:spacing w:after="60" w:line="240" w:lineRule="auto"/>
      <w:ind w:firstLine="539"/>
    </w:pPr>
    <w:rPr>
      <w:rFonts w:ascii="Times New Roman" w:eastAsia="Calibri" w:hAnsi="Times New Roman" w:cs="Times New Roman"/>
      <w:sz w:val="18"/>
    </w:rPr>
  </w:style>
  <w:style w:type="character" w:styleId="afa">
    <w:name w:val="footnote reference"/>
    <w:basedOn w:val="a3"/>
    <w:uiPriority w:val="99"/>
    <w:unhideWhenUsed/>
    <w:rsid w:val="004F0F03"/>
    <w:rPr>
      <w:vertAlign w:val="superscript"/>
    </w:rPr>
  </w:style>
  <w:style w:type="character" w:styleId="afb">
    <w:name w:val="FollowedHyperlink"/>
    <w:basedOn w:val="a3"/>
    <w:uiPriority w:val="99"/>
    <w:semiHidden/>
    <w:unhideWhenUsed/>
    <w:rsid w:val="004F0F03"/>
    <w:rPr>
      <w:color w:val="954F72" w:themeColor="followedHyperlink"/>
      <w:u w:val="single"/>
    </w:rPr>
  </w:style>
  <w:style w:type="character" w:customStyle="1" w:styleId="11">
    <w:name w:val="Заголовок 1 Знак"/>
    <w:basedOn w:val="a3"/>
    <w:link w:val="10"/>
    <w:uiPriority w:val="9"/>
    <w:rsid w:val="00C346AB"/>
    <w:rPr>
      <w:rFonts w:ascii="Times New Roman" w:eastAsia="Arial Unicode MS" w:hAnsi="Times New Roman" w:cs="Times New Roman"/>
      <w:b/>
      <w:bCs/>
      <w:caps/>
      <w:sz w:val="27"/>
      <w:szCs w:val="27"/>
      <w:lang w:eastAsia="ru-RU"/>
    </w:rPr>
  </w:style>
  <w:style w:type="character" w:customStyle="1" w:styleId="31">
    <w:name w:val="Заголовок 3 Знак"/>
    <w:aliases w:val="Заголовок 3 Знак1 Знак,Заголовок 3 Знак Знак Знак"/>
    <w:basedOn w:val="a3"/>
    <w:link w:val="30"/>
    <w:rsid w:val="00C346AB"/>
    <w:rPr>
      <w:rFonts w:ascii="Times New Roman" w:eastAsia="Times New Roman" w:hAnsi="Times New Roman" w:cs="Times New Roman"/>
      <w:i/>
      <w:iCs/>
      <w:caps/>
      <w:sz w:val="26"/>
      <w:szCs w:val="26"/>
      <w:lang w:eastAsia="ru-RU"/>
    </w:rPr>
  </w:style>
  <w:style w:type="character" w:customStyle="1" w:styleId="41">
    <w:name w:val="Заголовок 4 Знак"/>
    <w:basedOn w:val="a3"/>
    <w:link w:val="40"/>
    <w:rsid w:val="00C346AB"/>
    <w:rPr>
      <w:rFonts w:ascii="Times New Roman" w:eastAsia="Times New Roman" w:hAnsi="Times New Roman" w:cs="Times New Roman"/>
      <w:bCs/>
      <w:iCs/>
      <w:sz w:val="26"/>
      <w:szCs w:val="26"/>
      <w:shd w:val="clear" w:color="auto" w:fill="FFFFFF"/>
      <w:lang w:eastAsia="ru-RU"/>
    </w:rPr>
  </w:style>
  <w:style w:type="character" w:customStyle="1" w:styleId="60">
    <w:name w:val="Заголовок 6 Знак"/>
    <w:basedOn w:val="a3"/>
    <w:link w:val="6"/>
    <w:rsid w:val="00C346AB"/>
    <w:rPr>
      <w:rFonts w:ascii="Times New Roman" w:eastAsia="Times New Roman" w:hAnsi="Times New Roman" w:cs="Times New Roman"/>
      <w:b/>
      <w:i/>
      <w:sz w:val="24"/>
      <w:szCs w:val="24"/>
      <w:lang w:eastAsia="ru-RU"/>
    </w:rPr>
  </w:style>
  <w:style w:type="paragraph" w:customStyle="1" w:styleId="13">
    <w:name w:val="1"/>
    <w:basedOn w:val="a2"/>
    <w:rsid w:val="00C346AB"/>
    <w:pPr>
      <w:suppressAutoHyphens w:val="0"/>
      <w:autoSpaceDE/>
    </w:pPr>
    <w:rPr>
      <w:sz w:val="24"/>
      <w:szCs w:val="24"/>
      <w:lang w:eastAsia="ru-RU"/>
    </w:rPr>
  </w:style>
  <w:style w:type="paragraph" w:customStyle="1" w:styleId="1">
    <w:name w:val="Раздел 1"/>
    <w:basedOn w:val="a8"/>
    <w:link w:val="110"/>
    <w:qFormat/>
    <w:rsid w:val="00C346AB"/>
    <w:pPr>
      <w:keepNext/>
      <w:numPr>
        <w:ilvl w:val="1"/>
        <w:numId w:val="46"/>
      </w:numPr>
      <w:suppressAutoHyphens w:val="0"/>
      <w:autoSpaceDE/>
      <w:spacing w:before="240"/>
      <w:jc w:val="both"/>
    </w:pPr>
    <w:rPr>
      <w:rFonts w:eastAsia="Calibri"/>
      <w:b/>
      <w:lang w:eastAsia="en-US"/>
    </w:rPr>
  </w:style>
  <w:style w:type="paragraph" w:customStyle="1" w:styleId="a0">
    <w:name w:val="Часть"/>
    <w:basedOn w:val="a2"/>
    <w:qFormat/>
    <w:rsid w:val="00C346AB"/>
    <w:pPr>
      <w:keepNext/>
      <w:widowControl w:val="0"/>
      <w:numPr>
        <w:numId w:val="46"/>
      </w:numPr>
      <w:suppressAutoHyphens w:val="0"/>
      <w:autoSpaceDE/>
      <w:spacing w:before="360" w:after="120"/>
      <w:jc w:val="center"/>
    </w:pPr>
    <w:rPr>
      <w:rFonts w:eastAsia="Calibri"/>
      <w:b/>
      <w:bCs/>
      <w:sz w:val="24"/>
      <w:szCs w:val="22"/>
      <w:lang w:eastAsia="en-US"/>
    </w:rPr>
  </w:style>
  <w:style w:type="paragraph" w:customStyle="1" w:styleId="2">
    <w:name w:val="Раздел 2"/>
    <w:basedOn w:val="1"/>
    <w:qFormat/>
    <w:rsid w:val="00C346AB"/>
    <w:pPr>
      <w:numPr>
        <w:ilvl w:val="2"/>
      </w:numPr>
      <w:spacing w:before="120"/>
      <w:ind w:left="1224" w:hanging="360"/>
    </w:pPr>
  </w:style>
  <w:style w:type="paragraph" w:customStyle="1" w:styleId="3">
    <w:name w:val="Раздел 3"/>
    <w:basedOn w:val="2"/>
    <w:qFormat/>
    <w:rsid w:val="00C346AB"/>
    <w:pPr>
      <w:numPr>
        <w:ilvl w:val="3"/>
      </w:numPr>
      <w:ind w:left="1728" w:hanging="648"/>
    </w:pPr>
  </w:style>
  <w:style w:type="character" w:customStyle="1" w:styleId="110">
    <w:name w:val="Раздел 1 Знак1"/>
    <w:basedOn w:val="a9"/>
    <w:link w:val="1"/>
    <w:rsid w:val="00C346AB"/>
    <w:rPr>
      <w:rFonts w:ascii="Times New Roman" w:eastAsia="Calibri" w:hAnsi="Times New Roman" w:cs="Times New Roman"/>
      <w:b/>
      <w:sz w:val="20"/>
      <w:szCs w:val="20"/>
      <w:lang w:eastAsia="ar-SA"/>
    </w:rPr>
  </w:style>
  <w:style w:type="paragraph" w:customStyle="1" w:styleId="4">
    <w:name w:val="Раздел 4"/>
    <w:basedOn w:val="3"/>
    <w:qFormat/>
    <w:rsid w:val="00C346AB"/>
    <w:pPr>
      <w:numPr>
        <w:ilvl w:val="4"/>
      </w:numPr>
      <w:ind w:left="2232" w:hanging="792"/>
    </w:pPr>
    <w:rPr>
      <w:i/>
    </w:rPr>
  </w:style>
  <w:style w:type="paragraph" w:styleId="afc">
    <w:name w:val="annotation subject"/>
    <w:basedOn w:val="af0"/>
    <w:next w:val="af0"/>
    <w:link w:val="afd"/>
    <w:uiPriority w:val="99"/>
    <w:semiHidden/>
    <w:unhideWhenUsed/>
    <w:rsid w:val="00C346AB"/>
    <w:rPr>
      <w:rFonts w:asciiTheme="minorHAnsi" w:eastAsiaTheme="minorHAnsi" w:hAnsiTheme="minorHAnsi" w:cstheme="minorBidi"/>
      <w:b/>
      <w:bCs/>
    </w:rPr>
  </w:style>
  <w:style w:type="character" w:customStyle="1" w:styleId="afd">
    <w:name w:val="Тема примечания Знак"/>
    <w:basedOn w:val="af1"/>
    <w:link w:val="afc"/>
    <w:uiPriority w:val="99"/>
    <w:semiHidden/>
    <w:rsid w:val="00C346AB"/>
    <w:rPr>
      <w:rFonts w:ascii="Calibri" w:eastAsia="Calibri" w:hAnsi="Calibri" w:cs="Times New Roman"/>
      <w:b/>
      <w:bCs/>
      <w:sz w:val="20"/>
      <w:szCs w:val="20"/>
    </w:rPr>
  </w:style>
  <w:style w:type="paragraph" w:customStyle="1" w:styleId="Default">
    <w:name w:val="Default"/>
    <w:rsid w:val="006467F7"/>
    <w:pPr>
      <w:autoSpaceDE w:val="0"/>
      <w:autoSpaceDN w:val="0"/>
      <w:adjustRightInd w:val="0"/>
      <w:spacing w:after="0" w:line="240" w:lineRule="auto"/>
    </w:pPr>
    <w:rPr>
      <w:rFonts w:ascii="Times New Roman" w:hAnsi="Times New Roman" w:cs="Times New Roman"/>
      <w:color w:val="000000"/>
      <w:sz w:val="24"/>
      <w:szCs w:val="24"/>
    </w:rPr>
  </w:style>
  <w:style w:type="paragraph" w:styleId="afe">
    <w:name w:val="Plain Text"/>
    <w:basedOn w:val="a2"/>
    <w:link w:val="aff"/>
    <w:uiPriority w:val="99"/>
    <w:semiHidden/>
    <w:unhideWhenUsed/>
    <w:rsid w:val="00BD2004"/>
    <w:pPr>
      <w:suppressAutoHyphens w:val="0"/>
      <w:autoSpaceDE/>
    </w:pPr>
    <w:rPr>
      <w:rFonts w:ascii="Consolas" w:eastAsiaTheme="minorHAnsi" w:hAnsi="Consolas" w:cstheme="minorBidi"/>
      <w:sz w:val="21"/>
      <w:szCs w:val="21"/>
      <w:lang w:eastAsia="en-US"/>
    </w:rPr>
  </w:style>
  <w:style w:type="character" w:customStyle="1" w:styleId="aff">
    <w:name w:val="Текст Знак"/>
    <w:basedOn w:val="a3"/>
    <w:link w:val="afe"/>
    <w:uiPriority w:val="99"/>
    <w:semiHidden/>
    <w:rsid w:val="00BD2004"/>
    <w:rPr>
      <w:rFonts w:ascii="Consolas" w:hAnsi="Consolas"/>
      <w:sz w:val="21"/>
      <w:szCs w:val="21"/>
    </w:rPr>
  </w:style>
  <w:style w:type="character" w:customStyle="1" w:styleId="apple-style-span">
    <w:name w:val="apple-style-span"/>
    <w:basedOn w:val="a3"/>
    <w:rsid w:val="009F0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78280">
      <w:bodyDiv w:val="1"/>
      <w:marLeft w:val="0"/>
      <w:marRight w:val="0"/>
      <w:marTop w:val="0"/>
      <w:marBottom w:val="0"/>
      <w:divBdr>
        <w:top w:val="none" w:sz="0" w:space="0" w:color="auto"/>
        <w:left w:val="none" w:sz="0" w:space="0" w:color="auto"/>
        <w:bottom w:val="none" w:sz="0" w:space="0" w:color="auto"/>
        <w:right w:val="none" w:sz="0" w:space="0" w:color="auto"/>
      </w:divBdr>
    </w:div>
    <w:div w:id="64253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6.wmf"/><Relationship Id="rId42" Type="http://schemas.openxmlformats.org/officeDocument/2006/relationships/oleObject" Target="embeddings/oleObject16.bin"/><Relationship Id="rId47" Type="http://schemas.openxmlformats.org/officeDocument/2006/relationships/oleObject" Target="embeddings/oleObject19.bin"/><Relationship Id="rId63" Type="http://schemas.openxmlformats.org/officeDocument/2006/relationships/oleObject" Target="embeddings/oleObject29.bin"/><Relationship Id="rId68" Type="http://schemas.openxmlformats.org/officeDocument/2006/relationships/oleObject" Target="embeddings/oleObject33.bin"/><Relationship Id="rId84" Type="http://schemas.openxmlformats.org/officeDocument/2006/relationships/oleObject" Target="embeddings/oleObject45.bin"/><Relationship Id="rId89" Type="http://schemas.openxmlformats.org/officeDocument/2006/relationships/image" Target="media/image32.wmf"/><Relationship Id="rId7" Type="http://schemas.openxmlformats.org/officeDocument/2006/relationships/settings" Target="settings.xml"/><Relationship Id="rId71" Type="http://schemas.openxmlformats.org/officeDocument/2006/relationships/oleObject" Target="embeddings/oleObject36.bin"/><Relationship Id="rId92" Type="http://schemas.openxmlformats.org/officeDocument/2006/relationships/hyperlink" Target="http://www.cbr.ru/statistics/?PrtId=int_rat" TargetMode="External"/><Relationship Id="rId2" Type="http://schemas.openxmlformats.org/officeDocument/2006/relationships/customXml" Target="../customXml/item2.xml"/><Relationship Id="rId16" Type="http://schemas.openxmlformats.org/officeDocument/2006/relationships/oleObject" Target="embeddings/oleObject3.bin"/><Relationship Id="rId29" Type="http://schemas.openxmlformats.org/officeDocument/2006/relationships/image" Target="media/image10.wmf"/><Relationship Id="rId107" Type="http://schemas.openxmlformats.org/officeDocument/2006/relationships/fontTable" Target="fontTable.xml"/><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4.wmf"/><Relationship Id="rId40" Type="http://schemas.openxmlformats.org/officeDocument/2006/relationships/oleObject" Target="embeddings/oleObject15.bin"/><Relationship Id="rId45" Type="http://schemas.openxmlformats.org/officeDocument/2006/relationships/image" Target="media/image18.wmf"/><Relationship Id="rId53" Type="http://schemas.openxmlformats.org/officeDocument/2006/relationships/image" Target="media/image20.wmf"/><Relationship Id="rId58" Type="http://schemas.openxmlformats.org/officeDocument/2006/relationships/image" Target="media/image22.wmf"/><Relationship Id="rId66" Type="http://schemas.openxmlformats.org/officeDocument/2006/relationships/oleObject" Target="embeddings/oleObject31.bin"/><Relationship Id="rId74" Type="http://schemas.openxmlformats.org/officeDocument/2006/relationships/oleObject" Target="embeddings/oleObject38.bin"/><Relationship Id="rId79" Type="http://schemas.openxmlformats.org/officeDocument/2006/relationships/image" Target="media/image28.wmf"/><Relationship Id="rId87" Type="http://schemas.openxmlformats.org/officeDocument/2006/relationships/image" Target="media/image31.wmf"/><Relationship Id="rId102"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oleObject" Target="embeddings/oleObject28.bin"/><Relationship Id="rId82" Type="http://schemas.openxmlformats.org/officeDocument/2006/relationships/oleObject" Target="embeddings/oleObject43.bin"/><Relationship Id="rId90" Type="http://schemas.openxmlformats.org/officeDocument/2006/relationships/oleObject" Target="embeddings/oleObject48.bin"/><Relationship Id="rId95" Type="http://schemas.openxmlformats.org/officeDocument/2006/relationships/hyperlink" Target="https://&#1085;&#1072;&#1096;.&#1076;&#1086;&#1084;.&#1088;&#1092;" TargetMode="External"/><Relationship Id="rId19" Type="http://schemas.openxmlformats.org/officeDocument/2006/relationships/image" Target="media/image5.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image" Target="media/image19.wmf"/><Relationship Id="rId56" Type="http://schemas.openxmlformats.org/officeDocument/2006/relationships/oleObject" Target="embeddings/oleObject25.bin"/><Relationship Id="rId64" Type="http://schemas.openxmlformats.org/officeDocument/2006/relationships/image" Target="media/image25.wmf"/><Relationship Id="rId69" Type="http://schemas.openxmlformats.org/officeDocument/2006/relationships/oleObject" Target="embeddings/oleObject34.bin"/><Relationship Id="rId77" Type="http://schemas.openxmlformats.org/officeDocument/2006/relationships/image" Target="media/image27.wmf"/><Relationship Id="rId100" Type="http://schemas.openxmlformats.org/officeDocument/2006/relationships/hyperlink" Target="https://www.moodys.com/" TargetMode="External"/><Relationship Id="rId105" Type="http://schemas.openxmlformats.org/officeDocument/2006/relationships/hyperlink" Target="https://www.spratings.com/documents/20184/774196/2016+Annual+Global+Corporate+Default+Study+And+Rating+Transitions.pdf/2ddcf9dd-3b82-4151-9dab-8e3fc70a7035" TargetMode="External"/><Relationship Id="rId8" Type="http://schemas.openxmlformats.org/officeDocument/2006/relationships/webSettings" Target="webSettings.xml"/><Relationship Id="rId51" Type="http://schemas.openxmlformats.org/officeDocument/2006/relationships/oleObject" Target="embeddings/oleObject22.bin"/><Relationship Id="rId72" Type="http://schemas.openxmlformats.org/officeDocument/2006/relationships/oleObject" Target="embeddings/oleObject37.bin"/><Relationship Id="rId80" Type="http://schemas.openxmlformats.org/officeDocument/2006/relationships/oleObject" Target="embeddings/oleObject42.bin"/><Relationship Id="rId85" Type="http://schemas.openxmlformats.org/officeDocument/2006/relationships/image" Target="media/image30.wmf"/><Relationship Id="rId93" Type="http://schemas.openxmlformats.org/officeDocument/2006/relationships/hyperlink" Target="https://egrul.nalog.ru/index.html" TargetMode="External"/><Relationship Id="rId98" Type="http://schemas.openxmlformats.org/officeDocument/2006/relationships/hyperlink" Target="https://bankruptcy.kommersant.ru" TargetMode="External"/><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oleObject" Target="embeddings/oleObject27.bin"/><Relationship Id="rId67" Type="http://schemas.openxmlformats.org/officeDocument/2006/relationships/oleObject" Target="embeddings/oleObject32.bin"/><Relationship Id="rId103" Type="http://schemas.openxmlformats.org/officeDocument/2006/relationships/image" Target="media/image33.wmf"/><Relationship Id="rId108" Type="http://schemas.openxmlformats.org/officeDocument/2006/relationships/theme" Target="theme/theme1.xml"/><Relationship Id="rId20" Type="http://schemas.openxmlformats.org/officeDocument/2006/relationships/oleObject" Target="embeddings/oleObject5.bin"/><Relationship Id="rId41" Type="http://schemas.openxmlformats.org/officeDocument/2006/relationships/image" Target="media/image16.wmf"/><Relationship Id="rId54" Type="http://schemas.openxmlformats.org/officeDocument/2006/relationships/oleObject" Target="embeddings/oleObject24.bin"/><Relationship Id="rId62" Type="http://schemas.openxmlformats.org/officeDocument/2006/relationships/image" Target="media/image24.wmf"/><Relationship Id="rId70" Type="http://schemas.openxmlformats.org/officeDocument/2006/relationships/oleObject" Target="embeddings/oleObject35.bin"/><Relationship Id="rId75" Type="http://schemas.openxmlformats.org/officeDocument/2006/relationships/oleObject" Target="embeddings/oleObject39.bin"/><Relationship Id="rId83" Type="http://schemas.openxmlformats.org/officeDocument/2006/relationships/oleObject" Target="embeddings/oleObject44.bin"/><Relationship Id="rId88" Type="http://schemas.openxmlformats.org/officeDocument/2006/relationships/oleObject" Target="embeddings/oleObject47.bin"/><Relationship Id="rId91" Type="http://schemas.openxmlformats.org/officeDocument/2006/relationships/hyperlink" Target="http://www.cbr.ru/statistics/?PrtId=int_rat" TargetMode="External"/><Relationship Id="rId96" Type="http://schemas.openxmlformats.org/officeDocument/2006/relationships/hyperlink" Target="http://www.spark-interfax.r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oleObject" Target="embeddings/oleObject20.bin"/><Relationship Id="rId57" Type="http://schemas.openxmlformats.org/officeDocument/2006/relationships/oleObject" Target="embeddings/oleObject26.bin"/><Relationship Id="rId106" Type="http://schemas.openxmlformats.org/officeDocument/2006/relationships/footer" Target="footer2.xml"/><Relationship Id="rId10" Type="http://schemas.openxmlformats.org/officeDocument/2006/relationships/endnotes" Target="endnotes.xml"/><Relationship Id="rId31" Type="http://schemas.openxmlformats.org/officeDocument/2006/relationships/image" Target="media/image11.wmf"/><Relationship Id="rId44" Type="http://schemas.openxmlformats.org/officeDocument/2006/relationships/oleObject" Target="embeddings/oleObject17.bin"/><Relationship Id="rId52" Type="http://schemas.openxmlformats.org/officeDocument/2006/relationships/oleObject" Target="embeddings/oleObject23.bin"/><Relationship Id="rId60" Type="http://schemas.openxmlformats.org/officeDocument/2006/relationships/image" Target="media/image23.wmf"/><Relationship Id="rId65" Type="http://schemas.openxmlformats.org/officeDocument/2006/relationships/oleObject" Target="embeddings/oleObject30.bin"/><Relationship Id="rId73" Type="http://schemas.openxmlformats.org/officeDocument/2006/relationships/image" Target="media/image26.wmf"/><Relationship Id="rId78" Type="http://schemas.openxmlformats.org/officeDocument/2006/relationships/oleObject" Target="embeddings/oleObject41.bin"/><Relationship Id="rId81" Type="http://schemas.openxmlformats.org/officeDocument/2006/relationships/image" Target="media/image29.wmf"/><Relationship Id="rId86" Type="http://schemas.openxmlformats.org/officeDocument/2006/relationships/oleObject" Target="embeddings/oleObject46.bin"/><Relationship Id="rId94" Type="http://schemas.openxmlformats.org/officeDocument/2006/relationships/hyperlink" Target="http://kad.arbitr.ru" TargetMode="External"/><Relationship Id="rId99" Type="http://schemas.openxmlformats.org/officeDocument/2006/relationships/hyperlink" Target="https://www.kartoteka.ru" TargetMode="External"/><Relationship Id="rId101" Type="http://schemas.openxmlformats.org/officeDocument/2006/relationships/hyperlink" Target="http://www.gks.ru/accounting_report"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image" Target="media/image15.wmf"/><Relationship Id="rId34" Type="http://schemas.openxmlformats.org/officeDocument/2006/relationships/oleObject" Target="embeddings/oleObject12.bin"/><Relationship Id="rId50" Type="http://schemas.openxmlformats.org/officeDocument/2006/relationships/oleObject" Target="embeddings/oleObject21.bin"/><Relationship Id="rId55" Type="http://schemas.openxmlformats.org/officeDocument/2006/relationships/image" Target="media/image21.wmf"/><Relationship Id="rId76" Type="http://schemas.openxmlformats.org/officeDocument/2006/relationships/oleObject" Target="embeddings/oleObject40.bin"/><Relationship Id="rId97" Type="http://schemas.openxmlformats.org/officeDocument/2006/relationships/hyperlink" Target="https://bankrot.fedresurs.ru" TargetMode="External"/><Relationship Id="rId104" Type="http://schemas.openxmlformats.org/officeDocument/2006/relationships/oleObject" Target="embeddings/oleObject4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Статус_x0020_документа xmlns="a1d7872c-6126-4a32-b4d6-b4aed00f16be">Действующая редакция</Статус_x0020_документа>
    <_EndDate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DBED4-E468-4219-9C57-E5F8C4B5451D}">
  <ds:schemaRefs>
    <ds:schemaRef ds:uri="http://schemas.microsoft.com/sharepoint/v3/contenttype/forms"/>
  </ds:schemaRefs>
</ds:datastoreItem>
</file>

<file path=customXml/itemProps2.xml><?xml version="1.0" encoding="utf-8"?>
<ds:datastoreItem xmlns:ds="http://schemas.openxmlformats.org/officeDocument/2006/customXml" ds:itemID="{6BA57DFB-F3F4-40A5-B6FB-A02998385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FBD2E83-ED97-433A-8A68-66F1C8503DAF}">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a1d7872c-6126-4a32-b4d6-b4aed00f16be"/>
    <ds:schemaRef ds:uri="http://purl.org/dc/dcmitype/"/>
    <ds:schemaRef ds:uri="http://schemas.microsoft.com/sharepoint/v3/fields"/>
    <ds:schemaRef ds:uri="http://www.w3.org/XML/1998/namespace"/>
    <ds:schemaRef ds:uri="http://purl.org/dc/elements/1.1/"/>
  </ds:schemaRefs>
</ds:datastoreItem>
</file>

<file path=customXml/itemProps4.xml><?xml version="1.0" encoding="utf-8"?>
<ds:datastoreItem xmlns:ds="http://schemas.openxmlformats.org/officeDocument/2006/customXml" ds:itemID="{C2733569-14CE-4D82-BBE9-D12D76236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15841</Words>
  <Characters>90298</Characters>
  <Application>Microsoft Office Word</Application>
  <DocSecurity>4</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105928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Анна</cp:lastModifiedBy>
  <cp:revision>2</cp:revision>
  <cp:lastPrinted>2019-04-16T15:51:00Z</cp:lastPrinted>
  <dcterms:created xsi:type="dcterms:W3CDTF">2019-04-24T14:01:00Z</dcterms:created>
  <dcterms:modified xsi:type="dcterms:W3CDTF">2019-04-24T14:01:00Z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